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718" w:rsidRPr="0050522C" w:rsidRDefault="00505954" w:rsidP="00E23D77">
      <w:pPr>
        <w:spacing w:line="360" w:lineRule="auto"/>
        <w:jc w:val="center"/>
        <w:rPr>
          <w:rFonts w:ascii="Times New Roman" w:hAnsi="Times New Roman" w:cs="Times New Roman"/>
          <w:sz w:val="52"/>
          <w:szCs w:val="52"/>
          <w:lang w:eastAsia="ja-JP"/>
        </w:rPr>
      </w:pPr>
      <w:r w:rsidRPr="0050522C">
        <w:rPr>
          <w:rFonts w:ascii="Times New Roman" w:hAnsi="Times New Roman" w:cs="Times New Roman"/>
          <w:sz w:val="52"/>
          <w:szCs w:val="52"/>
        </w:rPr>
        <w:t>Plani Lokal për Veprim në Mjedis p</w:t>
      </w:r>
      <w:r w:rsidRPr="0050522C">
        <w:rPr>
          <w:rFonts w:ascii="Times New Roman" w:hAnsi="Times New Roman" w:cs="Times New Roman"/>
          <w:sz w:val="52"/>
          <w:szCs w:val="52"/>
          <w:lang w:eastAsia="ja-JP"/>
        </w:rPr>
        <w:t>ër Komunën e Vushtrrisë</w:t>
      </w:r>
    </w:p>
    <w:p w:rsidR="003B56E3" w:rsidRPr="0050522C" w:rsidRDefault="006D62E6" w:rsidP="00E23D77">
      <w:pPr>
        <w:spacing w:line="360" w:lineRule="auto"/>
        <w:jc w:val="center"/>
        <w:rPr>
          <w:rFonts w:ascii="Times New Roman" w:hAnsi="Times New Roman" w:cs="Times New Roman"/>
          <w:sz w:val="52"/>
          <w:szCs w:val="52"/>
          <w:lang w:eastAsia="ja-JP"/>
        </w:rPr>
      </w:pPr>
      <w:r w:rsidRPr="0050522C">
        <w:rPr>
          <w:rFonts w:ascii="Times New Roman" w:hAnsi="Times New Roman" w:cs="Times New Roman"/>
          <w:noProof/>
          <w:sz w:val="52"/>
          <w:szCs w:val="52"/>
        </w:rPr>
        <w:drawing>
          <wp:inline distT="0" distB="0" distL="0" distR="0">
            <wp:extent cx="1412185" cy="1412185"/>
            <wp:effectExtent l="19050" t="0" r="0" b="0"/>
            <wp:docPr id="7" name="Picture 1" descr="C:\Users\P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untitled.png"/>
                    <pic:cNvPicPr>
                      <a:picLocks noChangeAspect="1" noChangeArrowheads="1"/>
                    </pic:cNvPicPr>
                  </pic:nvPicPr>
                  <pic:blipFill>
                    <a:blip r:embed="rId8"/>
                    <a:srcRect/>
                    <a:stretch>
                      <a:fillRect/>
                    </a:stretch>
                  </pic:blipFill>
                  <pic:spPr bwMode="auto">
                    <a:xfrm>
                      <a:off x="0" y="0"/>
                      <a:ext cx="1416368" cy="1416368"/>
                    </a:xfrm>
                    <a:prstGeom prst="rect">
                      <a:avLst/>
                    </a:prstGeom>
                    <a:noFill/>
                    <a:ln w="9525">
                      <a:noFill/>
                      <a:miter lim="800000"/>
                      <a:headEnd/>
                      <a:tailEnd/>
                    </a:ln>
                  </pic:spPr>
                </pic:pic>
              </a:graphicData>
            </a:graphic>
          </wp:inline>
        </w:drawing>
      </w:r>
    </w:p>
    <w:p w:rsidR="00505954" w:rsidRPr="0050522C" w:rsidRDefault="000C4FE0" w:rsidP="00E23D77">
      <w:pPr>
        <w:spacing w:line="360" w:lineRule="auto"/>
        <w:jc w:val="center"/>
        <w:rPr>
          <w:rFonts w:ascii="Times New Roman" w:hAnsi="Times New Roman" w:cs="Times New Roman"/>
          <w:sz w:val="52"/>
          <w:szCs w:val="52"/>
          <w:lang w:eastAsia="ja-JP"/>
        </w:rPr>
      </w:pPr>
      <w:r>
        <w:rPr>
          <w:rFonts w:ascii="Times New Roman" w:hAnsi="Times New Roman" w:cs="Times New Roman"/>
          <w:sz w:val="52"/>
          <w:szCs w:val="52"/>
          <w:lang w:eastAsia="ja-JP"/>
        </w:rPr>
        <w:t>(2022-2026</w:t>
      </w:r>
      <w:r w:rsidR="00505954" w:rsidRPr="0050522C">
        <w:rPr>
          <w:rFonts w:ascii="Times New Roman" w:hAnsi="Times New Roman" w:cs="Times New Roman"/>
          <w:sz w:val="52"/>
          <w:szCs w:val="52"/>
          <w:lang w:eastAsia="ja-JP"/>
        </w:rPr>
        <w:t>)</w:t>
      </w:r>
    </w:p>
    <w:p w:rsidR="00393C6D" w:rsidRPr="0050522C" w:rsidRDefault="00393C6D" w:rsidP="00E23D77">
      <w:pPr>
        <w:spacing w:line="360" w:lineRule="auto"/>
        <w:rPr>
          <w:rFonts w:ascii="Times New Roman" w:hAnsi="Times New Roman" w:cs="Times New Roman"/>
          <w:b/>
          <w:sz w:val="28"/>
          <w:szCs w:val="28"/>
        </w:rPr>
      </w:pPr>
    </w:p>
    <w:p w:rsidR="00393C6D" w:rsidRPr="0050522C" w:rsidRDefault="00393C6D" w:rsidP="00E23D77">
      <w:pPr>
        <w:spacing w:line="360" w:lineRule="auto"/>
        <w:rPr>
          <w:rFonts w:ascii="Times New Roman" w:hAnsi="Times New Roman" w:cs="Times New Roman"/>
          <w:b/>
          <w:sz w:val="28"/>
          <w:szCs w:val="28"/>
        </w:rPr>
      </w:pPr>
    </w:p>
    <w:p w:rsidR="00393C6D" w:rsidRPr="0050522C" w:rsidRDefault="00393C6D" w:rsidP="00E23D77">
      <w:pPr>
        <w:spacing w:line="360" w:lineRule="auto"/>
        <w:rPr>
          <w:rFonts w:ascii="Times New Roman" w:hAnsi="Times New Roman" w:cs="Times New Roman"/>
          <w:b/>
          <w:sz w:val="28"/>
          <w:szCs w:val="28"/>
        </w:rPr>
      </w:pPr>
    </w:p>
    <w:p w:rsidR="00393C6D" w:rsidRPr="0050522C" w:rsidRDefault="00393C6D" w:rsidP="00E23D77">
      <w:pPr>
        <w:spacing w:line="360" w:lineRule="auto"/>
        <w:rPr>
          <w:rFonts w:ascii="Times New Roman" w:hAnsi="Times New Roman" w:cs="Times New Roman"/>
          <w:b/>
          <w:sz w:val="28"/>
          <w:szCs w:val="28"/>
        </w:rPr>
      </w:pPr>
    </w:p>
    <w:p w:rsidR="00393C6D" w:rsidRPr="0050522C" w:rsidRDefault="00393C6D" w:rsidP="00E23D77">
      <w:pPr>
        <w:spacing w:line="360" w:lineRule="auto"/>
        <w:rPr>
          <w:rFonts w:ascii="Times New Roman" w:hAnsi="Times New Roman" w:cs="Times New Roman"/>
          <w:b/>
          <w:sz w:val="28"/>
          <w:szCs w:val="28"/>
        </w:rPr>
      </w:pPr>
    </w:p>
    <w:p w:rsidR="00393C6D" w:rsidRPr="0050522C" w:rsidRDefault="00393C6D" w:rsidP="00E23D77">
      <w:pPr>
        <w:spacing w:line="360" w:lineRule="auto"/>
        <w:rPr>
          <w:rFonts w:ascii="Times New Roman" w:hAnsi="Times New Roman" w:cs="Times New Roman"/>
          <w:b/>
          <w:sz w:val="28"/>
          <w:szCs w:val="28"/>
        </w:rPr>
      </w:pPr>
    </w:p>
    <w:p w:rsidR="00393C6D" w:rsidRPr="0050522C" w:rsidRDefault="00393C6D" w:rsidP="00E23D77">
      <w:pPr>
        <w:spacing w:line="360" w:lineRule="auto"/>
        <w:rPr>
          <w:rFonts w:ascii="Times New Roman" w:hAnsi="Times New Roman" w:cs="Times New Roman"/>
          <w:b/>
          <w:sz w:val="28"/>
          <w:szCs w:val="28"/>
        </w:rPr>
      </w:pPr>
    </w:p>
    <w:p w:rsidR="00393C6D" w:rsidRPr="0050522C" w:rsidRDefault="00393C6D" w:rsidP="00E23D77">
      <w:pPr>
        <w:spacing w:line="360" w:lineRule="auto"/>
        <w:rPr>
          <w:rFonts w:ascii="Times New Roman" w:hAnsi="Times New Roman" w:cs="Times New Roman"/>
          <w:b/>
          <w:sz w:val="28"/>
          <w:szCs w:val="28"/>
        </w:rPr>
      </w:pPr>
    </w:p>
    <w:p w:rsidR="00393C6D" w:rsidRPr="0050522C" w:rsidRDefault="00393C6D" w:rsidP="00E23D77">
      <w:pPr>
        <w:spacing w:line="360" w:lineRule="auto"/>
        <w:rPr>
          <w:rFonts w:ascii="Times New Roman" w:hAnsi="Times New Roman" w:cs="Times New Roman"/>
          <w:b/>
          <w:sz w:val="28"/>
          <w:szCs w:val="28"/>
        </w:rPr>
      </w:pPr>
    </w:p>
    <w:p w:rsidR="00393C6D" w:rsidRPr="0050522C" w:rsidRDefault="00393C6D" w:rsidP="00E23D77">
      <w:pPr>
        <w:spacing w:line="360" w:lineRule="auto"/>
        <w:rPr>
          <w:rFonts w:ascii="Times New Roman" w:hAnsi="Times New Roman" w:cs="Times New Roman"/>
          <w:b/>
          <w:sz w:val="28"/>
          <w:szCs w:val="28"/>
        </w:rPr>
      </w:pPr>
    </w:p>
    <w:tbl>
      <w:tblPr>
        <w:tblW w:w="9039" w:type="dxa"/>
        <w:tblLook w:val="04A0" w:firstRow="1" w:lastRow="0" w:firstColumn="1" w:lastColumn="0" w:noHBand="0" w:noVBand="1"/>
      </w:tblPr>
      <w:tblGrid>
        <w:gridCol w:w="503"/>
        <w:gridCol w:w="8536"/>
      </w:tblGrid>
      <w:tr w:rsidR="00393C6D" w:rsidRPr="0050522C" w:rsidTr="008E3DC3">
        <w:trPr>
          <w:trHeight w:val="372"/>
        </w:trPr>
        <w:tc>
          <w:tcPr>
            <w:tcW w:w="8583" w:type="dxa"/>
            <w:gridSpan w:val="2"/>
            <w:shd w:val="clear" w:color="auto" w:fill="auto"/>
            <w:noWrap/>
            <w:vAlign w:val="bottom"/>
            <w:hideMark/>
          </w:tcPr>
          <w:p w:rsidR="00393C6D" w:rsidRPr="0050522C" w:rsidRDefault="00393C6D" w:rsidP="00E23D77">
            <w:pPr>
              <w:spacing w:after="0" w:line="240" w:lineRule="auto"/>
              <w:jc w:val="center"/>
              <w:rPr>
                <w:rFonts w:ascii="Times New Roman" w:eastAsia="Times New Roman" w:hAnsi="Times New Roman" w:cs="Times New Roman"/>
                <w:sz w:val="32"/>
                <w:szCs w:val="32"/>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4A1EFD" w:rsidRDefault="008F1743" w:rsidP="00E23D77">
            <w:pPr>
              <w:autoSpaceDE w:val="0"/>
              <w:autoSpaceDN w:val="0"/>
              <w:adjustRightInd w:val="0"/>
              <w:spacing w:after="0" w:line="240" w:lineRule="auto"/>
              <w:rPr>
                <w:rFonts w:ascii="Times New Roman" w:hAnsi="Times New Roman"/>
                <w:sz w:val="24"/>
                <w:szCs w:val="24"/>
                <w:lang w:val="sq-AL"/>
              </w:rPr>
            </w:pPr>
            <w:r>
              <w:rPr>
                <w:rFonts w:ascii="Times New Roman" w:hAnsi="Times New Roman"/>
                <w:sz w:val="24"/>
                <w:szCs w:val="24"/>
                <w:lang w:val="sq-AL"/>
              </w:rPr>
              <w:t xml:space="preserve">Ky projekt është finalizuar </w:t>
            </w:r>
            <w:r w:rsidR="00393C6D" w:rsidRPr="004A1EFD">
              <w:rPr>
                <w:rFonts w:ascii="Times New Roman" w:hAnsi="Times New Roman"/>
                <w:sz w:val="24"/>
                <w:szCs w:val="24"/>
                <w:lang w:val="sq-AL"/>
              </w:rPr>
              <w:t>nga:</w:t>
            </w:r>
          </w:p>
          <w:p w:rsidR="00393C6D" w:rsidRPr="004A1EFD" w:rsidRDefault="003566E7" w:rsidP="00E23D77">
            <w:pPr>
              <w:autoSpaceDE w:val="0"/>
              <w:autoSpaceDN w:val="0"/>
              <w:adjustRightInd w:val="0"/>
              <w:spacing w:after="0" w:line="240" w:lineRule="auto"/>
              <w:rPr>
                <w:rFonts w:ascii="Times New Roman" w:hAnsi="Times New Roman"/>
                <w:sz w:val="24"/>
                <w:szCs w:val="24"/>
                <w:lang w:val="sq-AL"/>
              </w:rPr>
            </w:pPr>
            <w:r w:rsidRPr="004A1EFD">
              <w:rPr>
                <w:rFonts w:ascii="Times New Roman" w:hAnsi="Times New Roman"/>
                <w:sz w:val="24"/>
                <w:szCs w:val="24"/>
                <w:lang w:val="sq-AL"/>
              </w:rPr>
              <w:t>Komuna Vushtrri</w:t>
            </w:r>
            <w:r w:rsidR="00393C6D" w:rsidRPr="004A1EFD">
              <w:rPr>
                <w:rFonts w:ascii="Times New Roman" w:hAnsi="Times New Roman"/>
                <w:sz w:val="24"/>
                <w:szCs w:val="24"/>
                <w:lang w:val="sq-AL"/>
              </w:rPr>
              <w:t>.</w:t>
            </w:r>
          </w:p>
          <w:p w:rsidR="00393C6D" w:rsidRPr="004A1EFD"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pStyle w:val="NoSpacing"/>
              <w:rPr>
                <w:rFonts w:ascii="Times New Roman" w:hAnsi="Times New Roman"/>
                <w:sz w:val="24"/>
                <w:szCs w:val="24"/>
                <w:lang w:val="sq-AL"/>
              </w:rPr>
            </w:pP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r w:rsidRPr="0050522C">
              <w:rPr>
                <w:rFonts w:ascii="Times New Roman" w:hAnsi="Times New Roman"/>
                <w:sz w:val="24"/>
                <w:szCs w:val="24"/>
                <w:lang w:val="sq-AL"/>
              </w:rPr>
              <w:t>Zbatimi i projektit është mbështetur edhe nga MMPH</w:t>
            </w:r>
            <w:r w:rsidR="001B580F">
              <w:rPr>
                <w:rFonts w:ascii="Times New Roman" w:hAnsi="Times New Roman"/>
                <w:sz w:val="24"/>
                <w:szCs w:val="24"/>
                <w:lang w:val="sq-AL"/>
              </w:rPr>
              <w:t>I</w:t>
            </w:r>
            <w:r w:rsidRPr="0050522C">
              <w:rPr>
                <w:rFonts w:ascii="Times New Roman" w:hAnsi="Times New Roman"/>
                <w:sz w:val="24"/>
                <w:szCs w:val="24"/>
                <w:lang w:val="sq-AL"/>
              </w:rPr>
              <w:t xml:space="preserve"> dhe MAPL.</w:t>
            </w:r>
          </w:p>
          <w:p w:rsidR="00393C6D" w:rsidRPr="0050522C" w:rsidRDefault="00393C6D" w:rsidP="00E23D77">
            <w:pPr>
              <w:autoSpaceDE w:val="0"/>
              <w:autoSpaceDN w:val="0"/>
              <w:adjustRightInd w:val="0"/>
              <w:spacing w:after="0" w:line="240" w:lineRule="auto"/>
              <w:rPr>
                <w:rFonts w:ascii="Times New Roman" w:hAnsi="Times New Roman"/>
                <w:sz w:val="24"/>
                <w:szCs w:val="24"/>
                <w:lang w:val="sq-AL"/>
              </w:rPr>
            </w:pPr>
          </w:p>
          <w:p w:rsidR="00393C6D" w:rsidRPr="0050522C" w:rsidRDefault="00393C6D" w:rsidP="00E23D77">
            <w:pPr>
              <w:pStyle w:val="NoSpacing"/>
              <w:rPr>
                <w:rFonts w:ascii="Times New Roman" w:hAnsi="Times New Roman"/>
                <w:b/>
                <w:sz w:val="28"/>
                <w:szCs w:val="28"/>
                <w:lang w:val="sq-AL"/>
              </w:rPr>
            </w:pPr>
          </w:p>
          <w:p w:rsidR="00393C6D" w:rsidRPr="0050522C" w:rsidRDefault="00393C6D" w:rsidP="00E23D77">
            <w:pPr>
              <w:spacing w:after="0" w:line="240" w:lineRule="auto"/>
              <w:jc w:val="center"/>
              <w:rPr>
                <w:rFonts w:ascii="Times New Roman" w:eastAsia="Times New Roman" w:hAnsi="Times New Roman" w:cs="Times New Roman"/>
                <w:sz w:val="32"/>
                <w:szCs w:val="32"/>
                <w:lang w:val="sq-AL"/>
              </w:rPr>
            </w:pPr>
          </w:p>
          <w:p w:rsidR="00393C6D" w:rsidRPr="0050522C" w:rsidRDefault="00393C6D" w:rsidP="00E23D77">
            <w:pPr>
              <w:spacing w:after="0" w:line="240" w:lineRule="auto"/>
              <w:jc w:val="center"/>
              <w:rPr>
                <w:rFonts w:ascii="Times New Roman" w:eastAsia="Times New Roman" w:hAnsi="Times New Roman" w:cs="Times New Roman"/>
                <w:sz w:val="32"/>
                <w:szCs w:val="32"/>
                <w:lang w:val="sq-AL"/>
              </w:rPr>
            </w:pPr>
          </w:p>
          <w:p w:rsidR="00393C6D" w:rsidRPr="0050522C" w:rsidRDefault="00393C6D" w:rsidP="00E23D77">
            <w:pPr>
              <w:spacing w:after="0" w:line="240" w:lineRule="auto"/>
              <w:jc w:val="center"/>
              <w:rPr>
                <w:rFonts w:ascii="Times New Roman" w:eastAsia="Times New Roman" w:hAnsi="Times New Roman" w:cs="Times New Roman"/>
                <w:sz w:val="32"/>
                <w:szCs w:val="32"/>
                <w:lang w:val="sq-AL"/>
              </w:rPr>
            </w:pPr>
          </w:p>
          <w:p w:rsidR="00393C6D" w:rsidRPr="0050522C" w:rsidRDefault="00393C6D" w:rsidP="00E23D77">
            <w:pPr>
              <w:spacing w:after="0" w:line="240" w:lineRule="auto"/>
              <w:jc w:val="center"/>
              <w:rPr>
                <w:rFonts w:ascii="Times New Roman" w:eastAsia="Times New Roman" w:hAnsi="Times New Roman" w:cs="Times New Roman"/>
                <w:sz w:val="32"/>
                <w:szCs w:val="32"/>
                <w:lang w:val="sq-AL"/>
              </w:rPr>
            </w:pPr>
          </w:p>
          <w:p w:rsidR="00393C6D" w:rsidRPr="0050522C" w:rsidRDefault="00393C6D" w:rsidP="00E23D77">
            <w:pPr>
              <w:spacing w:after="0" w:line="240" w:lineRule="auto"/>
              <w:jc w:val="center"/>
              <w:rPr>
                <w:rFonts w:ascii="Times New Roman" w:eastAsia="Times New Roman" w:hAnsi="Times New Roman" w:cs="Times New Roman"/>
                <w:sz w:val="32"/>
                <w:szCs w:val="32"/>
                <w:lang w:val="sq-AL"/>
              </w:rPr>
            </w:pPr>
          </w:p>
          <w:p w:rsidR="00393C6D" w:rsidRPr="0050522C" w:rsidRDefault="00393C6D" w:rsidP="00E23D77">
            <w:pPr>
              <w:spacing w:after="0" w:line="240" w:lineRule="auto"/>
              <w:jc w:val="center"/>
              <w:rPr>
                <w:rFonts w:ascii="Times New Roman" w:eastAsia="Times New Roman" w:hAnsi="Times New Roman" w:cs="Times New Roman"/>
                <w:sz w:val="32"/>
                <w:szCs w:val="32"/>
                <w:lang w:val="sq-AL"/>
              </w:rPr>
            </w:pPr>
          </w:p>
          <w:p w:rsidR="00393C6D" w:rsidRPr="0050522C" w:rsidRDefault="00393C6D" w:rsidP="00E23D77">
            <w:pPr>
              <w:spacing w:after="0" w:line="240" w:lineRule="auto"/>
              <w:jc w:val="center"/>
              <w:rPr>
                <w:rFonts w:ascii="Times New Roman" w:eastAsia="Times New Roman" w:hAnsi="Times New Roman" w:cs="Times New Roman"/>
                <w:sz w:val="32"/>
                <w:szCs w:val="32"/>
                <w:lang w:val="sq-AL"/>
              </w:rPr>
            </w:pPr>
          </w:p>
          <w:p w:rsidR="00393C6D" w:rsidRDefault="00393C6D" w:rsidP="00E23D77">
            <w:pPr>
              <w:spacing w:after="0" w:line="240" w:lineRule="auto"/>
              <w:jc w:val="center"/>
              <w:rPr>
                <w:rFonts w:ascii="Times New Roman" w:eastAsia="Times New Roman" w:hAnsi="Times New Roman" w:cs="Times New Roman"/>
                <w:sz w:val="32"/>
                <w:szCs w:val="32"/>
                <w:lang w:val="sq-AL"/>
              </w:rPr>
            </w:pPr>
          </w:p>
          <w:p w:rsidR="004A1EFD" w:rsidRDefault="004A1EFD" w:rsidP="00E23D77">
            <w:pPr>
              <w:spacing w:after="0" w:line="240" w:lineRule="auto"/>
              <w:jc w:val="center"/>
              <w:rPr>
                <w:rFonts w:ascii="Times New Roman" w:eastAsia="Times New Roman" w:hAnsi="Times New Roman" w:cs="Times New Roman"/>
                <w:sz w:val="32"/>
                <w:szCs w:val="32"/>
                <w:lang w:val="sq-AL"/>
              </w:rPr>
            </w:pPr>
          </w:p>
          <w:p w:rsidR="004A1EFD" w:rsidRDefault="004A1EFD" w:rsidP="00E23D77">
            <w:pPr>
              <w:spacing w:after="0" w:line="240" w:lineRule="auto"/>
              <w:jc w:val="center"/>
              <w:rPr>
                <w:rFonts w:ascii="Times New Roman" w:eastAsia="Times New Roman" w:hAnsi="Times New Roman" w:cs="Times New Roman"/>
                <w:sz w:val="32"/>
                <w:szCs w:val="32"/>
                <w:lang w:val="sq-AL"/>
              </w:rPr>
            </w:pPr>
          </w:p>
          <w:p w:rsidR="004A1EFD" w:rsidRDefault="004A1EFD" w:rsidP="00E23D77">
            <w:pPr>
              <w:spacing w:after="0" w:line="240" w:lineRule="auto"/>
              <w:jc w:val="center"/>
              <w:rPr>
                <w:rFonts w:ascii="Times New Roman" w:eastAsia="Times New Roman" w:hAnsi="Times New Roman" w:cs="Times New Roman"/>
                <w:sz w:val="32"/>
                <w:szCs w:val="32"/>
                <w:lang w:val="sq-AL"/>
              </w:rPr>
            </w:pPr>
          </w:p>
          <w:p w:rsidR="004A1EFD" w:rsidRDefault="004A1EFD" w:rsidP="00E23D77">
            <w:pPr>
              <w:spacing w:after="0" w:line="240" w:lineRule="auto"/>
              <w:jc w:val="center"/>
              <w:rPr>
                <w:rFonts w:ascii="Times New Roman" w:eastAsia="Times New Roman" w:hAnsi="Times New Roman" w:cs="Times New Roman"/>
                <w:sz w:val="32"/>
                <w:szCs w:val="32"/>
                <w:lang w:val="sq-AL"/>
              </w:rPr>
            </w:pPr>
          </w:p>
          <w:p w:rsidR="004A1EFD" w:rsidRDefault="004A1EFD" w:rsidP="00E23D77">
            <w:pPr>
              <w:spacing w:after="0" w:line="240" w:lineRule="auto"/>
              <w:jc w:val="center"/>
              <w:rPr>
                <w:rFonts w:ascii="Times New Roman" w:eastAsia="Times New Roman" w:hAnsi="Times New Roman" w:cs="Times New Roman"/>
                <w:sz w:val="32"/>
                <w:szCs w:val="32"/>
                <w:lang w:val="sq-AL"/>
              </w:rPr>
            </w:pPr>
          </w:p>
          <w:p w:rsidR="005231C6" w:rsidRDefault="005231C6" w:rsidP="00E23D77">
            <w:pPr>
              <w:spacing w:after="0" w:line="240" w:lineRule="auto"/>
              <w:jc w:val="center"/>
              <w:rPr>
                <w:rFonts w:ascii="Times New Roman" w:eastAsia="Times New Roman" w:hAnsi="Times New Roman" w:cs="Times New Roman"/>
                <w:sz w:val="32"/>
                <w:szCs w:val="32"/>
                <w:lang w:val="sq-AL"/>
              </w:rPr>
            </w:pPr>
          </w:p>
          <w:p w:rsidR="004A1EFD" w:rsidRDefault="004A1EFD" w:rsidP="00E23D77">
            <w:pPr>
              <w:spacing w:after="0" w:line="240" w:lineRule="auto"/>
              <w:jc w:val="center"/>
              <w:rPr>
                <w:rFonts w:ascii="Times New Roman" w:eastAsia="Times New Roman" w:hAnsi="Times New Roman" w:cs="Times New Roman"/>
                <w:sz w:val="32"/>
                <w:szCs w:val="32"/>
                <w:lang w:val="sq-AL"/>
              </w:rPr>
            </w:pPr>
          </w:p>
          <w:p w:rsidR="004A1EFD" w:rsidRDefault="004A1EFD" w:rsidP="00E23D77">
            <w:pPr>
              <w:spacing w:after="0" w:line="240" w:lineRule="auto"/>
              <w:jc w:val="center"/>
              <w:rPr>
                <w:rFonts w:ascii="Times New Roman" w:eastAsia="Times New Roman" w:hAnsi="Times New Roman" w:cs="Times New Roman"/>
                <w:sz w:val="32"/>
                <w:szCs w:val="32"/>
                <w:lang w:val="sq-AL"/>
              </w:rPr>
            </w:pPr>
          </w:p>
          <w:p w:rsidR="004A1EFD" w:rsidRDefault="004A1EFD" w:rsidP="00E23D77">
            <w:pPr>
              <w:spacing w:after="0" w:line="240" w:lineRule="auto"/>
              <w:jc w:val="center"/>
              <w:rPr>
                <w:rFonts w:ascii="Times New Roman" w:eastAsia="Times New Roman" w:hAnsi="Times New Roman" w:cs="Times New Roman"/>
                <w:sz w:val="32"/>
                <w:szCs w:val="32"/>
                <w:lang w:val="sq-AL"/>
              </w:rPr>
            </w:pPr>
          </w:p>
          <w:p w:rsidR="004A1EFD" w:rsidRPr="0050522C" w:rsidRDefault="004A1EFD" w:rsidP="004A1EFD">
            <w:pPr>
              <w:spacing w:after="0" w:line="240" w:lineRule="auto"/>
              <w:rPr>
                <w:rFonts w:ascii="Times New Roman" w:eastAsia="Times New Roman" w:hAnsi="Times New Roman" w:cs="Times New Roman"/>
                <w:sz w:val="32"/>
                <w:szCs w:val="32"/>
                <w:lang w:val="sq-AL"/>
              </w:rPr>
            </w:pPr>
          </w:p>
          <w:p w:rsidR="00393C6D" w:rsidRPr="0050522C" w:rsidRDefault="00393C6D" w:rsidP="00E23D77">
            <w:pPr>
              <w:spacing w:after="0" w:line="240" w:lineRule="auto"/>
              <w:jc w:val="center"/>
              <w:rPr>
                <w:rFonts w:ascii="Times New Roman" w:eastAsia="Times New Roman" w:hAnsi="Times New Roman" w:cs="Times New Roman"/>
                <w:sz w:val="32"/>
                <w:szCs w:val="32"/>
                <w:lang w:val="sq-AL"/>
              </w:rPr>
            </w:pPr>
          </w:p>
          <w:p w:rsidR="00393C6D" w:rsidRPr="0050522C" w:rsidRDefault="00393C6D" w:rsidP="00E23D77">
            <w:pPr>
              <w:spacing w:after="0" w:line="240" w:lineRule="auto"/>
              <w:jc w:val="center"/>
              <w:rPr>
                <w:rFonts w:ascii="Times New Roman" w:eastAsia="Times New Roman" w:hAnsi="Times New Roman" w:cs="Times New Roman"/>
                <w:sz w:val="32"/>
                <w:szCs w:val="32"/>
                <w:lang w:val="sq-AL"/>
              </w:rPr>
            </w:pPr>
          </w:p>
          <w:p w:rsidR="00393C6D" w:rsidRPr="0050522C" w:rsidRDefault="00393C6D" w:rsidP="00E23D77">
            <w:pPr>
              <w:pStyle w:val="NoSpacing"/>
              <w:rPr>
                <w:rFonts w:ascii="Times New Roman" w:hAnsi="Times New Roman"/>
                <w:b/>
                <w:sz w:val="28"/>
                <w:szCs w:val="28"/>
                <w:lang w:val="sq-AL"/>
              </w:rPr>
            </w:pPr>
            <w:r w:rsidRPr="0050522C">
              <w:rPr>
                <w:rFonts w:ascii="Times New Roman" w:hAnsi="Times New Roman"/>
                <w:b/>
                <w:sz w:val="28"/>
                <w:szCs w:val="28"/>
                <w:lang w:val="sq-AL"/>
              </w:rPr>
              <w:lastRenderedPageBreak/>
              <w:t>PËRMBAJTJA</w:t>
            </w:r>
          </w:p>
          <w:p w:rsidR="00393C6D" w:rsidRPr="0050522C" w:rsidRDefault="00393C6D" w:rsidP="00E23D77">
            <w:pPr>
              <w:pStyle w:val="NoSpacing"/>
              <w:rPr>
                <w:rFonts w:ascii="Times New Roman" w:hAnsi="Times New Roman"/>
                <w:b/>
                <w:sz w:val="28"/>
                <w:szCs w:val="28"/>
                <w:lang w:val="sq-AL"/>
              </w:rPr>
            </w:pPr>
          </w:p>
          <w:p w:rsidR="00393C6D" w:rsidRPr="0050522C" w:rsidRDefault="00393C6D" w:rsidP="00E23D77">
            <w:pPr>
              <w:spacing w:after="0" w:line="240" w:lineRule="auto"/>
              <w:rPr>
                <w:rFonts w:ascii="Times New Roman" w:eastAsia="Times New Roman" w:hAnsi="Times New Roman" w:cs="Times New Roman"/>
                <w:lang w:val="sq-AL"/>
              </w:rPr>
            </w:pPr>
            <w:r w:rsidRPr="0050522C">
              <w:rPr>
                <w:rFonts w:ascii="Times New Roman" w:eastAsia="Times New Roman" w:hAnsi="Times New Roman" w:cs="Times New Roman"/>
                <w:lang w:val="sq-AL"/>
              </w:rPr>
              <w:t>PJESA 1.........................................................................................................................................</w:t>
            </w:r>
          </w:p>
          <w:p w:rsidR="00393C6D" w:rsidRPr="0050522C" w:rsidRDefault="00393C6D" w:rsidP="00E23D77">
            <w:pPr>
              <w:spacing w:after="0" w:line="240" w:lineRule="auto"/>
              <w:rPr>
                <w:rFonts w:ascii="Times New Roman" w:eastAsia="Times New Roman" w:hAnsi="Times New Roman" w:cs="Times New Roman"/>
                <w:lang w:val="sq-AL"/>
              </w:rPr>
            </w:pPr>
            <w:r w:rsidRPr="0050522C">
              <w:rPr>
                <w:rFonts w:ascii="Times New Roman" w:eastAsia="Times New Roman" w:hAnsi="Times New Roman" w:cs="Times New Roman"/>
                <w:lang w:val="sq-AL"/>
              </w:rPr>
              <w:t>Vizioni............................................................................................................</w:t>
            </w:r>
            <w:r w:rsidR="00C15386">
              <w:rPr>
                <w:rFonts w:ascii="Times New Roman" w:eastAsia="Times New Roman" w:hAnsi="Times New Roman" w:cs="Times New Roman"/>
                <w:lang w:val="sq-AL"/>
              </w:rPr>
              <w:t>...............................</w:t>
            </w:r>
          </w:p>
        </w:tc>
      </w:tr>
      <w:tr w:rsidR="00393C6D" w:rsidRPr="0050522C" w:rsidTr="008E3DC3">
        <w:trPr>
          <w:trHeight w:val="190"/>
        </w:trPr>
        <w:tc>
          <w:tcPr>
            <w:tcW w:w="8583" w:type="dxa"/>
            <w:gridSpan w:val="2"/>
            <w:shd w:val="clear" w:color="auto" w:fill="auto"/>
            <w:noWrap/>
            <w:vAlign w:val="bottom"/>
            <w:hideMark/>
          </w:tcPr>
          <w:p w:rsidR="00393C6D" w:rsidRPr="0050522C" w:rsidRDefault="00393C6D" w:rsidP="00E23D77">
            <w:pPr>
              <w:spacing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lastRenderedPageBreak/>
              <w:t xml:space="preserve">Fjala e Kryetarit.................................................................................................................      </w:t>
            </w:r>
          </w:p>
          <w:p w:rsidR="00393C6D" w:rsidRPr="0050522C" w:rsidRDefault="00393C6D" w:rsidP="00E23D77">
            <w:pPr>
              <w:autoSpaceDE w:val="0"/>
              <w:autoSpaceDN w:val="0"/>
              <w:adjustRightInd w:val="0"/>
              <w:spacing w:after="0" w:line="360" w:lineRule="auto"/>
              <w:rPr>
                <w:rFonts w:ascii="Times New Roman" w:eastAsiaTheme="minorHAnsi" w:hAnsi="Times New Roman" w:cs="Times New Roman"/>
                <w:bCs/>
                <w:sz w:val="24"/>
                <w:szCs w:val="24"/>
                <w:lang w:val="sq-AL"/>
              </w:rPr>
            </w:pPr>
            <w:r w:rsidRPr="0050522C">
              <w:rPr>
                <w:rFonts w:ascii="Times New Roman" w:eastAsiaTheme="minorHAnsi" w:hAnsi="Times New Roman" w:cs="Times New Roman"/>
                <w:bCs/>
                <w:sz w:val="24"/>
                <w:szCs w:val="24"/>
                <w:lang w:val="sq-AL"/>
              </w:rPr>
              <w:t>Ak</w:t>
            </w:r>
            <w:r w:rsidR="00B61963">
              <w:rPr>
                <w:rFonts w:ascii="Times New Roman" w:eastAsiaTheme="minorHAnsi" w:hAnsi="Times New Roman" w:cs="Times New Roman"/>
                <w:bCs/>
                <w:sz w:val="24"/>
                <w:szCs w:val="24"/>
                <w:lang w:val="sq-AL"/>
              </w:rPr>
              <w:t>terët dhe përgjegjësit e PLVM-së</w:t>
            </w:r>
            <w:r w:rsidRPr="0050522C">
              <w:rPr>
                <w:rFonts w:ascii="Times New Roman" w:eastAsiaTheme="minorHAnsi" w:hAnsi="Times New Roman" w:cs="Times New Roman"/>
                <w:bCs/>
                <w:sz w:val="24"/>
                <w:szCs w:val="24"/>
                <w:lang w:val="sq-AL"/>
              </w:rPr>
              <w:t>...............................................</w:t>
            </w:r>
            <w:r w:rsidR="00B61963">
              <w:rPr>
                <w:rFonts w:ascii="Times New Roman" w:eastAsiaTheme="minorHAnsi" w:hAnsi="Times New Roman" w:cs="Times New Roman"/>
                <w:bCs/>
                <w:sz w:val="24"/>
                <w:szCs w:val="24"/>
                <w:lang w:val="sq-AL"/>
              </w:rPr>
              <w:t>...</w:t>
            </w:r>
            <w:r w:rsidRPr="0050522C">
              <w:rPr>
                <w:rFonts w:ascii="Times New Roman" w:eastAsiaTheme="minorHAnsi" w:hAnsi="Times New Roman" w:cs="Times New Roman"/>
                <w:bCs/>
                <w:sz w:val="24"/>
                <w:szCs w:val="24"/>
                <w:lang w:val="sq-AL"/>
              </w:rPr>
              <w:t>...............................</w:t>
            </w:r>
          </w:p>
          <w:p w:rsidR="00393C6D" w:rsidRPr="0050522C" w:rsidRDefault="00393C6D" w:rsidP="00E23D77">
            <w:pPr>
              <w:autoSpaceDE w:val="0"/>
              <w:autoSpaceDN w:val="0"/>
              <w:adjustRightInd w:val="0"/>
              <w:spacing w:after="0" w:line="360" w:lineRule="auto"/>
              <w:rPr>
                <w:rFonts w:ascii="Times New Roman" w:eastAsiaTheme="minorHAnsi" w:hAnsi="Times New Roman" w:cs="Times New Roman"/>
                <w:bCs/>
                <w:sz w:val="24"/>
                <w:szCs w:val="24"/>
                <w:lang w:val="sq-AL"/>
              </w:rPr>
            </w:pPr>
            <w:r w:rsidRPr="0050522C">
              <w:rPr>
                <w:rFonts w:ascii="Times New Roman" w:eastAsiaTheme="minorHAnsi" w:hAnsi="Times New Roman" w:cs="Times New Roman"/>
                <w:bCs/>
                <w:sz w:val="24"/>
                <w:szCs w:val="24"/>
                <w:lang w:val="sq-AL"/>
              </w:rPr>
              <w:t>Baza Ligjore......................................................................................................................</w:t>
            </w:r>
          </w:p>
          <w:p w:rsidR="00393C6D" w:rsidRPr="0050522C" w:rsidRDefault="00393C6D" w:rsidP="00E23D77">
            <w:pPr>
              <w:spacing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Hyrje……………………………………………………………………...……………...</w:t>
            </w:r>
          </w:p>
          <w:p w:rsidR="00393C6D" w:rsidRPr="0050522C" w:rsidRDefault="00393C6D" w:rsidP="00E23D77">
            <w:pPr>
              <w:spacing w:line="240" w:lineRule="auto"/>
              <w:rPr>
                <w:rFonts w:ascii="Times New Roman" w:hAnsi="Times New Roman" w:cs="Times New Roman"/>
                <w:sz w:val="24"/>
                <w:szCs w:val="24"/>
                <w:lang w:val="sq-AL"/>
              </w:rPr>
            </w:pPr>
            <w:r w:rsidRPr="0050522C">
              <w:rPr>
                <w:rFonts w:ascii="Times New Roman" w:eastAsia="Times New Roman" w:hAnsi="Times New Roman" w:cs="Times New Roman"/>
                <w:sz w:val="24"/>
                <w:szCs w:val="24"/>
                <w:lang w:val="sq-AL"/>
              </w:rPr>
              <w:t>Metodologjia e përgatitjes së PLVM-së..........................................................................</w:t>
            </w:r>
          </w:p>
        </w:tc>
      </w:tr>
      <w:tr w:rsidR="00393C6D" w:rsidRPr="0050522C" w:rsidTr="008E3DC3">
        <w:trPr>
          <w:trHeight w:val="372"/>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I</w:t>
            </w:r>
          </w:p>
        </w:tc>
        <w:tc>
          <w:tcPr>
            <w:tcW w:w="8105" w:type="dxa"/>
            <w:shd w:val="clear" w:color="auto" w:fill="auto"/>
            <w:noWrap/>
            <w:vAlign w:val="bottom"/>
            <w:hideMark/>
          </w:tcPr>
          <w:p w:rsidR="00393C6D" w:rsidRPr="0050522C" w:rsidRDefault="009E4D0B" w:rsidP="00E23D77">
            <w:pPr>
              <w:spacing w:after="0" w:line="240"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PROFILI I KOMUNËS   -................</w:t>
            </w:r>
            <w:r w:rsidR="00393C6D" w:rsidRPr="0050522C">
              <w:rPr>
                <w:rFonts w:ascii="Times New Roman" w:eastAsia="Times New Roman" w:hAnsi="Times New Roman" w:cs="Times New Roman"/>
                <w:sz w:val="24"/>
                <w:szCs w:val="24"/>
                <w:lang w:val="sq-AL"/>
              </w:rPr>
              <w:t>………………………...…………………….</w:t>
            </w:r>
          </w:p>
        </w:tc>
      </w:tr>
      <w:tr w:rsidR="00393C6D" w:rsidRPr="0050522C" w:rsidTr="008E3DC3">
        <w:trPr>
          <w:trHeight w:val="160"/>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1. Historiku…………………………………………………………………………</w:t>
            </w:r>
          </w:p>
        </w:tc>
      </w:tr>
      <w:tr w:rsidR="00393C6D" w:rsidRPr="0050522C" w:rsidTr="008E3DC3">
        <w:trPr>
          <w:trHeight w:val="177"/>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2. Pozita dhe veçoritë gjeografike………………………………………..………...</w:t>
            </w:r>
          </w:p>
        </w:tc>
      </w:tr>
      <w:tr w:rsidR="00393C6D" w:rsidRPr="0050522C" w:rsidTr="008E3DC3">
        <w:trPr>
          <w:trHeight w:val="185"/>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3. Struktura demografike e Komunës……………………………………………..</w:t>
            </w:r>
          </w:p>
        </w:tc>
      </w:tr>
      <w:tr w:rsidR="00393C6D" w:rsidRPr="0050522C" w:rsidTr="008E3DC3">
        <w:trPr>
          <w:trHeight w:val="219"/>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II</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ANALIZA</w:t>
            </w:r>
            <w:r w:rsidR="009E4D0B">
              <w:rPr>
                <w:rFonts w:ascii="Times New Roman" w:eastAsia="Times New Roman" w:hAnsi="Times New Roman" w:cs="Times New Roman"/>
                <w:sz w:val="24"/>
                <w:szCs w:val="24"/>
                <w:lang w:val="sq-AL"/>
              </w:rPr>
              <w:t xml:space="preserve"> E GJENDJES EKZISTUESE - .................</w:t>
            </w:r>
            <w:r w:rsidRPr="0050522C">
              <w:rPr>
                <w:rFonts w:ascii="Times New Roman" w:eastAsia="Times New Roman" w:hAnsi="Times New Roman" w:cs="Times New Roman"/>
                <w:sz w:val="24"/>
                <w:szCs w:val="24"/>
                <w:lang w:val="sq-AL"/>
              </w:rPr>
              <w:t>……………………………</w:t>
            </w:r>
          </w:p>
        </w:tc>
      </w:tr>
      <w:tr w:rsidR="00393C6D" w:rsidRPr="0050522C" w:rsidTr="008E3DC3">
        <w:trPr>
          <w:trHeight w:val="224"/>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sz w:val="24"/>
                <w:szCs w:val="24"/>
                <w:lang w:val="sq-AL"/>
              </w:rPr>
            </w:pPr>
            <w:r w:rsidRPr="0050522C">
              <w:rPr>
                <w:rFonts w:ascii="Times New Roman" w:eastAsia="Times New Roman" w:hAnsi="Times New Roman" w:cs="Times New Roman"/>
                <w:sz w:val="24"/>
                <w:szCs w:val="24"/>
                <w:lang w:val="sq-AL"/>
              </w:rPr>
              <w:t>1.</w:t>
            </w:r>
            <w:r w:rsidRPr="0050522C">
              <w:rPr>
                <w:rFonts w:ascii="Times New Roman" w:eastAsia="Times New Roman" w:hAnsi="Times New Roman"/>
                <w:sz w:val="24"/>
                <w:szCs w:val="24"/>
                <w:lang w:val="sq-AL"/>
              </w:rPr>
              <w:t xml:space="preserve"> Zhvillimi Social……..…………………………………………………………...</w:t>
            </w:r>
          </w:p>
        </w:tc>
      </w:tr>
      <w:tr w:rsidR="00393C6D" w:rsidRPr="0050522C" w:rsidTr="008E3DC3">
        <w:trPr>
          <w:trHeight w:val="159"/>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2. Zhvillimi Ekonomik…...........…………………………………………………...</w:t>
            </w:r>
          </w:p>
        </w:tc>
      </w:tr>
      <w:tr w:rsidR="00393C6D" w:rsidRPr="0050522C" w:rsidTr="008E3DC3">
        <w:trPr>
          <w:trHeight w:val="227"/>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3. Mjedisi……………………………………………....…………………………...</w:t>
            </w:r>
          </w:p>
        </w:tc>
      </w:tr>
      <w:tr w:rsidR="00393C6D" w:rsidRPr="0050522C" w:rsidTr="008E3DC3">
        <w:trPr>
          <w:trHeight w:val="154"/>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xml:space="preserve">4. Planifikimi i hapësirës në territorin e Komunës………………………………....                                                                                    </w:t>
            </w:r>
          </w:p>
        </w:tc>
      </w:tr>
      <w:tr w:rsidR="00393C6D" w:rsidRPr="0050522C" w:rsidTr="008E3DC3">
        <w:trPr>
          <w:trHeight w:val="209"/>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5. Infrastruktura…………………………………………………………………….</w:t>
            </w:r>
          </w:p>
        </w:tc>
      </w:tr>
      <w:tr w:rsidR="00393C6D" w:rsidRPr="0050522C" w:rsidTr="008E3DC3">
        <w:trPr>
          <w:trHeight w:val="235"/>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6. Shërbimet publike………………………………………………………………..</w:t>
            </w:r>
          </w:p>
        </w:tc>
      </w:tr>
      <w:tr w:rsidR="00393C6D" w:rsidRPr="0050522C" w:rsidTr="008E3DC3">
        <w:trPr>
          <w:trHeight w:val="109"/>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p>
        </w:tc>
      </w:tr>
      <w:tr w:rsidR="00393C6D" w:rsidRPr="0050522C" w:rsidTr="008E3DC3">
        <w:trPr>
          <w:trHeight w:val="204"/>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III</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IDENTIFIKIMI I PROBLEMEVE M</w:t>
            </w:r>
            <w:r w:rsidR="00E12363">
              <w:rPr>
                <w:rFonts w:ascii="Times New Roman" w:eastAsia="Times New Roman" w:hAnsi="Times New Roman" w:cs="Times New Roman"/>
                <w:sz w:val="24"/>
                <w:szCs w:val="24"/>
                <w:lang w:val="sq-AL"/>
              </w:rPr>
              <w:t xml:space="preserve">JEDISORE ME PRIORITET -  </w:t>
            </w:r>
            <w:r w:rsidRPr="0050522C">
              <w:rPr>
                <w:rFonts w:ascii="Times New Roman" w:eastAsia="Times New Roman" w:hAnsi="Times New Roman" w:cs="Times New Roman"/>
                <w:sz w:val="24"/>
                <w:szCs w:val="24"/>
                <w:lang w:val="sq-AL"/>
              </w:rPr>
              <w:t>.....</w:t>
            </w:r>
          </w:p>
        </w:tc>
      </w:tr>
      <w:tr w:rsidR="00393C6D" w:rsidRPr="0050522C" w:rsidTr="008E3DC3">
        <w:trPr>
          <w:trHeight w:val="142"/>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IV</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VLERËSIMI I</w:t>
            </w:r>
            <w:r w:rsidR="00E12363">
              <w:rPr>
                <w:rFonts w:ascii="Times New Roman" w:eastAsia="Times New Roman" w:hAnsi="Times New Roman" w:cs="Times New Roman"/>
                <w:sz w:val="24"/>
                <w:szCs w:val="24"/>
                <w:lang w:val="sq-AL"/>
              </w:rPr>
              <w:t xml:space="preserve"> PROBLEMEVE PRIORITARE </w:t>
            </w:r>
            <w:r w:rsidRPr="0050522C">
              <w:rPr>
                <w:rFonts w:ascii="Times New Roman" w:eastAsia="Times New Roman" w:hAnsi="Times New Roman" w:cs="Times New Roman"/>
                <w:sz w:val="24"/>
                <w:szCs w:val="24"/>
                <w:lang w:val="sq-AL"/>
              </w:rPr>
              <w:t>...……..........................</w:t>
            </w:r>
          </w:p>
        </w:tc>
      </w:tr>
      <w:tr w:rsidR="00393C6D" w:rsidRPr="0050522C" w:rsidTr="008E3DC3">
        <w:trPr>
          <w:trHeight w:val="80"/>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V</w:t>
            </w:r>
          </w:p>
        </w:tc>
        <w:tc>
          <w:tcPr>
            <w:tcW w:w="8105"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VIZIONI,</w:t>
            </w:r>
            <w:r w:rsidR="00E12363">
              <w:rPr>
                <w:rFonts w:ascii="Times New Roman" w:eastAsia="Times New Roman" w:hAnsi="Times New Roman" w:cs="Times New Roman"/>
                <w:sz w:val="24"/>
                <w:szCs w:val="24"/>
                <w:lang w:val="sq-AL"/>
              </w:rPr>
              <w:t xml:space="preserve"> MUNDËSITË DHE SYNIMET –</w:t>
            </w:r>
            <w:r w:rsidRPr="0050522C">
              <w:rPr>
                <w:rFonts w:ascii="Times New Roman" w:eastAsia="Times New Roman" w:hAnsi="Times New Roman" w:cs="Times New Roman"/>
                <w:sz w:val="24"/>
                <w:szCs w:val="24"/>
                <w:lang w:val="sq-AL"/>
              </w:rPr>
              <w:t>…...……………………….</w:t>
            </w:r>
          </w:p>
        </w:tc>
      </w:tr>
      <w:tr w:rsidR="00393C6D" w:rsidRPr="0050522C" w:rsidTr="008E3DC3">
        <w:trPr>
          <w:trHeight w:val="96"/>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VI</w:t>
            </w:r>
          </w:p>
        </w:tc>
        <w:tc>
          <w:tcPr>
            <w:tcW w:w="8105" w:type="dxa"/>
            <w:shd w:val="clear" w:color="auto" w:fill="auto"/>
            <w:noWrap/>
            <w:vAlign w:val="bottom"/>
            <w:hideMark/>
          </w:tcPr>
          <w:p w:rsidR="00393C6D" w:rsidRPr="0050522C" w:rsidRDefault="00E12363" w:rsidP="00E23D77">
            <w:pPr>
              <w:spacing w:after="0" w:line="240" w:lineRule="auto"/>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PLANI I VEPRIMIT – </w:t>
            </w:r>
            <w:r w:rsidR="00393C6D" w:rsidRPr="0050522C">
              <w:rPr>
                <w:rFonts w:ascii="Times New Roman" w:eastAsia="Times New Roman" w:hAnsi="Times New Roman" w:cs="Times New Roman"/>
                <w:sz w:val="24"/>
                <w:szCs w:val="24"/>
                <w:lang w:val="sq-AL"/>
              </w:rPr>
              <w:t>….……………………………………….............</w:t>
            </w:r>
          </w:p>
        </w:tc>
      </w:tr>
      <w:tr w:rsidR="00393C6D" w:rsidRPr="0050522C" w:rsidTr="008E3DC3">
        <w:trPr>
          <w:trHeight w:val="251"/>
        </w:trPr>
        <w:tc>
          <w:tcPr>
            <w:tcW w:w="478" w:type="dxa"/>
            <w:shd w:val="clear" w:color="auto" w:fill="auto"/>
            <w:noWrap/>
            <w:vAlign w:val="bottom"/>
            <w:hideMark/>
          </w:tcPr>
          <w:p w:rsidR="00393C6D" w:rsidRPr="0050522C" w:rsidRDefault="00393C6D" w:rsidP="00E23D77">
            <w:pPr>
              <w:spacing w:after="0" w:line="240" w:lineRule="auto"/>
              <w:rPr>
                <w:rFonts w:ascii="Times New Roman" w:eastAsia="Times New Roman" w:hAnsi="Times New Roman" w:cs="Times New Roman"/>
                <w:sz w:val="24"/>
                <w:szCs w:val="24"/>
                <w:lang w:val="sq-AL"/>
              </w:rPr>
            </w:pPr>
          </w:p>
        </w:tc>
        <w:tc>
          <w:tcPr>
            <w:tcW w:w="8105" w:type="dxa"/>
            <w:shd w:val="clear" w:color="auto" w:fill="auto"/>
            <w:noWrap/>
            <w:vAlign w:val="bottom"/>
            <w:hideMark/>
          </w:tcPr>
          <w:p w:rsidR="00393C6D" w:rsidRPr="0050522C" w:rsidRDefault="00393C6D" w:rsidP="00E23D77">
            <w:pPr>
              <w:spacing w:after="0" w:line="240" w:lineRule="auto"/>
              <w:jc w:val="both"/>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Dokumenti i miratimit të PLVM-së nga Asambleja Komunale................................</w:t>
            </w:r>
          </w:p>
        </w:tc>
      </w:tr>
    </w:tbl>
    <w:p w:rsidR="00393C6D" w:rsidRPr="0050522C" w:rsidRDefault="00393C6D" w:rsidP="00E23D77">
      <w:pPr>
        <w:spacing w:line="360" w:lineRule="auto"/>
        <w:rPr>
          <w:rFonts w:ascii="Times New Roman" w:hAnsi="Times New Roman" w:cs="Times New Roman"/>
          <w:b/>
          <w:sz w:val="28"/>
          <w:szCs w:val="28"/>
        </w:rPr>
      </w:pPr>
    </w:p>
    <w:p w:rsidR="006D62E6" w:rsidRPr="0050522C" w:rsidRDefault="006D62E6" w:rsidP="00E23D77">
      <w:pPr>
        <w:spacing w:line="360" w:lineRule="auto"/>
        <w:rPr>
          <w:rFonts w:ascii="Times New Roman" w:hAnsi="Times New Roman" w:cs="Times New Roman"/>
          <w:b/>
          <w:sz w:val="28"/>
          <w:szCs w:val="28"/>
        </w:rPr>
      </w:pPr>
    </w:p>
    <w:p w:rsidR="006D62E6" w:rsidRPr="0050522C" w:rsidRDefault="006D62E6" w:rsidP="00E23D77">
      <w:pPr>
        <w:spacing w:line="360" w:lineRule="auto"/>
        <w:rPr>
          <w:rFonts w:ascii="Times New Roman" w:hAnsi="Times New Roman" w:cs="Times New Roman"/>
          <w:b/>
          <w:sz w:val="28"/>
          <w:szCs w:val="28"/>
        </w:rPr>
      </w:pPr>
    </w:p>
    <w:p w:rsidR="00C15386" w:rsidRDefault="00C15386" w:rsidP="00E23D77">
      <w:pPr>
        <w:rPr>
          <w:rFonts w:ascii="Times New Roman" w:hAnsi="Times New Roman" w:cs="Times New Roman"/>
          <w:b/>
          <w:sz w:val="28"/>
          <w:szCs w:val="28"/>
        </w:rPr>
      </w:pPr>
    </w:p>
    <w:p w:rsidR="005B49FD" w:rsidRDefault="005B49FD" w:rsidP="00E23D77">
      <w:pPr>
        <w:rPr>
          <w:rFonts w:ascii="Times New Roman" w:hAnsi="Times New Roman" w:cs="Times New Roman"/>
          <w:b/>
          <w:sz w:val="28"/>
          <w:szCs w:val="28"/>
        </w:rPr>
      </w:pPr>
    </w:p>
    <w:p w:rsidR="004A1EFD" w:rsidRDefault="004A1EFD" w:rsidP="00E23D77">
      <w:pPr>
        <w:rPr>
          <w:rFonts w:ascii="Times New Roman" w:hAnsi="Times New Roman" w:cs="Times New Roman"/>
          <w:b/>
          <w:sz w:val="28"/>
          <w:szCs w:val="28"/>
        </w:rPr>
      </w:pPr>
    </w:p>
    <w:p w:rsidR="005231C6" w:rsidRDefault="005231C6" w:rsidP="00E23D77">
      <w:pPr>
        <w:rPr>
          <w:rFonts w:ascii="Times New Roman" w:hAnsi="Times New Roman" w:cs="Times New Roman"/>
          <w:b/>
          <w:sz w:val="28"/>
          <w:szCs w:val="28"/>
        </w:rPr>
      </w:pPr>
    </w:p>
    <w:p w:rsidR="005B49FD" w:rsidRPr="001B580F" w:rsidRDefault="005B49FD" w:rsidP="00E23D77">
      <w:pPr>
        <w:rPr>
          <w:rFonts w:ascii="Times New Roman" w:eastAsiaTheme="minorHAnsi" w:hAnsi="Times New Roman"/>
          <w:bCs/>
          <w:color w:val="FF0000"/>
          <w:lang w:val="sq-AL"/>
        </w:rPr>
      </w:pPr>
    </w:p>
    <w:p w:rsidR="005E7E0D" w:rsidRPr="004A1EFD" w:rsidRDefault="00505954" w:rsidP="001B580F">
      <w:pPr>
        <w:spacing w:line="360" w:lineRule="auto"/>
        <w:rPr>
          <w:rFonts w:ascii="Times New Roman" w:hAnsi="Times New Roman" w:cs="Times New Roman"/>
          <w:sz w:val="28"/>
          <w:szCs w:val="28"/>
        </w:rPr>
      </w:pPr>
      <w:r w:rsidRPr="004A1EFD">
        <w:rPr>
          <w:rFonts w:ascii="Times New Roman" w:hAnsi="Times New Roman" w:cs="Times New Roman"/>
          <w:sz w:val="28"/>
          <w:szCs w:val="28"/>
        </w:rPr>
        <w:lastRenderedPageBreak/>
        <w:t>Baza Ligjore e PLVM-së</w:t>
      </w:r>
    </w:p>
    <w:p w:rsidR="005E7E0D" w:rsidRDefault="005E7E0D" w:rsidP="00E23D77">
      <w:pPr>
        <w:autoSpaceDE w:val="0"/>
        <w:autoSpaceDN w:val="0"/>
        <w:adjustRightInd w:val="0"/>
        <w:spacing w:after="0"/>
        <w:rPr>
          <w:rFonts w:ascii="Times New Roman" w:hAnsi="Times New Roman" w:cs="Times New Roman"/>
          <w:b/>
          <w:bCs/>
          <w:lang w:val="sq-AL"/>
        </w:rPr>
      </w:pPr>
    </w:p>
    <w:p w:rsidR="002527D2" w:rsidRPr="005231C6" w:rsidRDefault="002527D2" w:rsidP="00CB13EE">
      <w:pPr>
        <w:autoSpaceDE w:val="0"/>
        <w:autoSpaceDN w:val="0"/>
        <w:adjustRightInd w:val="0"/>
        <w:spacing w:after="0"/>
        <w:jc w:val="both"/>
        <w:rPr>
          <w:rFonts w:ascii="Times New Roman" w:hAnsi="Times New Roman" w:cs="Times New Roman"/>
          <w:bCs/>
          <w:sz w:val="24"/>
          <w:szCs w:val="24"/>
          <w:lang w:val="sq-AL"/>
        </w:rPr>
      </w:pPr>
      <w:r w:rsidRPr="005231C6">
        <w:rPr>
          <w:rFonts w:ascii="Times New Roman" w:hAnsi="Times New Roman" w:cs="Times New Roman"/>
          <w:bCs/>
          <w:sz w:val="24"/>
          <w:szCs w:val="24"/>
          <w:lang w:val="sq-AL"/>
        </w:rPr>
        <w:t xml:space="preserve">Legjislacioni i  Republikës së Kosovës në fushën e mbrojtjes te mjedisit harmonizuar me standardet evropiane që është përdorur si referencë për përgatitjen e PLVM-së. </w:t>
      </w:r>
    </w:p>
    <w:p w:rsidR="002527D2" w:rsidRPr="00CB13EE" w:rsidRDefault="002527D2" w:rsidP="00CB13EE">
      <w:pPr>
        <w:autoSpaceDE w:val="0"/>
        <w:autoSpaceDN w:val="0"/>
        <w:adjustRightInd w:val="0"/>
        <w:spacing w:after="0"/>
        <w:jc w:val="both"/>
        <w:rPr>
          <w:rFonts w:ascii="Times New Roman" w:hAnsi="Times New Roman" w:cs="Times New Roman"/>
          <w:b/>
          <w:bCs/>
          <w:sz w:val="24"/>
          <w:szCs w:val="24"/>
          <w:lang w:val="sq-AL"/>
        </w:rPr>
      </w:pP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Ligji për Mbrojtjen e Mjedisit (2009/03-L-025)</w:t>
      </w:r>
    </w:p>
    <w:p w:rsidR="002527D2" w:rsidRPr="00CB13EE" w:rsidRDefault="00170E89" w:rsidP="00CB13EE">
      <w:pPr>
        <w:autoSpaceDE w:val="0"/>
        <w:autoSpaceDN w:val="0"/>
        <w:adjustRightInd w:val="0"/>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 Ligji për Mbeturinat (2012/04-L60</w:t>
      </w:r>
      <w:r w:rsidR="002527D2" w:rsidRPr="00CB13EE">
        <w:rPr>
          <w:rFonts w:ascii="Times New Roman" w:hAnsi="Times New Roman" w:cs="Times New Roman"/>
          <w:sz w:val="24"/>
          <w:szCs w:val="24"/>
          <w:lang w:val="sq-AL"/>
        </w:rPr>
        <w:t>)</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Ligji për Mbrojtjen e ajrit</w:t>
      </w:r>
      <w:r w:rsidR="00AD7C07">
        <w:rPr>
          <w:rFonts w:ascii="Times New Roman" w:hAnsi="Times New Roman" w:cs="Times New Roman"/>
          <w:sz w:val="24"/>
          <w:szCs w:val="24"/>
          <w:lang w:val="sq-AL"/>
        </w:rPr>
        <w:t xml:space="preserve"> nga ndotja (2010/03-L160</w:t>
      </w:r>
      <w:r w:rsidRPr="00CB13EE">
        <w:rPr>
          <w:rFonts w:ascii="Times New Roman" w:hAnsi="Times New Roman" w:cs="Times New Roman"/>
          <w:sz w:val="24"/>
          <w:szCs w:val="24"/>
          <w:lang w:val="sq-AL"/>
        </w:rPr>
        <w:t>)</w:t>
      </w:r>
    </w:p>
    <w:p w:rsidR="002527D2" w:rsidRPr="00310AAC" w:rsidRDefault="002527D2" w:rsidP="00CB13EE">
      <w:pPr>
        <w:autoSpaceDE w:val="0"/>
        <w:autoSpaceDN w:val="0"/>
        <w:adjustRightInd w:val="0"/>
        <w:spacing w:after="0"/>
        <w:jc w:val="both"/>
        <w:rPr>
          <w:rFonts w:ascii="Times New Roman" w:hAnsi="Times New Roman" w:cs="Times New Roman"/>
          <w:sz w:val="24"/>
          <w:szCs w:val="24"/>
          <w:lang w:val="sq-AL"/>
        </w:rPr>
      </w:pPr>
      <w:r w:rsidRPr="00310AAC">
        <w:rPr>
          <w:rFonts w:ascii="Times New Roman" w:hAnsi="Times New Roman" w:cs="Times New Roman"/>
          <w:sz w:val="24"/>
          <w:szCs w:val="24"/>
          <w:lang w:val="sq-AL"/>
        </w:rPr>
        <w:t>• Li</w:t>
      </w:r>
      <w:r w:rsidR="00310AAC" w:rsidRPr="00310AAC">
        <w:rPr>
          <w:rFonts w:ascii="Times New Roman" w:hAnsi="Times New Roman" w:cs="Times New Roman"/>
          <w:sz w:val="24"/>
          <w:szCs w:val="24"/>
          <w:lang w:val="sq-AL"/>
        </w:rPr>
        <w:t>gji për Mbrojtjen e bimëve (2013/04-L120</w:t>
      </w:r>
      <w:r w:rsidRPr="00310AAC">
        <w:rPr>
          <w:rFonts w:ascii="Times New Roman" w:hAnsi="Times New Roman" w:cs="Times New Roman"/>
          <w:sz w:val="24"/>
          <w:szCs w:val="24"/>
          <w:lang w:val="sq-AL"/>
        </w:rPr>
        <w:t>)</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Lig</w:t>
      </w:r>
      <w:r w:rsidR="00AD7C07">
        <w:rPr>
          <w:rFonts w:ascii="Times New Roman" w:hAnsi="Times New Roman" w:cs="Times New Roman"/>
          <w:sz w:val="24"/>
          <w:szCs w:val="24"/>
          <w:lang w:val="sq-AL"/>
        </w:rPr>
        <w:t>ji për Mbrojtjen e natyrës (2010/03-L-233</w:t>
      </w:r>
      <w:r w:rsidRPr="00CB13EE">
        <w:rPr>
          <w:rFonts w:ascii="Times New Roman" w:hAnsi="Times New Roman" w:cs="Times New Roman"/>
          <w:sz w:val="24"/>
          <w:szCs w:val="24"/>
          <w:lang w:val="sq-AL"/>
        </w:rPr>
        <w:t>)</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Ligji për Mbrojtjen nga zhurma (2007/02-L102)</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Ligji për Mbrojtjen nga zjarri (2006/02-L41)</w:t>
      </w:r>
    </w:p>
    <w:p w:rsidR="002527D2" w:rsidRPr="00C767FC" w:rsidRDefault="002527D2" w:rsidP="00CB13EE">
      <w:pPr>
        <w:autoSpaceDE w:val="0"/>
        <w:autoSpaceDN w:val="0"/>
        <w:adjustRightInd w:val="0"/>
        <w:spacing w:after="0"/>
        <w:jc w:val="both"/>
        <w:rPr>
          <w:rFonts w:ascii="Times New Roman" w:hAnsi="Times New Roman" w:cs="Times New Roman"/>
          <w:sz w:val="24"/>
          <w:szCs w:val="24"/>
          <w:lang w:val="sq-AL"/>
        </w:rPr>
      </w:pPr>
      <w:r w:rsidRPr="00C767FC">
        <w:rPr>
          <w:rFonts w:ascii="Times New Roman" w:hAnsi="Times New Roman" w:cs="Times New Roman"/>
          <w:sz w:val="24"/>
          <w:szCs w:val="24"/>
          <w:lang w:val="sq-AL"/>
        </w:rPr>
        <w:t>• Ligji për Gjuetinë (2005/02-L53)</w:t>
      </w:r>
    </w:p>
    <w:p w:rsidR="002527D2" w:rsidRPr="00C767FC" w:rsidRDefault="002527D2" w:rsidP="00CB13EE">
      <w:pPr>
        <w:autoSpaceDE w:val="0"/>
        <w:autoSpaceDN w:val="0"/>
        <w:adjustRightInd w:val="0"/>
        <w:spacing w:after="0"/>
        <w:jc w:val="both"/>
        <w:rPr>
          <w:rFonts w:ascii="Times New Roman" w:hAnsi="Times New Roman" w:cs="Times New Roman"/>
          <w:sz w:val="24"/>
          <w:szCs w:val="24"/>
          <w:lang w:val="sq-AL"/>
        </w:rPr>
      </w:pPr>
      <w:r w:rsidRPr="00C767FC">
        <w:rPr>
          <w:rFonts w:ascii="Times New Roman" w:hAnsi="Times New Roman" w:cs="Times New Roman"/>
          <w:sz w:val="24"/>
          <w:szCs w:val="24"/>
          <w:lang w:val="sq-AL"/>
        </w:rPr>
        <w:t>• Lig</w:t>
      </w:r>
      <w:r w:rsidR="00C767FC" w:rsidRPr="00C767FC">
        <w:rPr>
          <w:rFonts w:ascii="Times New Roman" w:hAnsi="Times New Roman" w:cs="Times New Roman"/>
          <w:sz w:val="24"/>
          <w:szCs w:val="24"/>
          <w:lang w:val="sq-AL"/>
        </w:rPr>
        <w:t>ji për Plehrat Artificiale (2022/08-L-089</w:t>
      </w:r>
      <w:r w:rsidRPr="00C767FC">
        <w:rPr>
          <w:rFonts w:ascii="Times New Roman" w:hAnsi="Times New Roman" w:cs="Times New Roman"/>
          <w:sz w:val="24"/>
          <w:szCs w:val="24"/>
          <w:lang w:val="sq-AL"/>
        </w:rPr>
        <w:t>)</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Ligji për Planifikim Hapësinorë (2003/</w:t>
      </w:r>
      <w:r w:rsidR="00AD7C07">
        <w:rPr>
          <w:rFonts w:ascii="Times New Roman" w:hAnsi="Times New Roman" w:cs="Times New Roman"/>
          <w:sz w:val="24"/>
          <w:szCs w:val="24"/>
          <w:lang w:val="sq-AL"/>
        </w:rPr>
        <w:t>04-L-174</w:t>
      </w:r>
      <w:r w:rsidRPr="00CB13EE">
        <w:rPr>
          <w:rFonts w:ascii="Times New Roman" w:hAnsi="Times New Roman" w:cs="Times New Roman"/>
          <w:sz w:val="24"/>
          <w:szCs w:val="24"/>
          <w:lang w:val="sq-AL"/>
        </w:rPr>
        <w:t>)</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Ligji për Pyjet (2004/29)</w:t>
      </w:r>
    </w:p>
    <w:p w:rsidR="002527D2" w:rsidRPr="00CB13EE" w:rsidRDefault="00AD7C07" w:rsidP="00CB13EE">
      <w:pPr>
        <w:autoSpaceDE w:val="0"/>
        <w:autoSpaceDN w:val="0"/>
        <w:adjustRightInd w:val="0"/>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 Ligji për Ujërat (2013/04-L-147</w:t>
      </w:r>
      <w:r w:rsidR="002527D2" w:rsidRPr="00CB13EE">
        <w:rPr>
          <w:rFonts w:ascii="Times New Roman" w:hAnsi="Times New Roman" w:cs="Times New Roman"/>
          <w:sz w:val="24"/>
          <w:szCs w:val="24"/>
          <w:lang w:val="sq-AL"/>
        </w:rPr>
        <w:t>)</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Ligji për Vlerë</w:t>
      </w:r>
      <w:r w:rsidR="00AD7C07">
        <w:rPr>
          <w:rFonts w:ascii="Times New Roman" w:hAnsi="Times New Roman" w:cs="Times New Roman"/>
          <w:sz w:val="24"/>
          <w:szCs w:val="24"/>
          <w:lang w:val="sq-AL"/>
        </w:rPr>
        <w:t>simin e ndikimit në mjedis (2010/03-L-</w:t>
      </w:r>
      <w:r w:rsidRPr="00CB13EE">
        <w:rPr>
          <w:rFonts w:ascii="Times New Roman" w:hAnsi="Times New Roman" w:cs="Times New Roman"/>
          <w:sz w:val="24"/>
          <w:szCs w:val="24"/>
          <w:lang w:val="sq-AL"/>
        </w:rPr>
        <w:t>2</w:t>
      </w:r>
      <w:r w:rsidR="00AD7C07">
        <w:rPr>
          <w:rFonts w:ascii="Times New Roman" w:hAnsi="Times New Roman" w:cs="Times New Roman"/>
          <w:sz w:val="24"/>
          <w:szCs w:val="24"/>
          <w:lang w:val="sq-AL"/>
        </w:rPr>
        <w:t>1</w:t>
      </w:r>
      <w:r w:rsidRPr="00CB13EE">
        <w:rPr>
          <w:rFonts w:ascii="Times New Roman" w:hAnsi="Times New Roman" w:cs="Times New Roman"/>
          <w:sz w:val="24"/>
          <w:szCs w:val="24"/>
          <w:lang w:val="sq-AL"/>
        </w:rPr>
        <w:t>4)</w:t>
      </w:r>
    </w:p>
    <w:p w:rsidR="002527D2" w:rsidRPr="00C767FC" w:rsidRDefault="002527D2" w:rsidP="00CB13EE">
      <w:pPr>
        <w:autoSpaceDE w:val="0"/>
        <w:autoSpaceDN w:val="0"/>
        <w:adjustRightInd w:val="0"/>
        <w:spacing w:after="0"/>
        <w:jc w:val="both"/>
        <w:rPr>
          <w:rFonts w:ascii="Times New Roman" w:hAnsi="Times New Roman" w:cs="Times New Roman"/>
          <w:sz w:val="24"/>
          <w:szCs w:val="24"/>
          <w:lang w:val="sq-AL"/>
        </w:rPr>
      </w:pPr>
      <w:r w:rsidRPr="00C767FC">
        <w:rPr>
          <w:rFonts w:ascii="Times New Roman" w:hAnsi="Times New Roman" w:cs="Times New Roman"/>
          <w:sz w:val="24"/>
          <w:szCs w:val="24"/>
          <w:lang w:val="sq-AL"/>
        </w:rPr>
        <w:t>• Ligji për Vetëqeverisje Lokale (2008/03-L040)</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Ligji për Zonat e veçanta të mbrojtura (2008/03-L039)</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Ligji për Vler</w:t>
      </w:r>
      <w:r w:rsidR="00AD7C07">
        <w:rPr>
          <w:rFonts w:ascii="Times New Roman" w:hAnsi="Times New Roman" w:cs="Times New Roman"/>
          <w:sz w:val="24"/>
          <w:szCs w:val="24"/>
          <w:lang w:val="sq-AL"/>
        </w:rPr>
        <w:t>ësimin Strategjik Mjedisor (2010/03-L-230</w:t>
      </w:r>
      <w:r w:rsidRPr="00CB13EE">
        <w:rPr>
          <w:rFonts w:ascii="Times New Roman" w:hAnsi="Times New Roman" w:cs="Times New Roman"/>
          <w:sz w:val="24"/>
          <w:szCs w:val="24"/>
          <w:lang w:val="sq-AL"/>
        </w:rPr>
        <w:t>)</w:t>
      </w:r>
    </w:p>
    <w:p w:rsidR="002527D2" w:rsidRPr="00CB13EE" w:rsidRDefault="00AD7C07" w:rsidP="00CB13EE">
      <w:pPr>
        <w:autoSpaceDE w:val="0"/>
        <w:autoSpaceDN w:val="0"/>
        <w:adjustRightInd w:val="0"/>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 Udhëzimi administrativ Nr 26/2014</w:t>
      </w:r>
      <w:r w:rsidR="002527D2" w:rsidRPr="00CB13EE">
        <w:rPr>
          <w:rFonts w:ascii="Times New Roman" w:hAnsi="Times New Roman" w:cs="Times New Roman"/>
          <w:sz w:val="24"/>
          <w:szCs w:val="24"/>
          <w:lang w:val="sq-AL"/>
        </w:rPr>
        <w:t xml:space="preserve"> për mbeturina nga Bateritë dhe Akumulatorët</w:t>
      </w:r>
    </w:p>
    <w:p w:rsidR="002527D2" w:rsidRPr="00CB13EE" w:rsidRDefault="00AD7C07" w:rsidP="00CB13EE">
      <w:pPr>
        <w:autoSpaceDE w:val="0"/>
        <w:autoSpaceDN w:val="0"/>
        <w:adjustRightInd w:val="0"/>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 Udhëzimi administrativ Nr 05/2013</w:t>
      </w:r>
      <w:r w:rsidR="002527D2" w:rsidRPr="00CB13EE">
        <w:rPr>
          <w:rFonts w:ascii="Times New Roman" w:hAnsi="Times New Roman" w:cs="Times New Roman"/>
          <w:sz w:val="24"/>
          <w:szCs w:val="24"/>
          <w:lang w:val="sq-AL"/>
        </w:rPr>
        <w:t>. Për administrimin e vajrave të përdorura mbeturinë</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Udhëzimi administrativ për automjete e hedhura dh</w:t>
      </w:r>
      <w:r w:rsidR="00AD7C07">
        <w:rPr>
          <w:rFonts w:ascii="Times New Roman" w:hAnsi="Times New Roman" w:cs="Times New Roman"/>
          <w:sz w:val="24"/>
          <w:szCs w:val="24"/>
          <w:lang w:val="sq-AL"/>
        </w:rPr>
        <w:t>e mbeturinat e tyre nr.19/2012</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Udh</w:t>
      </w:r>
      <w:r w:rsidR="00AD7C07">
        <w:rPr>
          <w:rFonts w:ascii="Times New Roman" w:hAnsi="Times New Roman" w:cs="Times New Roman"/>
          <w:sz w:val="24"/>
          <w:szCs w:val="24"/>
          <w:lang w:val="sq-AL"/>
        </w:rPr>
        <w:t xml:space="preserve">ëzimi administrativ Nr. 10/2015 </w:t>
      </w:r>
      <w:r w:rsidRPr="00CB13EE">
        <w:rPr>
          <w:rFonts w:ascii="Times New Roman" w:hAnsi="Times New Roman" w:cs="Times New Roman"/>
          <w:sz w:val="24"/>
          <w:szCs w:val="24"/>
          <w:lang w:val="sq-AL"/>
        </w:rPr>
        <w:t>për asgjësimin e mbeturinave medicinale</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Udhëzimi administrativ Nr. 05/2009 për administrimin e mbeturinave publike</w:t>
      </w:r>
    </w:p>
    <w:p w:rsidR="002527D2" w:rsidRPr="00CB13EE" w:rsidRDefault="00AD7C07" w:rsidP="00CB13EE">
      <w:pPr>
        <w:autoSpaceDE w:val="0"/>
        <w:autoSpaceDN w:val="0"/>
        <w:adjustRightInd w:val="0"/>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 Udhëzimi administrativ Nr. 14/2015</w:t>
      </w:r>
      <w:r w:rsidR="002527D2" w:rsidRPr="00CB13EE">
        <w:rPr>
          <w:rFonts w:ascii="Times New Roman" w:hAnsi="Times New Roman" w:cs="Times New Roman"/>
          <w:sz w:val="24"/>
          <w:szCs w:val="24"/>
          <w:lang w:val="sq-AL"/>
        </w:rPr>
        <w:t xml:space="preserve"> për ndëshkime dhe gjoba mandatore</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Planin Kombëtar për</w:t>
      </w:r>
      <w:r w:rsidR="00AD7C07">
        <w:rPr>
          <w:rFonts w:ascii="Times New Roman" w:hAnsi="Times New Roman" w:cs="Times New Roman"/>
          <w:sz w:val="24"/>
          <w:szCs w:val="24"/>
          <w:lang w:val="sq-AL"/>
        </w:rPr>
        <w:t xml:space="preserve"> Veprim në Mjedis i Kosovës 2011</w:t>
      </w:r>
      <w:r w:rsidR="004E380B" w:rsidRPr="00CB13EE">
        <w:rPr>
          <w:rFonts w:ascii="Times New Roman" w:hAnsi="Times New Roman" w:cs="Times New Roman"/>
          <w:sz w:val="24"/>
          <w:szCs w:val="24"/>
          <w:lang w:val="sq-AL"/>
        </w:rPr>
        <w:t xml:space="preserve"> </w:t>
      </w:r>
      <w:r w:rsidR="006D62E6" w:rsidRPr="00CB13EE">
        <w:rPr>
          <w:rFonts w:ascii="Times New Roman" w:hAnsi="Times New Roman" w:cs="Times New Roman"/>
          <w:sz w:val="24"/>
          <w:szCs w:val="24"/>
          <w:lang w:val="sq-AL"/>
        </w:rPr>
        <w:t>–</w:t>
      </w:r>
      <w:r w:rsidR="00AD7C07">
        <w:rPr>
          <w:rFonts w:ascii="Times New Roman" w:hAnsi="Times New Roman" w:cs="Times New Roman"/>
          <w:sz w:val="24"/>
          <w:szCs w:val="24"/>
          <w:lang w:val="sq-AL"/>
        </w:rPr>
        <w:t xml:space="preserve"> 2017</w:t>
      </w:r>
      <w:r w:rsidR="006D62E6" w:rsidRPr="00CB13EE">
        <w:rPr>
          <w:rFonts w:ascii="Times New Roman" w:hAnsi="Times New Roman" w:cs="Times New Roman"/>
          <w:sz w:val="24"/>
          <w:szCs w:val="24"/>
          <w:lang w:val="sq-AL"/>
        </w:rPr>
        <w:t>.</w:t>
      </w:r>
    </w:p>
    <w:p w:rsidR="006D62E6" w:rsidRPr="00CB13EE" w:rsidRDefault="006D62E6" w:rsidP="00CB13EE">
      <w:pPr>
        <w:autoSpaceDE w:val="0"/>
        <w:autoSpaceDN w:val="0"/>
        <w:adjustRightInd w:val="0"/>
        <w:spacing w:after="0"/>
        <w:jc w:val="both"/>
        <w:rPr>
          <w:rFonts w:ascii="Times New Roman" w:hAnsi="Times New Roman" w:cs="Times New Roman"/>
          <w:sz w:val="24"/>
          <w:szCs w:val="24"/>
          <w:lang w:val="sq-AL"/>
        </w:rPr>
      </w:pPr>
    </w:p>
    <w:p w:rsidR="00334D59" w:rsidRDefault="00334D59" w:rsidP="00E23D77">
      <w:pPr>
        <w:autoSpaceDE w:val="0"/>
        <w:autoSpaceDN w:val="0"/>
        <w:adjustRightInd w:val="0"/>
        <w:spacing w:after="0"/>
        <w:rPr>
          <w:rFonts w:ascii="Times New Roman" w:hAnsi="Times New Roman" w:cs="Times New Roman"/>
          <w:lang w:val="sq-AL"/>
        </w:rPr>
      </w:pPr>
    </w:p>
    <w:p w:rsidR="00334D59" w:rsidRDefault="00334D59" w:rsidP="00E23D77">
      <w:pPr>
        <w:autoSpaceDE w:val="0"/>
        <w:autoSpaceDN w:val="0"/>
        <w:adjustRightInd w:val="0"/>
        <w:spacing w:after="0"/>
        <w:rPr>
          <w:rFonts w:ascii="Times New Roman" w:hAnsi="Times New Roman" w:cs="Times New Roman"/>
          <w:lang w:val="sq-AL"/>
        </w:rPr>
      </w:pPr>
    </w:p>
    <w:p w:rsidR="00334D59" w:rsidRDefault="00334D59" w:rsidP="00E23D77">
      <w:pPr>
        <w:autoSpaceDE w:val="0"/>
        <w:autoSpaceDN w:val="0"/>
        <w:adjustRightInd w:val="0"/>
        <w:spacing w:after="0"/>
        <w:rPr>
          <w:rFonts w:ascii="Times New Roman" w:hAnsi="Times New Roman" w:cs="Times New Roman"/>
          <w:lang w:val="sq-AL"/>
        </w:rPr>
      </w:pPr>
    </w:p>
    <w:p w:rsidR="00334D59" w:rsidRDefault="00334D59" w:rsidP="00E23D77">
      <w:pPr>
        <w:autoSpaceDE w:val="0"/>
        <w:autoSpaceDN w:val="0"/>
        <w:adjustRightInd w:val="0"/>
        <w:spacing w:after="0"/>
        <w:rPr>
          <w:rFonts w:ascii="Times New Roman" w:hAnsi="Times New Roman" w:cs="Times New Roman"/>
          <w:lang w:val="sq-AL"/>
        </w:rPr>
      </w:pPr>
    </w:p>
    <w:p w:rsidR="00334D59" w:rsidRDefault="00334D59" w:rsidP="00E23D77">
      <w:pPr>
        <w:autoSpaceDE w:val="0"/>
        <w:autoSpaceDN w:val="0"/>
        <w:adjustRightInd w:val="0"/>
        <w:spacing w:after="0"/>
        <w:rPr>
          <w:rFonts w:ascii="Times New Roman" w:hAnsi="Times New Roman" w:cs="Times New Roman"/>
          <w:lang w:val="sq-AL"/>
        </w:rPr>
      </w:pPr>
    </w:p>
    <w:p w:rsidR="004A1EFD" w:rsidRDefault="004A1EFD" w:rsidP="00E23D77">
      <w:pPr>
        <w:autoSpaceDE w:val="0"/>
        <w:autoSpaceDN w:val="0"/>
        <w:adjustRightInd w:val="0"/>
        <w:spacing w:after="0"/>
        <w:rPr>
          <w:rFonts w:ascii="Times New Roman" w:hAnsi="Times New Roman" w:cs="Times New Roman"/>
          <w:lang w:val="sq-AL"/>
        </w:rPr>
      </w:pPr>
    </w:p>
    <w:p w:rsidR="005231C6" w:rsidRDefault="005231C6" w:rsidP="00E23D77">
      <w:pPr>
        <w:autoSpaceDE w:val="0"/>
        <w:autoSpaceDN w:val="0"/>
        <w:adjustRightInd w:val="0"/>
        <w:spacing w:after="0"/>
        <w:rPr>
          <w:rFonts w:ascii="Times New Roman" w:hAnsi="Times New Roman" w:cs="Times New Roman"/>
          <w:lang w:val="sq-AL"/>
        </w:rPr>
      </w:pPr>
    </w:p>
    <w:p w:rsidR="004A1EFD" w:rsidRDefault="004A1EFD" w:rsidP="00E23D77">
      <w:pPr>
        <w:autoSpaceDE w:val="0"/>
        <w:autoSpaceDN w:val="0"/>
        <w:adjustRightInd w:val="0"/>
        <w:spacing w:after="0"/>
        <w:rPr>
          <w:rFonts w:ascii="Times New Roman" w:hAnsi="Times New Roman" w:cs="Times New Roman"/>
          <w:lang w:val="sq-AL"/>
        </w:rPr>
      </w:pPr>
    </w:p>
    <w:p w:rsidR="00334D59" w:rsidRDefault="00334D59" w:rsidP="00E23D77">
      <w:pPr>
        <w:autoSpaceDE w:val="0"/>
        <w:autoSpaceDN w:val="0"/>
        <w:adjustRightInd w:val="0"/>
        <w:spacing w:after="0"/>
        <w:rPr>
          <w:rFonts w:ascii="Times New Roman" w:hAnsi="Times New Roman" w:cs="Times New Roman"/>
          <w:lang w:val="sq-AL"/>
        </w:rPr>
      </w:pPr>
    </w:p>
    <w:p w:rsidR="006D62E6" w:rsidRDefault="006D62E6" w:rsidP="00E23D77">
      <w:pPr>
        <w:autoSpaceDE w:val="0"/>
        <w:autoSpaceDN w:val="0"/>
        <w:adjustRightInd w:val="0"/>
        <w:spacing w:after="0"/>
        <w:rPr>
          <w:rFonts w:ascii="Times New Roman" w:hAnsi="Times New Roman" w:cs="Times New Roman"/>
          <w:lang w:val="sq-AL"/>
        </w:rPr>
      </w:pPr>
    </w:p>
    <w:p w:rsidR="00CB13EE" w:rsidRPr="0050522C" w:rsidRDefault="00CB13EE" w:rsidP="00E23D77">
      <w:pPr>
        <w:autoSpaceDE w:val="0"/>
        <w:autoSpaceDN w:val="0"/>
        <w:adjustRightInd w:val="0"/>
        <w:spacing w:after="0"/>
        <w:rPr>
          <w:rFonts w:ascii="Times New Roman" w:hAnsi="Times New Roman" w:cs="Times New Roman"/>
          <w:lang w:val="sq-AL"/>
        </w:rPr>
      </w:pPr>
    </w:p>
    <w:p w:rsidR="002527D2" w:rsidRPr="00CB13EE" w:rsidRDefault="002527D2" w:rsidP="00CB13EE">
      <w:pPr>
        <w:pStyle w:val="ListParagraph"/>
        <w:numPr>
          <w:ilvl w:val="0"/>
          <w:numId w:val="3"/>
        </w:numPr>
        <w:autoSpaceDE w:val="0"/>
        <w:autoSpaceDN w:val="0"/>
        <w:adjustRightInd w:val="0"/>
        <w:spacing w:after="0"/>
        <w:jc w:val="both"/>
        <w:rPr>
          <w:rFonts w:ascii="Times New Roman" w:hAnsi="Times New Roman"/>
          <w:b/>
          <w:bCs/>
          <w:sz w:val="24"/>
          <w:szCs w:val="24"/>
        </w:rPr>
      </w:pPr>
      <w:r w:rsidRPr="00CB13EE">
        <w:rPr>
          <w:rFonts w:ascii="Times New Roman" w:hAnsi="Times New Roman"/>
          <w:b/>
          <w:bCs/>
          <w:sz w:val="24"/>
          <w:szCs w:val="24"/>
        </w:rPr>
        <w:lastRenderedPageBreak/>
        <w:t>HYRJE</w:t>
      </w:r>
    </w:p>
    <w:p w:rsidR="002527D2" w:rsidRPr="00CB13EE" w:rsidRDefault="002527D2" w:rsidP="00CB13EE">
      <w:pPr>
        <w:autoSpaceDE w:val="0"/>
        <w:autoSpaceDN w:val="0"/>
        <w:adjustRightInd w:val="0"/>
        <w:spacing w:after="0"/>
        <w:jc w:val="both"/>
        <w:rPr>
          <w:rFonts w:ascii="Times New Roman" w:hAnsi="Times New Roman" w:cs="Times New Roman"/>
          <w:b/>
          <w:bCs/>
          <w:sz w:val="24"/>
          <w:szCs w:val="24"/>
          <w:lang w:val="sq-AL"/>
        </w:rPr>
      </w:pP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b/>
          <w:sz w:val="24"/>
          <w:szCs w:val="24"/>
          <w:lang w:val="sq-AL"/>
        </w:rPr>
        <w:t>Planet Lokale të Veprimit në Mjedis (PLVM)</w:t>
      </w:r>
      <w:r w:rsidRPr="00CB13EE">
        <w:rPr>
          <w:rFonts w:ascii="Times New Roman" w:hAnsi="Times New Roman" w:cs="Times New Roman"/>
          <w:sz w:val="24"/>
          <w:szCs w:val="24"/>
          <w:lang w:val="sq-AL"/>
        </w:rPr>
        <w:t xml:space="preserve"> janë dokumente të politikës mjedisore vendore, të cilat paraqesin prioritete mjedisore dhe listën e veprimeve për zgjidhjen e tyre. Përgatitja e këtyre planeve zhvillon më tej aftësitë e pushtetit vendor dhe subjekteve të tjera të interesuara për mjedisin dhe komunitetin.</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Gjithashtu, PLVM nxit bashkëpunimin midis shoqërisë civile, publikut, pushtetit vendor dhe atij qendror, biznesit dhe subjekteve të tjera mjedisore, duke përkrahur shkëmbimin e lirë të informacionit dhe pjesëmarrjen publike në procesin e vendimmarrjes.</w:t>
      </w:r>
    </w:p>
    <w:p w:rsidR="002527D2" w:rsidRPr="00CB13EE" w:rsidRDefault="002527D2" w:rsidP="00CB13EE">
      <w:pPr>
        <w:autoSpaceDE w:val="0"/>
        <w:autoSpaceDN w:val="0"/>
        <w:adjustRightInd w:val="0"/>
        <w:spacing w:after="0"/>
        <w:jc w:val="both"/>
        <w:rPr>
          <w:rFonts w:ascii="Times New Roman" w:hAnsi="Times New Roman" w:cs="Times New Roman"/>
          <w:b/>
          <w:bCs/>
          <w:sz w:val="24"/>
          <w:szCs w:val="24"/>
          <w:lang w:val="sq-AL"/>
        </w:rPr>
      </w:pPr>
    </w:p>
    <w:p w:rsidR="002527D2" w:rsidRPr="00CB13EE" w:rsidRDefault="002527D2" w:rsidP="00CB13EE">
      <w:pPr>
        <w:autoSpaceDE w:val="0"/>
        <w:autoSpaceDN w:val="0"/>
        <w:adjustRightInd w:val="0"/>
        <w:spacing w:after="0"/>
        <w:jc w:val="both"/>
        <w:rPr>
          <w:rFonts w:ascii="Times New Roman" w:hAnsi="Times New Roman" w:cs="Times New Roman"/>
          <w:b/>
          <w:bCs/>
          <w:sz w:val="24"/>
          <w:szCs w:val="24"/>
          <w:lang w:val="sq-AL"/>
        </w:rPr>
      </w:pPr>
      <w:r w:rsidRPr="00CB13EE">
        <w:rPr>
          <w:rFonts w:ascii="Times New Roman" w:hAnsi="Times New Roman" w:cs="Times New Roman"/>
          <w:b/>
          <w:bCs/>
          <w:sz w:val="24"/>
          <w:szCs w:val="24"/>
          <w:lang w:val="sq-AL"/>
        </w:rPr>
        <w:t>Detyrimet ligjore për hartimin e PLVM-së</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xml:space="preserve">Përgatitja e PLVM-së është e detyrueshme për vendet e Evropës Qendrore dhe Lindore që kanë filluar procesin e asocim-stabilizimit dhe që synojnë të integrohen në BE. Për vendin tonë, hartimi i këtyre planeve nga qeverisjet vendore është detyrë ligjore, e përcaktuar  në </w:t>
      </w:r>
      <w:r w:rsidRPr="00CB13EE">
        <w:rPr>
          <w:rFonts w:ascii="Times New Roman" w:hAnsi="Times New Roman" w:cs="Times New Roman"/>
          <w:bCs/>
          <w:sz w:val="24"/>
          <w:szCs w:val="24"/>
          <w:lang w:val="sq-AL"/>
        </w:rPr>
        <w:t xml:space="preserve">Nenin 24 të </w:t>
      </w:r>
      <w:r w:rsidRPr="00CB13EE">
        <w:rPr>
          <w:rFonts w:ascii="Times New Roman" w:hAnsi="Times New Roman" w:cs="Times New Roman"/>
          <w:b/>
          <w:bCs/>
          <w:sz w:val="24"/>
          <w:szCs w:val="24"/>
          <w:lang w:val="sq-AL"/>
        </w:rPr>
        <w:t>Ligji për mbrojtjen e mjedisit Nr.03/L-25</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p>
    <w:p w:rsidR="002527D2" w:rsidRPr="00CB13EE" w:rsidRDefault="002527D2" w:rsidP="00CB13EE">
      <w:pPr>
        <w:autoSpaceDE w:val="0"/>
        <w:autoSpaceDN w:val="0"/>
        <w:adjustRightInd w:val="0"/>
        <w:spacing w:after="0"/>
        <w:jc w:val="both"/>
        <w:rPr>
          <w:rFonts w:ascii="Times New Roman" w:hAnsi="Times New Roman" w:cs="Times New Roman"/>
          <w:b/>
          <w:sz w:val="24"/>
          <w:szCs w:val="24"/>
          <w:lang w:val="sq-AL"/>
        </w:rPr>
      </w:pPr>
      <w:r w:rsidRPr="00CB13EE">
        <w:rPr>
          <w:rFonts w:ascii="Times New Roman" w:hAnsi="Times New Roman" w:cs="Times New Roman"/>
          <w:b/>
          <w:sz w:val="24"/>
          <w:szCs w:val="24"/>
          <w:lang w:val="sq-AL"/>
        </w:rPr>
        <w:t xml:space="preserve">Plani lokal për Veprim në Mjedis ka për qellim të: </w:t>
      </w:r>
    </w:p>
    <w:p w:rsidR="002527D2" w:rsidRPr="00CB13EE" w:rsidRDefault="002527D2" w:rsidP="00CB13EE">
      <w:pPr>
        <w:numPr>
          <w:ilvl w:val="0"/>
          <w:numId w:val="1"/>
        </w:numPr>
        <w:autoSpaceDE w:val="0"/>
        <w:autoSpaceDN w:val="0"/>
        <w:adjustRightInd w:val="0"/>
        <w:spacing w:after="0"/>
        <w:ind w:left="360"/>
        <w:jc w:val="both"/>
        <w:rPr>
          <w:rFonts w:ascii="Times New Roman" w:hAnsi="Times New Roman" w:cs="Times New Roman"/>
          <w:b/>
          <w:bCs/>
          <w:sz w:val="24"/>
          <w:szCs w:val="24"/>
          <w:lang w:val="sq-AL"/>
        </w:rPr>
      </w:pPr>
      <w:r w:rsidRPr="00CB13EE">
        <w:rPr>
          <w:rFonts w:ascii="Times New Roman" w:hAnsi="Times New Roman" w:cs="Times New Roman"/>
          <w:b/>
          <w:bCs/>
          <w:sz w:val="24"/>
          <w:szCs w:val="24"/>
          <w:lang w:val="sq-AL"/>
        </w:rPr>
        <w:t xml:space="preserve">Zgjidh problemet mjedisore </w:t>
      </w:r>
      <w:r w:rsidRPr="00CB13EE">
        <w:rPr>
          <w:rFonts w:ascii="Times New Roman" w:hAnsi="Times New Roman" w:cs="Times New Roman"/>
          <w:bCs/>
          <w:sz w:val="24"/>
          <w:szCs w:val="24"/>
          <w:lang w:val="sq-AL"/>
        </w:rPr>
        <w:t>nëpërmjet</w:t>
      </w:r>
      <w:r w:rsidRPr="00CB13EE">
        <w:rPr>
          <w:rFonts w:ascii="Times New Roman" w:hAnsi="Times New Roman" w:cs="Times New Roman"/>
          <w:b/>
          <w:bCs/>
          <w:sz w:val="24"/>
          <w:szCs w:val="24"/>
          <w:lang w:val="sq-AL"/>
        </w:rPr>
        <w:t xml:space="preserve"> </w:t>
      </w:r>
      <w:r w:rsidRPr="00CB13EE">
        <w:rPr>
          <w:rFonts w:ascii="Times New Roman" w:hAnsi="Times New Roman" w:cs="Times New Roman"/>
          <w:sz w:val="24"/>
          <w:szCs w:val="24"/>
          <w:lang w:val="sq-AL"/>
        </w:rPr>
        <w:t>identifikimit të prioriteteve dhe përcaktimit të veprimeve për zgjidhjen e tyre, duke përfshirë të gjithë aktorët e mundshëm për përcaktimin e këtyre veprimeve dhe krijimin e strategjive për zbatimin e tyre në mënyrë efektive, të ndërthurura sipas një Plan Veprimi.</w:t>
      </w:r>
    </w:p>
    <w:p w:rsidR="002527D2" w:rsidRPr="00CB13EE" w:rsidRDefault="002527D2" w:rsidP="00CB13EE">
      <w:pPr>
        <w:numPr>
          <w:ilvl w:val="0"/>
          <w:numId w:val="1"/>
        </w:numPr>
        <w:autoSpaceDE w:val="0"/>
        <w:autoSpaceDN w:val="0"/>
        <w:adjustRightInd w:val="0"/>
        <w:spacing w:after="0"/>
        <w:ind w:left="360"/>
        <w:jc w:val="both"/>
        <w:rPr>
          <w:rFonts w:ascii="Times New Roman" w:hAnsi="Times New Roman" w:cs="Times New Roman"/>
          <w:b/>
          <w:bCs/>
          <w:sz w:val="24"/>
          <w:szCs w:val="24"/>
          <w:lang w:val="sq-AL"/>
        </w:rPr>
      </w:pPr>
      <w:r w:rsidRPr="00CB13EE">
        <w:rPr>
          <w:rFonts w:ascii="Times New Roman" w:hAnsi="Times New Roman" w:cs="Times New Roman"/>
          <w:b/>
          <w:bCs/>
          <w:sz w:val="24"/>
          <w:szCs w:val="24"/>
          <w:lang w:val="sq-AL"/>
        </w:rPr>
        <w:t xml:space="preserve">Zhvillojnë shoqërinë civile </w:t>
      </w:r>
      <w:r w:rsidRPr="00CB13EE">
        <w:rPr>
          <w:rFonts w:ascii="Times New Roman" w:hAnsi="Times New Roman" w:cs="Times New Roman"/>
          <w:bCs/>
          <w:sz w:val="24"/>
          <w:szCs w:val="24"/>
          <w:lang w:val="sq-AL"/>
        </w:rPr>
        <w:t>nëpërmjet</w:t>
      </w:r>
      <w:r w:rsidRPr="00CB13EE">
        <w:rPr>
          <w:rFonts w:ascii="Times New Roman" w:hAnsi="Times New Roman" w:cs="Times New Roman"/>
          <w:b/>
          <w:bCs/>
          <w:sz w:val="24"/>
          <w:szCs w:val="24"/>
          <w:lang w:val="sq-AL"/>
        </w:rPr>
        <w:t xml:space="preserve"> </w:t>
      </w:r>
      <w:r w:rsidRPr="00CB13EE">
        <w:rPr>
          <w:rFonts w:ascii="Times New Roman" w:hAnsi="Times New Roman" w:cs="Times New Roman"/>
          <w:sz w:val="24"/>
          <w:szCs w:val="24"/>
          <w:lang w:val="sq-AL"/>
        </w:rPr>
        <w:t>forcimit të koordinimit dhe komunikimit ndërmjet sektorëve të ndryshëm në komunitet, duke sjellë së bashku përfaqësues të komuniteteve të ndryshme që përfaqësojnë interesa të ndryshme në këto komunitete, përfshirë autoritetet vendore, përfaqësues të OJQ-ve, biznesin, shkencëtarë, duke shpjeguar teknikat specifike që organizatorët lokalë mund të përdorin për të përcaktuar aktorët kryesorë të procesit, të rrisin pjesëmarrjen dhe kontributin e publikut në proces, për rekrutimin dhe punën me vullnetarët dhe nxitjen e bashkëpunimit ndërmjet grupeve të interesuara dhe organizatave.</w:t>
      </w:r>
    </w:p>
    <w:p w:rsidR="002527D2" w:rsidRPr="00CB13EE" w:rsidRDefault="002527D2" w:rsidP="00CB13EE">
      <w:pPr>
        <w:numPr>
          <w:ilvl w:val="0"/>
          <w:numId w:val="1"/>
        </w:numPr>
        <w:autoSpaceDE w:val="0"/>
        <w:autoSpaceDN w:val="0"/>
        <w:adjustRightInd w:val="0"/>
        <w:spacing w:after="0"/>
        <w:ind w:left="360"/>
        <w:jc w:val="both"/>
        <w:rPr>
          <w:rFonts w:ascii="Times New Roman" w:hAnsi="Times New Roman" w:cs="Times New Roman"/>
          <w:b/>
          <w:bCs/>
          <w:sz w:val="24"/>
          <w:szCs w:val="24"/>
          <w:lang w:val="sq-AL"/>
        </w:rPr>
      </w:pPr>
      <w:r w:rsidRPr="00CB13EE">
        <w:rPr>
          <w:rFonts w:ascii="Times New Roman" w:hAnsi="Times New Roman" w:cs="Times New Roman"/>
          <w:b/>
          <w:bCs/>
          <w:sz w:val="24"/>
          <w:szCs w:val="24"/>
          <w:lang w:val="sq-AL"/>
        </w:rPr>
        <w:t xml:space="preserve">Rrisin aftësitë e qeverisjes vendore dhe komunitetit </w:t>
      </w:r>
      <w:r w:rsidRPr="00CB13EE">
        <w:rPr>
          <w:rFonts w:ascii="Times New Roman" w:hAnsi="Times New Roman" w:cs="Times New Roman"/>
          <w:bCs/>
          <w:sz w:val="24"/>
          <w:szCs w:val="24"/>
          <w:lang w:val="sq-AL"/>
        </w:rPr>
        <w:t>për</w:t>
      </w:r>
      <w:r w:rsidRPr="00CB13EE">
        <w:rPr>
          <w:rFonts w:ascii="Times New Roman" w:hAnsi="Times New Roman" w:cs="Times New Roman"/>
          <w:b/>
          <w:bCs/>
          <w:sz w:val="24"/>
          <w:szCs w:val="24"/>
          <w:lang w:val="sq-AL"/>
        </w:rPr>
        <w:t xml:space="preserve"> </w:t>
      </w:r>
      <w:r w:rsidRPr="00CB13EE">
        <w:rPr>
          <w:rFonts w:ascii="Times New Roman" w:hAnsi="Times New Roman" w:cs="Times New Roman"/>
          <w:sz w:val="24"/>
          <w:szCs w:val="24"/>
          <w:lang w:val="sq-AL"/>
        </w:rPr>
        <w:t>paraqitjen e elementëve thelbësore të planit të veprimit të komunitetit, duke vlerësuar problemet dhe mundësitë komunitare, duke organizuar komitete qytetare, duke përfshirë publikun, përcaktimin e prioriteteve, hartimin e strategjive dhe zhvillimin e një Plan Veprimi.</w:t>
      </w:r>
    </w:p>
    <w:p w:rsidR="002527D2" w:rsidRPr="00CB13EE" w:rsidRDefault="002527D2" w:rsidP="00CB13EE">
      <w:pPr>
        <w:pStyle w:val="NoSpacing"/>
        <w:numPr>
          <w:ilvl w:val="0"/>
          <w:numId w:val="1"/>
        </w:numPr>
        <w:spacing w:line="276" w:lineRule="auto"/>
        <w:ind w:left="360"/>
        <w:jc w:val="both"/>
        <w:rPr>
          <w:rFonts w:ascii="Times New Roman" w:hAnsi="Times New Roman"/>
          <w:b/>
          <w:sz w:val="24"/>
          <w:szCs w:val="24"/>
          <w:lang w:val="sq-AL"/>
        </w:rPr>
      </w:pPr>
      <w:r w:rsidRPr="00CB13EE">
        <w:rPr>
          <w:rFonts w:ascii="Times New Roman" w:hAnsi="Times New Roman"/>
          <w:b/>
          <w:sz w:val="24"/>
          <w:szCs w:val="24"/>
          <w:lang w:val="sq-AL"/>
        </w:rPr>
        <w:t xml:space="preserve">Rrisin shkëmbimin e informacionit në nivel lokal </w:t>
      </w:r>
      <w:r w:rsidRPr="00CB13EE">
        <w:rPr>
          <w:rFonts w:ascii="Times New Roman" w:hAnsi="Times New Roman"/>
          <w:sz w:val="24"/>
          <w:szCs w:val="24"/>
          <w:lang w:val="sq-AL"/>
        </w:rPr>
        <w:t>nëpërmjet</w:t>
      </w:r>
      <w:r w:rsidRPr="00CB13EE">
        <w:rPr>
          <w:rFonts w:ascii="Times New Roman" w:hAnsi="Times New Roman"/>
          <w:b/>
          <w:sz w:val="24"/>
          <w:szCs w:val="24"/>
          <w:lang w:val="sq-AL"/>
        </w:rPr>
        <w:t xml:space="preserve"> </w:t>
      </w:r>
      <w:r w:rsidRPr="00CB13EE">
        <w:rPr>
          <w:rFonts w:ascii="Times New Roman" w:hAnsi="Times New Roman"/>
          <w:sz w:val="24"/>
          <w:szCs w:val="24"/>
          <w:lang w:val="sq-AL"/>
        </w:rPr>
        <w:t>sjelljes së shembujve dhe modeleve nga plane të mëparshëm të komuniteteve nga të cilat pjesëmarrësit mund të nxjerrin ide dhe teknika të zbatueshme në rastet konkrete të tyre, të mbledhin me kujdes informacion mbi gjendjen e tanishme të mjedisit.</w:t>
      </w:r>
    </w:p>
    <w:p w:rsidR="002527D2" w:rsidRPr="00CB13EE" w:rsidRDefault="002527D2" w:rsidP="00CB13EE">
      <w:pPr>
        <w:pStyle w:val="NoSpacing"/>
        <w:numPr>
          <w:ilvl w:val="0"/>
          <w:numId w:val="1"/>
        </w:numPr>
        <w:spacing w:line="276" w:lineRule="auto"/>
        <w:ind w:left="360"/>
        <w:jc w:val="both"/>
        <w:rPr>
          <w:rFonts w:ascii="Times New Roman" w:hAnsi="Times New Roman"/>
          <w:b/>
          <w:sz w:val="24"/>
          <w:szCs w:val="24"/>
          <w:lang w:val="sq-AL"/>
        </w:rPr>
      </w:pPr>
      <w:r w:rsidRPr="00CB13EE">
        <w:rPr>
          <w:rFonts w:ascii="Times New Roman" w:hAnsi="Times New Roman"/>
          <w:b/>
          <w:sz w:val="24"/>
          <w:szCs w:val="24"/>
          <w:lang w:val="sq-AL"/>
        </w:rPr>
        <w:t xml:space="preserve">Japin zgjidhje konkrete për problemet e komunitetit </w:t>
      </w:r>
      <w:r w:rsidRPr="00CB13EE">
        <w:rPr>
          <w:rFonts w:ascii="Times New Roman" w:hAnsi="Times New Roman"/>
          <w:sz w:val="24"/>
          <w:szCs w:val="24"/>
          <w:lang w:val="sq-AL"/>
        </w:rPr>
        <w:t>me anë të</w:t>
      </w:r>
      <w:r w:rsidRPr="00CB13EE">
        <w:rPr>
          <w:rFonts w:ascii="Times New Roman" w:hAnsi="Times New Roman"/>
          <w:b/>
          <w:sz w:val="24"/>
          <w:szCs w:val="24"/>
          <w:lang w:val="sq-AL"/>
        </w:rPr>
        <w:t xml:space="preserve"> </w:t>
      </w:r>
      <w:r w:rsidRPr="00CB13EE">
        <w:rPr>
          <w:rFonts w:ascii="Times New Roman" w:hAnsi="Times New Roman"/>
          <w:sz w:val="24"/>
          <w:szCs w:val="24"/>
          <w:lang w:val="sq-AL"/>
        </w:rPr>
        <w:t xml:space="preserve">shkëmbimit të përvojave lidhur me përdorimin e aftësive në analiza, planifikime, debate dhe </w:t>
      </w:r>
      <w:r w:rsidRPr="00CB13EE">
        <w:rPr>
          <w:rFonts w:ascii="Times New Roman" w:hAnsi="Times New Roman"/>
          <w:sz w:val="24"/>
          <w:szCs w:val="24"/>
          <w:lang w:val="sq-AL"/>
        </w:rPr>
        <w:lastRenderedPageBreak/>
        <w:t>vlerësime që janë thelbësore për një veprim të komunitetit efektiv. Duke u dhënë pjesëmarrësve mundësinë për të vënë në praktikë punën në grupe, duke u marrë me zgjidhjen e problemeve praktike nëpërmjet ndërveprimit të grupeve të vogla të punës.</w:t>
      </w:r>
    </w:p>
    <w:p w:rsidR="002527D2" w:rsidRPr="00ED59BD" w:rsidRDefault="002527D2" w:rsidP="00CB13EE">
      <w:pPr>
        <w:autoSpaceDE w:val="0"/>
        <w:autoSpaceDN w:val="0"/>
        <w:adjustRightInd w:val="0"/>
        <w:jc w:val="both"/>
        <w:rPr>
          <w:rFonts w:cs="Times New Roman"/>
          <w:b/>
          <w:bCs/>
          <w:color w:val="FF0000"/>
          <w:sz w:val="24"/>
          <w:szCs w:val="24"/>
          <w:lang w:val="sq-AL"/>
        </w:rPr>
      </w:pPr>
    </w:p>
    <w:p w:rsidR="002527D2" w:rsidRPr="004A1EFD" w:rsidRDefault="002527D2" w:rsidP="00CB13EE">
      <w:pPr>
        <w:autoSpaceDE w:val="0"/>
        <w:autoSpaceDN w:val="0"/>
        <w:adjustRightInd w:val="0"/>
        <w:spacing w:after="0"/>
        <w:jc w:val="both"/>
        <w:rPr>
          <w:rFonts w:ascii="Times New Roman" w:hAnsi="Times New Roman" w:cs="Times New Roman"/>
          <w:b/>
          <w:bCs/>
          <w:sz w:val="24"/>
          <w:szCs w:val="24"/>
          <w:lang w:val="sq-AL"/>
        </w:rPr>
      </w:pPr>
      <w:r w:rsidRPr="004A1EFD">
        <w:rPr>
          <w:rFonts w:ascii="Times New Roman" w:hAnsi="Times New Roman" w:cs="Times New Roman"/>
          <w:b/>
          <w:bCs/>
          <w:sz w:val="24"/>
          <w:szCs w:val="24"/>
          <w:lang w:val="sq-AL"/>
        </w:rPr>
        <w:t>Metodologjia e përgatitjes së PLVM-së</w:t>
      </w:r>
    </w:p>
    <w:p w:rsidR="002527D2" w:rsidRPr="00CB13EE" w:rsidRDefault="002527D2" w:rsidP="00CB13EE">
      <w:pPr>
        <w:autoSpaceDE w:val="0"/>
        <w:autoSpaceDN w:val="0"/>
        <w:adjustRightInd w:val="0"/>
        <w:spacing w:after="0"/>
        <w:jc w:val="both"/>
        <w:rPr>
          <w:rFonts w:ascii="Times New Roman" w:hAnsi="Times New Roman" w:cs="Times New Roman"/>
          <w:b/>
          <w:bCs/>
          <w:sz w:val="24"/>
          <w:szCs w:val="24"/>
          <w:lang w:val="sq-AL"/>
        </w:rPr>
      </w:pP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xml:space="preserve">Plani Lokal i Veprimit në Mjedis për Komunën e Vushtrrisë u hartua </w:t>
      </w:r>
      <w:r w:rsidR="00ED59BD">
        <w:rPr>
          <w:rFonts w:ascii="Times New Roman" w:hAnsi="Times New Roman" w:cs="Times New Roman"/>
          <w:sz w:val="24"/>
          <w:szCs w:val="24"/>
          <w:lang w:val="sq-AL"/>
        </w:rPr>
        <w:t>përgjatë një periudhe gjashtë mujore</w:t>
      </w:r>
      <w:r w:rsidRPr="00CB13EE">
        <w:rPr>
          <w:rFonts w:ascii="Times New Roman" w:hAnsi="Times New Roman" w:cs="Times New Roman"/>
          <w:sz w:val="24"/>
          <w:szCs w:val="24"/>
          <w:lang w:val="sq-AL"/>
        </w:rPr>
        <w:t xml:space="preserve"> dhe në hartimin e tij, janë përfshirë akterë të pushtetit vendorë dhe komuniteti i gjerë. Për këtë u ngrit një grup pune më spec</w:t>
      </w:r>
      <w:r w:rsidR="00ED59BD">
        <w:rPr>
          <w:rFonts w:ascii="Times New Roman" w:hAnsi="Times New Roman" w:cs="Times New Roman"/>
          <w:sz w:val="24"/>
          <w:szCs w:val="24"/>
          <w:lang w:val="sq-AL"/>
        </w:rPr>
        <w:t>ialistë të fushave të ndryshme</w:t>
      </w:r>
      <w:r w:rsidRPr="00CB13EE">
        <w:rPr>
          <w:rFonts w:ascii="Times New Roman" w:hAnsi="Times New Roman" w:cs="Times New Roman"/>
          <w:sz w:val="24"/>
          <w:szCs w:val="24"/>
          <w:lang w:val="sq-AL"/>
        </w:rPr>
        <w:t>, të cilët punuan në bashkëpunim me ekspertë tjerë vendor dhe ndërkombëtarë për hartimin e PLVM.</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Së pari, është bërë trajnimi i grupit punues të cilët u ftuan në projekt në aspektet e hartimit të PLVM-së dhe gjetjes së mjeteve shtesë për realizimin e aktiviteteve për përmirësimin e cilësisë mjedisore.</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4A1EFD">
        <w:rPr>
          <w:rFonts w:ascii="Times New Roman" w:hAnsi="Times New Roman" w:cs="Times New Roman"/>
          <w:sz w:val="24"/>
          <w:szCs w:val="24"/>
          <w:lang w:val="sq-AL"/>
        </w:rPr>
        <w:t>Në kuadër të projekti për hartimin e Planit Lokal për Veprim në Mjedis (PLVM), është bërë një anketim i qytetarëve të Komunës së Vushtrrisë.</w:t>
      </w:r>
      <w:r w:rsidRPr="00CB13EE">
        <w:rPr>
          <w:rFonts w:ascii="Times New Roman" w:hAnsi="Times New Roman" w:cs="Times New Roman"/>
          <w:sz w:val="24"/>
          <w:szCs w:val="24"/>
          <w:lang w:val="sq-AL"/>
        </w:rPr>
        <w:t xml:space="preserve"> Ka qenë një numër i konsiderueshëm i pyetësorëve, të cilët kanë ndihmuar dhe orientuar grupin punues në mënyrë më të drejtë në zgjedhjen e fushave prioritare. Një falënderim për këtë i takon qytetarëve të Komunës së Vushtrrisë dhe shoqërisë civile, e cila në procesin e anketimit të respondentëve ka ndihmuar që procesi i anketimit të jetë i suksesshëm. Për të pasur një përfshirje sa më të gjerë dhe për të marrë mendimet e komunitetit dhe shoqërisë civile, janë organizuar edhe de</w:t>
      </w:r>
      <w:r w:rsidR="00ED59BD">
        <w:rPr>
          <w:rFonts w:ascii="Times New Roman" w:hAnsi="Times New Roman" w:cs="Times New Roman"/>
          <w:sz w:val="24"/>
          <w:szCs w:val="24"/>
          <w:lang w:val="sq-AL"/>
        </w:rPr>
        <w:t>bate publike</w:t>
      </w:r>
      <w:r w:rsidRPr="00CB13EE">
        <w:rPr>
          <w:rFonts w:ascii="Times New Roman" w:hAnsi="Times New Roman" w:cs="Times New Roman"/>
          <w:sz w:val="24"/>
          <w:szCs w:val="24"/>
          <w:lang w:val="sq-AL"/>
        </w:rPr>
        <w:t>.</w:t>
      </w:r>
    </w:p>
    <w:p w:rsidR="002527D2" w:rsidRPr="00CB13EE" w:rsidRDefault="002527D2" w:rsidP="00CB13EE">
      <w:pPr>
        <w:spacing w:after="0"/>
        <w:jc w:val="both"/>
        <w:rPr>
          <w:rFonts w:ascii="Times New Roman" w:hAnsi="Times New Roman" w:cs="Times New Roman"/>
          <w:sz w:val="24"/>
          <w:szCs w:val="24"/>
          <w:lang w:val="sq-AL"/>
        </w:rPr>
      </w:pPr>
    </w:p>
    <w:p w:rsidR="002527D2" w:rsidRPr="004A1EFD" w:rsidRDefault="002527D2" w:rsidP="00CB13EE">
      <w:pPr>
        <w:autoSpaceDE w:val="0"/>
        <w:autoSpaceDN w:val="0"/>
        <w:adjustRightInd w:val="0"/>
        <w:spacing w:after="0"/>
        <w:jc w:val="both"/>
        <w:rPr>
          <w:rFonts w:ascii="Times New Roman" w:hAnsi="Times New Roman" w:cs="Times New Roman"/>
          <w:sz w:val="24"/>
          <w:szCs w:val="24"/>
          <w:lang w:val="sq-AL"/>
        </w:rPr>
      </w:pPr>
      <w:r w:rsidRPr="004A1EFD">
        <w:rPr>
          <w:rFonts w:ascii="Times New Roman" w:hAnsi="Times New Roman" w:cs="Times New Roman"/>
          <w:sz w:val="24"/>
          <w:szCs w:val="24"/>
          <w:lang w:val="sq-AL"/>
        </w:rPr>
        <w:t>Procesi themelor i hartimit të PLVM-së ndahet në faza, të cilat lidhen njëra pas tjetrës:</w:t>
      </w:r>
    </w:p>
    <w:p w:rsidR="002527D2" w:rsidRPr="00CB13EE" w:rsidRDefault="002527D2" w:rsidP="00CB13EE">
      <w:pPr>
        <w:pStyle w:val="ListParagraph"/>
        <w:numPr>
          <w:ilvl w:val="0"/>
          <w:numId w:val="2"/>
        </w:numPr>
        <w:autoSpaceDE w:val="0"/>
        <w:autoSpaceDN w:val="0"/>
        <w:adjustRightInd w:val="0"/>
        <w:spacing w:after="0"/>
        <w:jc w:val="both"/>
        <w:rPr>
          <w:rFonts w:ascii="Times New Roman" w:hAnsi="Times New Roman"/>
          <w:sz w:val="24"/>
          <w:szCs w:val="24"/>
        </w:rPr>
      </w:pPr>
      <w:r w:rsidRPr="00CB13EE">
        <w:rPr>
          <w:rFonts w:ascii="Times New Roman" w:hAnsi="Times New Roman"/>
          <w:sz w:val="24"/>
          <w:szCs w:val="24"/>
        </w:rPr>
        <w:t xml:space="preserve">Aktivitetet përgatitore; </w:t>
      </w:r>
    </w:p>
    <w:p w:rsidR="002527D2" w:rsidRPr="00ED59BD" w:rsidRDefault="002527D2" w:rsidP="00ED59BD">
      <w:pPr>
        <w:pStyle w:val="ListParagraph"/>
        <w:numPr>
          <w:ilvl w:val="0"/>
          <w:numId w:val="2"/>
        </w:numPr>
        <w:autoSpaceDE w:val="0"/>
        <w:autoSpaceDN w:val="0"/>
        <w:adjustRightInd w:val="0"/>
        <w:spacing w:after="0"/>
        <w:jc w:val="both"/>
        <w:rPr>
          <w:rFonts w:ascii="Times New Roman" w:hAnsi="Times New Roman"/>
          <w:sz w:val="24"/>
          <w:szCs w:val="24"/>
        </w:rPr>
      </w:pPr>
      <w:r w:rsidRPr="00CB13EE">
        <w:rPr>
          <w:rFonts w:ascii="Times New Roman" w:hAnsi="Times New Roman"/>
          <w:sz w:val="24"/>
          <w:szCs w:val="24"/>
        </w:rPr>
        <w:t>Formimi i grupit punues GP;</w:t>
      </w:r>
    </w:p>
    <w:p w:rsidR="002527D2" w:rsidRPr="00CB13EE" w:rsidRDefault="002527D2" w:rsidP="00CB13EE">
      <w:pPr>
        <w:pStyle w:val="ListParagraph"/>
        <w:numPr>
          <w:ilvl w:val="0"/>
          <w:numId w:val="2"/>
        </w:numPr>
        <w:autoSpaceDE w:val="0"/>
        <w:autoSpaceDN w:val="0"/>
        <w:adjustRightInd w:val="0"/>
        <w:spacing w:after="0"/>
        <w:jc w:val="both"/>
        <w:rPr>
          <w:rFonts w:ascii="Times New Roman" w:hAnsi="Times New Roman"/>
          <w:sz w:val="24"/>
          <w:szCs w:val="24"/>
        </w:rPr>
      </w:pPr>
      <w:r w:rsidRPr="00CB13EE">
        <w:rPr>
          <w:rFonts w:ascii="Times New Roman" w:hAnsi="Times New Roman"/>
          <w:sz w:val="24"/>
          <w:szCs w:val="24"/>
        </w:rPr>
        <w:t>Vizionimi i komunitetit;</w:t>
      </w:r>
    </w:p>
    <w:p w:rsidR="002527D2" w:rsidRPr="00CB13EE" w:rsidRDefault="002527D2" w:rsidP="00CB13EE">
      <w:pPr>
        <w:pStyle w:val="ListParagraph"/>
        <w:numPr>
          <w:ilvl w:val="0"/>
          <w:numId w:val="2"/>
        </w:numPr>
        <w:autoSpaceDE w:val="0"/>
        <w:autoSpaceDN w:val="0"/>
        <w:adjustRightInd w:val="0"/>
        <w:spacing w:after="0"/>
        <w:jc w:val="both"/>
        <w:rPr>
          <w:rFonts w:ascii="Times New Roman" w:hAnsi="Times New Roman"/>
          <w:sz w:val="24"/>
          <w:szCs w:val="24"/>
        </w:rPr>
      </w:pPr>
      <w:r w:rsidRPr="00CB13EE">
        <w:rPr>
          <w:rFonts w:ascii="Times New Roman" w:hAnsi="Times New Roman"/>
          <w:sz w:val="24"/>
          <w:szCs w:val="24"/>
        </w:rPr>
        <w:t>Vlerësimi i gjendjes së mjedisit;</w:t>
      </w:r>
    </w:p>
    <w:p w:rsidR="002527D2" w:rsidRPr="00CB13EE" w:rsidRDefault="002527D2" w:rsidP="00CB13EE">
      <w:pPr>
        <w:pStyle w:val="ListParagraph"/>
        <w:numPr>
          <w:ilvl w:val="0"/>
          <w:numId w:val="2"/>
        </w:numPr>
        <w:autoSpaceDE w:val="0"/>
        <w:autoSpaceDN w:val="0"/>
        <w:adjustRightInd w:val="0"/>
        <w:spacing w:after="0"/>
        <w:jc w:val="both"/>
        <w:rPr>
          <w:rFonts w:ascii="Times New Roman" w:hAnsi="Times New Roman"/>
          <w:sz w:val="24"/>
          <w:szCs w:val="24"/>
        </w:rPr>
      </w:pPr>
      <w:r w:rsidRPr="00CB13EE">
        <w:rPr>
          <w:rFonts w:ascii="Times New Roman" w:hAnsi="Times New Roman"/>
          <w:sz w:val="24"/>
          <w:szCs w:val="24"/>
        </w:rPr>
        <w:t>Anketimi i qytetarëve;</w:t>
      </w:r>
    </w:p>
    <w:p w:rsidR="002527D2" w:rsidRPr="00CB13EE" w:rsidRDefault="002527D2" w:rsidP="00CB13EE">
      <w:pPr>
        <w:pStyle w:val="ListParagraph"/>
        <w:numPr>
          <w:ilvl w:val="0"/>
          <w:numId w:val="2"/>
        </w:numPr>
        <w:autoSpaceDE w:val="0"/>
        <w:autoSpaceDN w:val="0"/>
        <w:adjustRightInd w:val="0"/>
        <w:spacing w:after="0"/>
        <w:jc w:val="both"/>
        <w:rPr>
          <w:rFonts w:ascii="Times New Roman" w:hAnsi="Times New Roman"/>
          <w:sz w:val="24"/>
          <w:szCs w:val="24"/>
        </w:rPr>
      </w:pPr>
      <w:r w:rsidRPr="00CB13EE">
        <w:rPr>
          <w:rFonts w:ascii="Times New Roman" w:hAnsi="Times New Roman"/>
          <w:sz w:val="24"/>
          <w:szCs w:val="24"/>
        </w:rPr>
        <w:t>Caktimi i prioriteteve;</w:t>
      </w:r>
    </w:p>
    <w:p w:rsidR="002527D2" w:rsidRPr="00CB13EE" w:rsidRDefault="002527D2" w:rsidP="00CB13EE">
      <w:pPr>
        <w:pStyle w:val="ListParagraph"/>
        <w:numPr>
          <w:ilvl w:val="0"/>
          <w:numId w:val="2"/>
        </w:numPr>
        <w:autoSpaceDE w:val="0"/>
        <w:autoSpaceDN w:val="0"/>
        <w:adjustRightInd w:val="0"/>
        <w:spacing w:after="0"/>
        <w:jc w:val="both"/>
        <w:rPr>
          <w:rFonts w:ascii="Times New Roman" w:hAnsi="Times New Roman"/>
          <w:sz w:val="24"/>
          <w:szCs w:val="24"/>
        </w:rPr>
      </w:pPr>
      <w:r w:rsidRPr="00CB13EE">
        <w:rPr>
          <w:rFonts w:ascii="Times New Roman" w:hAnsi="Times New Roman"/>
          <w:sz w:val="24"/>
          <w:szCs w:val="24"/>
        </w:rPr>
        <w:t>Hartimi i planit të veprimit për fushat prioritare dhe;</w:t>
      </w:r>
    </w:p>
    <w:p w:rsidR="002527D2" w:rsidRPr="00CB13EE" w:rsidRDefault="002527D2" w:rsidP="00CB13EE">
      <w:pPr>
        <w:pStyle w:val="ListParagraph"/>
        <w:numPr>
          <w:ilvl w:val="0"/>
          <w:numId w:val="2"/>
        </w:numPr>
        <w:autoSpaceDE w:val="0"/>
        <w:autoSpaceDN w:val="0"/>
        <w:adjustRightInd w:val="0"/>
        <w:spacing w:after="0"/>
        <w:jc w:val="both"/>
        <w:rPr>
          <w:rFonts w:ascii="Times New Roman" w:hAnsi="Times New Roman"/>
          <w:sz w:val="24"/>
          <w:szCs w:val="24"/>
        </w:rPr>
      </w:pPr>
      <w:r w:rsidRPr="00CB13EE">
        <w:rPr>
          <w:rFonts w:ascii="Times New Roman" w:hAnsi="Times New Roman"/>
          <w:sz w:val="24"/>
          <w:szCs w:val="24"/>
        </w:rPr>
        <w:t>Caktimi i prioriteteve në realizimin e planit të veprimit.</w:t>
      </w:r>
    </w:p>
    <w:p w:rsidR="00CB13EE" w:rsidRDefault="00CB13EE" w:rsidP="00CB13EE">
      <w:pPr>
        <w:autoSpaceDE w:val="0"/>
        <w:autoSpaceDN w:val="0"/>
        <w:adjustRightInd w:val="0"/>
        <w:spacing w:after="0"/>
        <w:jc w:val="both"/>
        <w:rPr>
          <w:rFonts w:ascii="Times New Roman" w:hAnsi="Times New Roman" w:cs="Times New Roman"/>
          <w:sz w:val="24"/>
          <w:szCs w:val="24"/>
          <w:lang w:val="sq-AL"/>
        </w:rPr>
      </w:pPr>
    </w:p>
    <w:p w:rsidR="00CB13EE" w:rsidRDefault="00CB13EE" w:rsidP="00CB13EE">
      <w:pPr>
        <w:autoSpaceDE w:val="0"/>
        <w:autoSpaceDN w:val="0"/>
        <w:adjustRightInd w:val="0"/>
        <w:spacing w:after="0"/>
        <w:jc w:val="both"/>
        <w:rPr>
          <w:rFonts w:ascii="Times New Roman" w:hAnsi="Times New Roman" w:cs="Times New Roman"/>
          <w:b/>
          <w:bCs/>
          <w:sz w:val="24"/>
          <w:szCs w:val="24"/>
          <w:lang w:val="sq-AL"/>
        </w:rPr>
      </w:pPr>
    </w:p>
    <w:p w:rsidR="002527D2" w:rsidRPr="00CB13EE" w:rsidRDefault="002527D2" w:rsidP="00CB13EE">
      <w:pPr>
        <w:autoSpaceDE w:val="0"/>
        <w:autoSpaceDN w:val="0"/>
        <w:adjustRightInd w:val="0"/>
        <w:spacing w:after="0"/>
        <w:jc w:val="both"/>
        <w:rPr>
          <w:rFonts w:ascii="Times New Roman" w:hAnsi="Times New Roman" w:cs="Times New Roman"/>
          <w:b/>
          <w:bCs/>
          <w:sz w:val="24"/>
          <w:szCs w:val="24"/>
          <w:lang w:val="sq-AL"/>
        </w:rPr>
      </w:pPr>
      <w:r w:rsidRPr="00CB13EE">
        <w:rPr>
          <w:rFonts w:ascii="Times New Roman" w:hAnsi="Times New Roman" w:cs="Times New Roman"/>
          <w:b/>
          <w:bCs/>
          <w:sz w:val="24"/>
          <w:szCs w:val="24"/>
          <w:lang w:val="sq-AL"/>
        </w:rPr>
        <w:t>Dokumenti është i hartuar mbi tri baza kryesore:</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p>
    <w:p w:rsidR="002527D2" w:rsidRPr="00CB13EE" w:rsidRDefault="002527D2" w:rsidP="00CB13EE">
      <w:pPr>
        <w:autoSpaceDE w:val="0"/>
        <w:autoSpaceDN w:val="0"/>
        <w:adjustRightInd w:val="0"/>
        <w:spacing w:after="0"/>
        <w:jc w:val="both"/>
        <w:rPr>
          <w:rFonts w:ascii="Times New Roman" w:hAnsi="Times New Roman" w:cs="Times New Roman"/>
          <w:b/>
          <w:sz w:val="24"/>
          <w:szCs w:val="24"/>
          <w:lang w:val="sq-AL"/>
        </w:rPr>
      </w:pPr>
      <w:r w:rsidRPr="00CB13EE">
        <w:rPr>
          <w:rFonts w:ascii="Times New Roman" w:hAnsi="Times New Roman" w:cs="Times New Roman"/>
          <w:b/>
          <w:sz w:val="24"/>
          <w:szCs w:val="24"/>
          <w:lang w:val="sq-AL"/>
        </w:rPr>
        <w:t>1. Analiza e gjendjes mjedisore</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 xml:space="preserve">Paraqet një analizim të hollësishëm të situatës për të gjitha çështjet e marra në konsideratë nga plani, duke e paraqitur atë në të gjitha aspektet e tij dhe të ndërlidhura </w:t>
      </w:r>
      <w:r w:rsidRPr="00CB13EE">
        <w:rPr>
          <w:rFonts w:ascii="Times New Roman" w:hAnsi="Times New Roman" w:cs="Times New Roman"/>
          <w:sz w:val="24"/>
          <w:szCs w:val="24"/>
          <w:lang w:val="sq-AL"/>
        </w:rPr>
        <w:lastRenderedPageBreak/>
        <w:t>ndërmjet tyre. Kjo analizë shërben për të pasur një ide më të qartë të problemeve mjedisore, të cilat shqetësonë Komunën e Vushtrrisë.</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p>
    <w:p w:rsidR="002527D2" w:rsidRPr="00CB13EE" w:rsidRDefault="002527D2" w:rsidP="00CB13EE">
      <w:pPr>
        <w:autoSpaceDE w:val="0"/>
        <w:autoSpaceDN w:val="0"/>
        <w:adjustRightInd w:val="0"/>
        <w:spacing w:after="0"/>
        <w:jc w:val="both"/>
        <w:rPr>
          <w:rFonts w:ascii="Times New Roman" w:hAnsi="Times New Roman" w:cs="Times New Roman"/>
          <w:b/>
          <w:sz w:val="24"/>
          <w:szCs w:val="24"/>
          <w:lang w:val="sq-AL"/>
        </w:rPr>
      </w:pPr>
      <w:r w:rsidRPr="00CB13EE">
        <w:rPr>
          <w:rFonts w:ascii="Times New Roman" w:hAnsi="Times New Roman" w:cs="Times New Roman"/>
          <w:b/>
          <w:sz w:val="24"/>
          <w:szCs w:val="24"/>
          <w:lang w:val="sq-AL"/>
        </w:rPr>
        <w:t>2. Lista e problemeve mjedisore</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Problemet mjedisore paraqiten sipas një matrice të paracaktuar, e cila jep në mënyrë të detajuar të gjithë treguesit për identifikimin e një problemi. Pjesët më të rëndësishme të kësaj matrice janë shkaktarët e problemit dhe prioriteti për secilin.</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p>
    <w:p w:rsidR="002527D2" w:rsidRPr="00CB13EE" w:rsidRDefault="002527D2" w:rsidP="00CB13EE">
      <w:pPr>
        <w:autoSpaceDE w:val="0"/>
        <w:autoSpaceDN w:val="0"/>
        <w:adjustRightInd w:val="0"/>
        <w:spacing w:after="0"/>
        <w:jc w:val="both"/>
        <w:rPr>
          <w:rFonts w:ascii="Times New Roman" w:hAnsi="Times New Roman" w:cs="Times New Roman"/>
          <w:b/>
          <w:sz w:val="24"/>
          <w:szCs w:val="24"/>
          <w:lang w:val="sq-AL"/>
        </w:rPr>
      </w:pPr>
      <w:r w:rsidRPr="00CB13EE">
        <w:rPr>
          <w:rFonts w:ascii="Times New Roman" w:hAnsi="Times New Roman" w:cs="Times New Roman"/>
          <w:b/>
          <w:sz w:val="24"/>
          <w:szCs w:val="24"/>
          <w:lang w:val="sq-AL"/>
        </w:rPr>
        <w:t>3. Plani i veprimeve për zgjidhje</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Ky kapitull është pjesa më e rëndësishme e Planit, pasi paraqet të gjitha veprimet dhe projektet e mundshme për zgjidhjen e problemeve mjedisore të përcaktuara.</w:t>
      </w:r>
    </w:p>
    <w:p w:rsidR="002527D2" w:rsidRPr="00CB13EE" w:rsidRDefault="002527D2" w:rsidP="00CB13EE">
      <w:pPr>
        <w:autoSpaceDE w:val="0"/>
        <w:autoSpaceDN w:val="0"/>
        <w:adjustRightInd w:val="0"/>
        <w:spacing w:after="0"/>
        <w:jc w:val="both"/>
        <w:rPr>
          <w:rFonts w:ascii="Times New Roman" w:hAnsi="Times New Roman" w:cs="Times New Roman"/>
          <w:sz w:val="24"/>
          <w:szCs w:val="24"/>
          <w:lang w:val="sq-AL"/>
        </w:rPr>
      </w:pPr>
      <w:r w:rsidRPr="00CB13EE">
        <w:rPr>
          <w:rFonts w:ascii="Times New Roman" w:hAnsi="Times New Roman" w:cs="Times New Roman"/>
          <w:sz w:val="24"/>
          <w:szCs w:val="24"/>
          <w:lang w:val="sq-AL"/>
        </w:rPr>
        <w:t>Kjo matricë u shërben autoriteteve vendore për të hartuar projektet konkrete dhe për sigurimin e fondeve nga donatorët.</w:t>
      </w:r>
    </w:p>
    <w:p w:rsidR="002527D2" w:rsidRPr="00CB13EE" w:rsidRDefault="002527D2" w:rsidP="00CB13EE">
      <w:pPr>
        <w:jc w:val="both"/>
        <w:rPr>
          <w:rFonts w:ascii="Times New Roman" w:hAnsi="Times New Roman" w:cs="Times New Roman"/>
          <w:b/>
          <w:sz w:val="24"/>
          <w:szCs w:val="24"/>
        </w:rPr>
      </w:pPr>
    </w:p>
    <w:p w:rsidR="002527D2" w:rsidRDefault="002527D2"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4A1EFD" w:rsidRDefault="004A1EFD" w:rsidP="00E23D77">
      <w:pPr>
        <w:spacing w:line="360" w:lineRule="auto"/>
        <w:rPr>
          <w:rFonts w:ascii="Times New Roman" w:hAnsi="Times New Roman" w:cs="Times New Roman"/>
          <w:b/>
          <w:sz w:val="28"/>
          <w:szCs w:val="28"/>
        </w:rPr>
      </w:pPr>
    </w:p>
    <w:p w:rsidR="004A1EFD" w:rsidRDefault="004A1EFD" w:rsidP="00E23D77">
      <w:pPr>
        <w:spacing w:line="360" w:lineRule="auto"/>
        <w:rPr>
          <w:rFonts w:ascii="Times New Roman" w:hAnsi="Times New Roman" w:cs="Times New Roman"/>
          <w:b/>
          <w:sz w:val="28"/>
          <w:szCs w:val="28"/>
        </w:rPr>
      </w:pPr>
    </w:p>
    <w:p w:rsidR="004A1EFD" w:rsidRDefault="004A1EFD"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Pr="00CB13EE" w:rsidRDefault="00CB13EE" w:rsidP="00CB13EE">
      <w:pPr>
        <w:spacing w:line="360" w:lineRule="auto"/>
        <w:jc w:val="both"/>
        <w:rPr>
          <w:rFonts w:ascii="Times New Roman" w:hAnsi="Times New Roman" w:cs="Times New Roman"/>
          <w:b/>
          <w:sz w:val="28"/>
          <w:szCs w:val="28"/>
        </w:rPr>
      </w:pPr>
      <w:r w:rsidRPr="00CB13EE">
        <w:rPr>
          <w:rFonts w:ascii="Times New Roman" w:hAnsi="Times New Roman" w:cs="Times New Roman"/>
          <w:b/>
          <w:bCs/>
          <w:sz w:val="28"/>
          <w:szCs w:val="28"/>
          <w:lang w:val="sq-AL"/>
        </w:rPr>
        <w:lastRenderedPageBreak/>
        <w:t>Vizioni</w:t>
      </w:r>
      <w:r w:rsidRPr="00CB13EE">
        <w:rPr>
          <w:rFonts w:ascii="Times New Roman" w:hAnsi="Times New Roman" w:cs="Times New Roman"/>
          <w:b/>
          <w:sz w:val="28"/>
          <w:szCs w:val="28"/>
        </w:rPr>
        <w:t xml:space="preserve"> </w:t>
      </w:r>
      <w:r>
        <w:rPr>
          <w:rFonts w:ascii="Times New Roman" w:hAnsi="Times New Roman" w:cs="Times New Roman"/>
          <w:b/>
          <w:sz w:val="28"/>
          <w:szCs w:val="28"/>
        </w:rPr>
        <w:t>i</w:t>
      </w:r>
      <w:r w:rsidRPr="00CB13EE">
        <w:rPr>
          <w:rFonts w:ascii="Times New Roman" w:hAnsi="Times New Roman" w:cs="Times New Roman"/>
          <w:b/>
          <w:sz w:val="28"/>
          <w:szCs w:val="28"/>
        </w:rPr>
        <w:t xml:space="preserve"> komunitetit për Komunen e Vushtrris</w:t>
      </w:r>
    </w:p>
    <w:p w:rsidR="004A1EFD" w:rsidRDefault="004A1EFD" w:rsidP="001E1C24"/>
    <w:p w:rsidR="004A1EFD" w:rsidRDefault="004A1EFD" w:rsidP="001E1C24"/>
    <w:p w:rsidR="004A1EFD" w:rsidRDefault="004A1EFD" w:rsidP="001E1C24"/>
    <w:p w:rsidR="004A1EFD" w:rsidRDefault="004A1EFD" w:rsidP="001E1C24"/>
    <w:p w:rsidR="004A1EFD" w:rsidRDefault="004A1EFD" w:rsidP="001E1C24"/>
    <w:p w:rsidR="001E1C24" w:rsidRPr="004A1EFD" w:rsidRDefault="004A1EFD" w:rsidP="004A1EFD">
      <w:pPr>
        <w:jc w:val="center"/>
        <w:rPr>
          <w:rFonts w:ascii="Bookman Old Style" w:hAnsi="Bookman Old Style"/>
          <w:b/>
          <w:color w:val="948A54" w:themeColor="background2" w:themeShade="80"/>
          <w:sz w:val="36"/>
          <w:szCs w:val="36"/>
        </w:rPr>
      </w:pPr>
      <w:r w:rsidRPr="004A1EFD">
        <w:rPr>
          <w:rFonts w:ascii="Bookman Old Style" w:hAnsi="Bookman Old Style"/>
          <w:b/>
          <w:color w:val="948A54" w:themeColor="background2" w:themeShade="80"/>
          <w:sz w:val="36"/>
          <w:szCs w:val="36"/>
        </w:rPr>
        <w:t>“</w:t>
      </w:r>
      <w:r w:rsidR="004D0A66">
        <w:rPr>
          <w:rFonts w:ascii="Bookman Old Style" w:hAnsi="Bookman Old Style"/>
          <w:b/>
          <w:color w:val="948A54" w:themeColor="background2" w:themeShade="80"/>
          <w:sz w:val="36"/>
          <w:szCs w:val="36"/>
        </w:rPr>
        <w:t>Vushtrria për zhvillim të qëndrueshem sot, pë</w:t>
      </w:r>
      <w:r w:rsidR="001E1C24" w:rsidRPr="004A1EFD">
        <w:rPr>
          <w:rFonts w:ascii="Bookman Old Style" w:hAnsi="Bookman Old Style"/>
          <w:b/>
          <w:color w:val="948A54" w:themeColor="background2" w:themeShade="80"/>
          <w:sz w:val="36"/>
          <w:szCs w:val="36"/>
        </w:rPr>
        <w:t>r j</w:t>
      </w:r>
      <w:r w:rsidR="004D0A66">
        <w:rPr>
          <w:rFonts w:ascii="Bookman Old Style" w:hAnsi="Bookman Old Style"/>
          <w:b/>
          <w:color w:val="948A54" w:themeColor="background2" w:themeShade="80"/>
          <w:sz w:val="36"/>
          <w:szCs w:val="36"/>
        </w:rPr>
        <w:t>etë në harmoni me natyrën nesë</w:t>
      </w:r>
      <w:r w:rsidRPr="004A1EFD">
        <w:rPr>
          <w:rFonts w:ascii="Bookman Old Style" w:hAnsi="Bookman Old Style"/>
          <w:b/>
          <w:color w:val="948A54" w:themeColor="background2" w:themeShade="80"/>
          <w:sz w:val="36"/>
          <w:szCs w:val="36"/>
        </w:rPr>
        <w:t>r”</w:t>
      </w: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Default="00CB13EE" w:rsidP="00E23D77">
      <w:pPr>
        <w:spacing w:line="360" w:lineRule="auto"/>
        <w:rPr>
          <w:rFonts w:ascii="Times New Roman" w:hAnsi="Times New Roman" w:cs="Times New Roman"/>
          <w:b/>
          <w:sz w:val="28"/>
          <w:szCs w:val="28"/>
        </w:rPr>
      </w:pPr>
    </w:p>
    <w:p w:rsidR="00CB13EE" w:rsidRPr="0050522C" w:rsidRDefault="00CB13EE" w:rsidP="00E23D77">
      <w:pPr>
        <w:spacing w:line="360" w:lineRule="auto"/>
        <w:rPr>
          <w:rFonts w:ascii="Times New Roman" w:hAnsi="Times New Roman" w:cs="Times New Roman"/>
          <w:b/>
          <w:sz w:val="28"/>
          <w:szCs w:val="28"/>
        </w:rPr>
      </w:pPr>
    </w:p>
    <w:p w:rsidR="00505954" w:rsidRPr="0050522C" w:rsidRDefault="00505954" w:rsidP="00E23D77">
      <w:pPr>
        <w:spacing w:line="360" w:lineRule="auto"/>
        <w:rPr>
          <w:rFonts w:ascii="Times New Roman" w:hAnsi="Times New Roman" w:cs="Times New Roman"/>
          <w:b/>
          <w:sz w:val="28"/>
          <w:szCs w:val="28"/>
        </w:rPr>
      </w:pPr>
      <w:r w:rsidRPr="0050522C">
        <w:rPr>
          <w:rFonts w:ascii="Times New Roman" w:hAnsi="Times New Roman" w:cs="Times New Roman"/>
          <w:b/>
          <w:sz w:val="28"/>
          <w:szCs w:val="28"/>
        </w:rPr>
        <w:lastRenderedPageBreak/>
        <w:t>Kapitulli I</w:t>
      </w:r>
    </w:p>
    <w:p w:rsidR="00DC28D4" w:rsidRPr="0050522C" w:rsidRDefault="000B6E46" w:rsidP="00E23D77">
      <w:pPr>
        <w:autoSpaceDE w:val="0"/>
        <w:autoSpaceDN w:val="0"/>
        <w:adjustRightInd w:val="0"/>
        <w:spacing w:after="0" w:line="360" w:lineRule="auto"/>
        <w:jc w:val="both"/>
        <w:rPr>
          <w:rFonts w:ascii="Times New Roman" w:hAnsi="Times New Roman" w:cs="Times New Roman"/>
          <w:sz w:val="24"/>
          <w:szCs w:val="24"/>
        </w:rPr>
      </w:pPr>
      <w:r w:rsidRPr="0050522C">
        <w:rPr>
          <w:rFonts w:ascii="Times New Roman" w:hAnsi="Times New Roman" w:cs="Times New Roman"/>
          <w:sz w:val="24"/>
          <w:szCs w:val="24"/>
        </w:rPr>
        <w:t>PROFILI I KOMUNËS</w:t>
      </w:r>
    </w:p>
    <w:p w:rsidR="00DC28D4" w:rsidRPr="0050522C" w:rsidRDefault="00DC28D4" w:rsidP="00E23D77">
      <w:pPr>
        <w:spacing w:before="100" w:beforeAutospacing="1" w:after="100" w:afterAutospacing="1" w:line="240" w:lineRule="auto"/>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Historiku</w:t>
      </w:r>
    </w:p>
    <w:p w:rsidR="00DC28D4" w:rsidRPr="0050522C" w:rsidRDefault="00DC28D4" w:rsidP="00E23D77">
      <w:pPr>
        <w:spacing w:before="100" w:beforeAutospacing="1" w:after="100" w:afterAutospacing="1"/>
        <w:jc w:val="both"/>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 xml:space="preserve">Vushtrria është lokalitet antik, që </w:t>
      </w:r>
      <w:r w:rsidR="00720154" w:rsidRPr="0050522C">
        <w:rPr>
          <w:rFonts w:ascii="Times New Roman" w:eastAsia="Times New Roman" w:hAnsi="Times New Roman" w:cs="Times New Roman"/>
          <w:sz w:val="24"/>
          <w:szCs w:val="24"/>
          <w:lang w:val="sq-AL"/>
        </w:rPr>
        <w:t xml:space="preserve">me kete emer </w:t>
      </w:r>
      <w:r w:rsidRPr="0050522C">
        <w:rPr>
          <w:rFonts w:ascii="Times New Roman" w:eastAsia="Times New Roman" w:hAnsi="Times New Roman" w:cs="Times New Roman"/>
          <w:sz w:val="24"/>
          <w:szCs w:val="24"/>
          <w:lang w:val="sq-AL"/>
        </w:rPr>
        <w:t>daton qysh nga mesjeta,</w:t>
      </w:r>
      <w:r w:rsidR="00DC19E8">
        <w:rPr>
          <w:rFonts w:ascii="Times New Roman" w:eastAsia="Times New Roman" w:hAnsi="Times New Roman" w:cs="Times New Roman"/>
          <w:sz w:val="24"/>
          <w:szCs w:val="24"/>
          <w:lang w:val="sq-AL"/>
        </w:rPr>
        <w:t xml:space="preserve"> </w:t>
      </w:r>
      <w:r w:rsidR="00720154" w:rsidRPr="0050522C">
        <w:rPr>
          <w:rFonts w:ascii="Times New Roman" w:eastAsia="Times New Roman" w:hAnsi="Times New Roman" w:cs="Times New Roman"/>
          <w:sz w:val="24"/>
          <w:szCs w:val="24"/>
          <w:lang w:val="sq-AL"/>
        </w:rPr>
        <w:t>por si qytet ekziston</w:t>
      </w:r>
      <w:r w:rsidRPr="0050522C">
        <w:rPr>
          <w:rFonts w:ascii="Times New Roman" w:eastAsia="Times New Roman" w:hAnsi="Times New Roman" w:cs="Times New Roman"/>
          <w:sz w:val="24"/>
          <w:szCs w:val="24"/>
          <w:lang w:val="sq-AL"/>
        </w:rPr>
        <w:t xml:space="preserve"> edhe para Perandorisë Romake, përkatësisht që nga koha e Dardanëve. Vushtrria, në kohën e vjetër është quajtur VICIANUM - VICIANA (Ana e Viçave), një emër ky i lashtë ilir. Se Vushtrria në kohën antike është quajtur VICIANA, dëshmon edhe mbishkrimi i gjetur në rrethin e Kumanovës, që konsiderohet shenjë e kahjes së rrugës për në Vicianë.</w:t>
      </w:r>
    </w:p>
    <w:p w:rsidR="00DC28D4" w:rsidRPr="0050522C" w:rsidRDefault="00DC28D4" w:rsidP="00E23D77">
      <w:pPr>
        <w:spacing w:before="100" w:beforeAutospacing="1" w:after="100" w:afterAutospacing="1"/>
        <w:jc w:val="both"/>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Viciana në fund të shekullit i para l. K. pushtohet nga Perandoria Romake. Gjatë periudhës së pushtimit romak (I-V) Viciana kishte arritur një zhvillim të konsiderueshëm ekonomik dhe kulturor.</w:t>
      </w:r>
    </w:p>
    <w:p w:rsidR="00720154" w:rsidRPr="0050522C" w:rsidRDefault="00DC28D4" w:rsidP="00E23D77">
      <w:pPr>
        <w:spacing w:before="100" w:beforeAutospacing="1" w:after="100" w:afterAutospacing="1"/>
        <w:jc w:val="both"/>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Në vitin 395, pas shkatërrimit të Perandorisë Romake</w:t>
      </w:r>
      <w:r w:rsidR="00334D59">
        <w:rPr>
          <w:rFonts w:ascii="Times New Roman" w:eastAsia="Times New Roman" w:hAnsi="Times New Roman" w:cs="Times New Roman"/>
          <w:sz w:val="24"/>
          <w:szCs w:val="24"/>
          <w:lang w:val="sq-AL"/>
        </w:rPr>
        <w:t>,</w:t>
      </w:r>
      <w:r w:rsidRPr="0050522C">
        <w:rPr>
          <w:rFonts w:ascii="Times New Roman" w:eastAsia="Times New Roman" w:hAnsi="Times New Roman" w:cs="Times New Roman"/>
          <w:sz w:val="24"/>
          <w:szCs w:val="24"/>
          <w:lang w:val="sq-AL"/>
        </w:rPr>
        <w:t xml:space="preserve"> Viciana mbeti në kuadër të Bizantit. Ndërkaq fiset turke dhe sllave që erdhën në Ballkan në shekullin VI-VII e shkatërruan këtë gadishull dhe toponimet e vjetra Pellazgo - ilire ua përshtatën gjuhëve të tyre. Në mesjetë Viciana shënohej me emrin VIÇITRINA (Trina e viçave), ndërsa sllavët këtë emër e sllavizuan duke e quajtur "VUÇITRN".</w:t>
      </w:r>
    </w:p>
    <w:p w:rsidR="00DC28D4" w:rsidRPr="0050522C" w:rsidRDefault="00DC28D4" w:rsidP="00E23D77">
      <w:pPr>
        <w:spacing w:before="100" w:beforeAutospacing="1" w:after="100" w:afterAutospacing="1"/>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br/>
        <w:t>Në shekujt II-III në Vicianë dominonte Krishtërizmi, ndërsa pas ndarjes së krishtërizmit më 1054 në katolicizëm dhe ortodoksizëm, pjesa më e madhe e popullatës së Vicianës ishte katolike.</w:t>
      </w:r>
    </w:p>
    <w:p w:rsidR="00DC28D4" w:rsidRPr="0050522C" w:rsidRDefault="00DC28D4" w:rsidP="00E23D77">
      <w:pPr>
        <w:spacing w:before="100" w:beforeAutospacing="1" w:after="100" w:afterAutospacing="1"/>
        <w:jc w:val="both"/>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Në shekullin XIV Perandoria Osmane filloi t'a pushtojë Ballkanin. Në Vushtrri prezenca e osmanëve së pari shënohet në vitin 1439, ndërsa definitivisht u pushtua më 1455. Vendosja e administratës osmane në Vushtrri, bëri që në këtë qytet të përhapet feja islame, dhe të ndërtohen xhami, hane, medrese, hamame (banjo publike) etj. Gjatë shekujve XV-XVIII, Vushtrria ishte ndër qytetet më të mëdha në Ballkan dhe në Perandorinë Osmane dhe qendër e sanxhakut më të rëndësishëm të Perandorisë Osmane.</w:t>
      </w:r>
    </w:p>
    <w:p w:rsidR="00DC28D4" w:rsidRPr="0050522C" w:rsidRDefault="00DC28D4" w:rsidP="00E23D77">
      <w:pPr>
        <w:spacing w:before="100" w:beforeAutospacing="1" w:after="100" w:afterAutospacing="1"/>
        <w:jc w:val="both"/>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t>Gjatë Luftës së Parë Botërore, përkatësisht gjatë viteve 1915-1918, Vushtrria u pushtua nga Austro - Hungaria. Në Luftën II Botërore (1941-1945) Vushtrria me rrethinë i takonte zonës së pushtuar nga gjermanët. Më 21 nëntor 1944, në Vushtrri u vendos administrata komuniste jugosllave, kundër së cilës ishte e tërë popullata e saj.</w:t>
      </w:r>
    </w:p>
    <w:p w:rsidR="005D5A9F" w:rsidRPr="0050522C" w:rsidRDefault="00DC28D4" w:rsidP="00E23D77">
      <w:pPr>
        <w:spacing w:before="100" w:beforeAutospacing="1" w:after="100" w:afterAutospacing="1"/>
        <w:jc w:val="both"/>
        <w:rPr>
          <w:rFonts w:ascii="Times New Roman" w:eastAsia="Times New Roman" w:hAnsi="Times New Roman" w:cs="Times New Roman"/>
          <w:sz w:val="24"/>
          <w:szCs w:val="24"/>
          <w:lang w:val="sq-AL"/>
        </w:rPr>
      </w:pPr>
      <w:r w:rsidRPr="0050522C">
        <w:rPr>
          <w:rFonts w:ascii="Times New Roman" w:eastAsia="Times New Roman" w:hAnsi="Times New Roman" w:cs="Times New Roman"/>
          <w:sz w:val="24"/>
          <w:szCs w:val="24"/>
          <w:lang w:val="sq-AL"/>
        </w:rPr>
        <w:lastRenderedPageBreak/>
        <w:t>Në mars 1989, dhuna shtetërore serbe e rrënoi Kushtetutën e Kosovës të vitit 1974. Sërish, kundër kësaj dhune u ngrit e tërë popullata, e cila rezultoi përfundimisht me luftën e armatosur të popullit të Kosovës kundër kësaj dhune shtetërore dhe gjenocidi, e organizuar nga Ushtria Çlirimtare e Kosovës (UÇK) dhe e ndihmuar nga ndërhyrja e forcave të NATO - së, (Mars - Qershor 1999) e cila i dha fund kësaj gjendje. Gjatë kësaj lufte, në Vushtrri me rrethinë janë vrarë mbi 500 shqiptarë civilë dhe janë zhdukur mbi 100 të tjerë. Forcat e NATO-së hynë në Vushtrri më 16 qershor 1999. Dita e çlirimit të Vushtrrisë është 17 Qershori.</w:t>
      </w:r>
    </w:p>
    <w:p w:rsidR="00720154" w:rsidRPr="00CB13EE" w:rsidRDefault="00720154" w:rsidP="00E23D77">
      <w:pPr>
        <w:spacing w:before="100" w:beforeAutospacing="1" w:after="100" w:afterAutospacing="1"/>
        <w:outlineLvl w:val="1"/>
        <w:rPr>
          <w:rFonts w:ascii="Times New Roman" w:eastAsia="Times New Roman" w:hAnsi="Times New Roman" w:cs="Times New Roman"/>
          <w:b/>
          <w:bCs/>
          <w:sz w:val="24"/>
          <w:szCs w:val="24"/>
          <w:lang w:val="sq-AL"/>
        </w:rPr>
      </w:pPr>
      <w:r w:rsidRPr="00CB13EE">
        <w:rPr>
          <w:rFonts w:ascii="Times New Roman" w:eastAsia="Times New Roman" w:hAnsi="Times New Roman" w:cs="Times New Roman"/>
          <w:b/>
          <w:bCs/>
          <w:sz w:val="24"/>
          <w:szCs w:val="24"/>
          <w:lang w:val="sq-AL"/>
        </w:rPr>
        <w:t>Pozita gjeografike</w:t>
      </w:r>
    </w:p>
    <w:p w:rsidR="003B56E3" w:rsidRPr="00CB13EE" w:rsidRDefault="00720154" w:rsidP="00E23D77">
      <w:pPr>
        <w:autoSpaceDE w:val="0"/>
        <w:autoSpaceDN w:val="0"/>
        <w:adjustRightInd w:val="0"/>
        <w:spacing w:after="0"/>
        <w:jc w:val="both"/>
        <w:rPr>
          <w:rFonts w:ascii="Times New Roman" w:eastAsia="Times New Roman" w:hAnsi="Times New Roman" w:cs="Times New Roman"/>
          <w:sz w:val="24"/>
          <w:szCs w:val="24"/>
          <w:lang w:val="sq-AL"/>
        </w:rPr>
      </w:pPr>
      <w:r w:rsidRPr="00CB13EE">
        <w:rPr>
          <w:rFonts w:ascii="Times New Roman" w:eastAsia="Times New Roman" w:hAnsi="Times New Roman" w:cs="Times New Roman"/>
          <w:sz w:val="24"/>
          <w:szCs w:val="24"/>
          <w:lang w:val="sq-AL"/>
        </w:rPr>
        <w:t>Territori i komunës së Vushtrrisë gjendet në pjesën veriore të Kosovës. Komuna ka formë të zgjatur në drejtim të veriut (gjatësia max. afër 34 km) dhe është më tepër e zgjeruar në mes (gjersia max. 23 km) dhe me një gjatësi të vijës kufitare prej afro 104,5 km.</w:t>
      </w:r>
    </w:p>
    <w:p w:rsidR="00720154" w:rsidRPr="00CB13EE" w:rsidRDefault="00720154" w:rsidP="00E23D77">
      <w:pPr>
        <w:spacing w:after="0"/>
        <w:jc w:val="both"/>
        <w:outlineLvl w:val="0"/>
        <w:rPr>
          <w:rFonts w:ascii="Times New Roman" w:hAnsi="Times New Roman"/>
          <w:sz w:val="24"/>
          <w:szCs w:val="24"/>
          <w:lang w:val="sq-AL"/>
        </w:rPr>
      </w:pPr>
      <w:r w:rsidRPr="00CB13EE">
        <w:rPr>
          <w:rFonts w:ascii="Times New Roman" w:hAnsi="Times New Roman"/>
          <w:sz w:val="24"/>
          <w:szCs w:val="24"/>
          <w:lang w:val="sq-AL"/>
        </w:rPr>
        <w:t>Ka një pozitë të mirë g</w:t>
      </w:r>
      <w:r w:rsidR="00784D79" w:rsidRPr="00CB13EE">
        <w:rPr>
          <w:rFonts w:ascii="Times New Roman" w:hAnsi="Times New Roman"/>
          <w:sz w:val="24"/>
          <w:szCs w:val="24"/>
          <w:lang w:val="sq-AL"/>
        </w:rPr>
        <w:t>jeografike dhe kufizohet me pesë</w:t>
      </w:r>
      <w:r w:rsidRPr="00CB13EE">
        <w:rPr>
          <w:rFonts w:ascii="Times New Roman" w:hAnsi="Times New Roman"/>
          <w:sz w:val="24"/>
          <w:szCs w:val="24"/>
          <w:lang w:val="sq-AL"/>
        </w:rPr>
        <w:t xml:space="preserve"> komuna të tjera: Komunën e Mitrovices</w:t>
      </w:r>
      <w:r w:rsidR="00784D79" w:rsidRPr="00CB13EE">
        <w:rPr>
          <w:rFonts w:ascii="Times New Roman" w:hAnsi="Times New Roman"/>
          <w:sz w:val="24"/>
          <w:szCs w:val="24"/>
          <w:lang w:val="sq-AL"/>
        </w:rPr>
        <w:t>, të Skenderajit, Drenasit, Obiliqit</w:t>
      </w:r>
      <w:r w:rsidRPr="00CB13EE">
        <w:rPr>
          <w:rFonts w:ascii="Times New Roman" w:hAnsi="Times New Roman"/>
          <w:sz w:val="24"/>
          <w:szCs w:val="24"/>
          <w:lang w:val="sq-AL"/>
        </w:rPr>
        <w:t xml:space="preserve"> dhe Besianës. Po ashtu, ka edhe një lidhje hekurudhore të rëndësishme me Fushë-Kosovën, si nyje hekurudhore dhe Mitrovicën.</w:t>
      </w:r>
    </w:p>
    <w:p w:rsidR="00784D79" w:rsidRPr="0050522C" w:rsidRDefault="00784D79" w:rsidP="00E23D77">
      <w:pPr>
        <w:spacing w:after="0"/>
        <w:jc w:val="both"/>
        <w:outlineLvl w:val="0"/>
        <w:rPr>
          <w:rFonts w:ascii="Times New Roman" w:hAnsi="Times New Roman"/>
          <w:highlight w:val="yellow"/>
          <w:lang w:val="sq-AL"/>
        </w:rPr>
      </w:pPr>
      <w:r w:rsidRPr="0050522C">
        <w:rPr>
          <w:rFonts w:ascii="Times New Roman" w:hAnsi="Times New Roman"/>
          <w:noProof/>
        </w:rPr>
        <w:drawing>
          <wp:inline distT="0" distB="0" distL="0" distR="0">
            <wp:extent cx="2286828" cy="2671426"/>
            <wp:effectExtent l="19050" t="0" r="0" b="0"/>
            <wp:docPr id="6" name="Picture 4" descr="Vendndodhja">
              <a:hlinkClick xmlns:a="http://schemas.openxmlformats.org/drawingml/2006/main" r:id="rId9" tooltip="&quot;Vendndodhj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dndodhja">
                      <a:hlinkClick r:id="rId9" tooltip="&quot;Vendndodhja&quot;"/>
                    </pic:cNvPr>
                    <pic:cNvPicPr>
                      <a:picLocks noChangeAspect="1" noChangeArrowheads="1"/>
                    </pic:cNvPicPr>
                  </pic:nvPicPr>
                  <pic:blipFill>
                    <a:blip r:embed="rId10"/>
                    <a:srcRect/>
                    <a:stretch>
                      <a:fillRect/>
                    </a:stretch>
                  </pic:blipFill>
                  <pic:spPr bwMode="auto">
                    <a:xfrm>
                      <a:off x="0" y="0"/>
                      <a:ext cx="2289883" cy="2674994"/>
                    </a:xfrm>
                    <a:prstGeom prst="rect">
                      <a:avLst/>
                    </a:prstGeom>
                    <a:noFill/>
                    <a:ln w="9525">
                      <a:noFill/>
                      <a:miter lim="800000"/>
                      <a:headEnd/>
                      <a:tailEnd/>
                    </a:ln>
                  </pic:spPr>
                </pic:pic>
              </a:graphicData>
            </a:graphic>
          </wp:inline>
        </w:drawing>
      </w:r>
      <w:r w:rsidR="00AA5397" w:rsidRPr="0050522C">
        <w:rPr>
          <w:rFonts w:ascii="Times New Roman" w:hAnsi="Times New Roman"/>
          <w:highlight w:val="yellow"/>
          <w:lang w:val="sq-AL"/>
        </w:rPr>
        <w:t xml:space="preserve"> </w:t>
      </w:r>
    </w:p>
    <w:p w:rsidR="00720154" w:rsidRPr="00CB13EE" w:rsidRDefault="00784D79" w:rsidP="00E23D77">
      <w:pPr>
        <w:spacing w:after="0"/>
        <w:jc w:val="both"/>
        <w:rPr>
          <w:rFonts w:ascii="Times New Roman" w:hAnsi="Times New Roman"/>
          <w:sz w:val="24"/>
          <w:szCs w:val="24"/>
          <w:lang w:val="sq-AL"/>
        </w:rPr>
      </w:pPr>
      <w:r w:rsidRPr="00CB13EE">
        <w:rPr>
          <w:rFonts w:ascii="Times New Roman" w:hAnsi="Times New Roman"/>
          <w:sz w:val="24"/>
          <w:szCs w:val="24"/>
          <w:lang w:val="sq-AL"/>
        </w:rPr>
        <w:t>Territori i Komunës së Vushtrris</w:t>
      </w:r>
      <w:r w:rsidR="00720154" w:rsidRPr="00CB13EE">
        <w:rPr>
          <w:rFonts w:ascii="Times New Roman" w:hAnsi="Times New Roman"/>
          <w:sz w:val="24"/>
          <w:szCs w:val="24"/>
          <w:lang w:val="sq-AL"/>
        </w:rPr>
        <w:t xml:space="preserve"> ka nj</w:t>
      </w:r>
      <w:r w:rsidRPr="00CB13EE">
        <w:rPr>
          <w:rFonts w:ascii="Times New Roman" w:hAnsi="Times New Roman"/>
          <w:sz w:val="24"/>
          <w:szCs w:val="24"/>
          <w:lang w:val="sq-AL"/>
        </w:rPr>
        <w:t>ë sipërfaqe prej 34</w:t>
      </w:r>
      <w:r w:rsidR="00720154" w:rsidRPr="00CB13EE">
        <w:rPr>
          <w:rFonts w:ascii="Times New Roman" w:hAnsi="Times New Roman"/>
          <w:sz w:val="24"/>
          <w:szCs w:val="24"/>
          <w:lang w:val="sq-AL"/>
        </w:rPr>
        <w:t>5 km² dhe zë një hapësirë</w:t>
      </w:r>
      <w:r w:rsidRPr="00CB13EE">
        <w:rPr>
          <w:rFonts w:ascii="Times New Roman" w:hAnsi="Times New Roman"/>
          <w:sz w:val="24"/>
          <w:szCs w:val="24"/>
          <w:lang w:val="sq-AL"/>
        </w:rPr>
        <w:t xml:space="preserve"> rreth 3.5</w:t>
      </w:r>
      <w:r w:rsidR="00720154" w:rsidRPr="00CB13EE">
        <w:rPr>
          <w:rFonts w:ascii="Times New Roman" w:hAnsi="Times New Roman"/>
          <w:sz w:val="24"/>
          <w:szCs w:val="24"/>
          <w:lang w:val="sq-AL"/>
        </w:rPr>
        <w:t xml:space="preserve"> % të territorit të Kosovës. Këtë sipërfaqe e përbën një reliev i ndryshëm, me terren malor, sipërfaqe fushore dhe të rrafshët me tokë pjellore. Pjesa qendrore shtrihet rreth lumit “Sitnica” dhe lumit “Llap”, ndërsa pjesët tjera të relievit në perëndim shkojnë duke u ngritur në kodra e lugina të malit Qyqavica</w:t>
      </w:r>
      <w:r w:rsidRPr="00CB13EE">
        <w:rPr>
          <w:rFonts w:ascii="Times New Roman" w:hAnsi="Times New Roman"/>
          <w:sz w:val="24"/>
          <w:szCs w:val="24"/>
          <w:lang w:val="sq-AL"/>
        </w:rPr>
        <w:t xml:space="preserve"> dhe në lindje</w:t>
      </w:r>
      <w:r w:rsidR="00720154" w:rsidRPr="00CB13EE">
        <w:rPr>
          <w:rFonts w:ascii="Times New Roman" w:hAnsi="Times New Roman"/>
          <w:sz w:val="24"/>
          <w:szCs w:val="24"/>
          <w:lang w:val="sq-AL"/>
        </w:rPr>
        <w:t>, po ashtu, në kodra e lugina të</w:t>
      </w:r>
      <w:r w:rsidRPr="00CB13EE">
        <w:rPr>
          <w:rFonts w:ascii="Times New Roman" w:hAnsi="Times New Roman"/>
          <w:sz w:val="24"/>
          <w:szCs w:val="24"/>
          <w:lang w:val="sq-AL"/>
        </w:rPr>
        <w:t xml:space="preserve"> maleve të Shales së Bajgores</w:t>
      </w:r>
      <w:r w:rsidR="00720154" w:rsidRPr="00CB13EE">
        <w:rPr>
          <w:rFonts w:ascii="Times New Roman" w:hAnsi="Times New Roman"/>
          <w:sz w:val="24"/>
          <w:szCs w:val="24"/>
          <w:lang w:val="sq-AL"/>
        </w:rPr>
        <w:t>.</w:t>
      </w:r>
    </w:p>
    <w:p w:rsidR="00720154" w:rsidRDefault="00720154" w:rsidP="00E23D77">
      <w:pPr>
        <w:autoSpaceDE w:val="0"/>
        <w:autoSpaceDN w:val="0"/>
        <w:adjustRightInd w:val="0"/>
        <w:spacing w:after="0"/>
        <w:jc w:val="both"/>
        <w:rPr>
          <w:rFonts w:ascii="Times New Roman" w:eastAsia="Times New Roman" w:hAnsi="Times New Roman" w:cs="Times New Roman"/>
          <w:sz w:val="24"/>
          <w:szCs w:val="24"/>
          <w:lang w:val="sq-AL"/>
        </w:rPr>
      </w:pPr>
    </w:p>
    <w:p w:rsidR="007D1C93" w:rsidRDefault="007D1C93" w:rsidP="00E23D77">
      <w:pPr>
        <w:autoSpaceDE w:val="0"/>
        <w:autoSpaceDN w:val="0"/>
        <w:adjustRightInd w:val="0"/>
        <w:spacing w:after="0"/>
        <w:jc w:val="both"/>
        <w:rPr>
          <w:rFonts w:ascii="Times New Roman" w:eastAsia="Times New Roman" w:hAnsi="Times New Roman" w:cs="Times New Roman"/>
          <w:sz w:val="24"/>
          <w:szCs w:val="24"/>
          <w:lang w:val="sq-AL"/>
        </w:rPr>
      </w:pPr>
    </w:p>
    <w:p w:rsidR="007D1C93" w:rsidRDefault="007D1C93" w:rsidP="00E23D77">
      <w:pPr>
        <w:autoSpaceDE w:val="0"/>
        <w:autoSpaceDN w:val="0"/>
        <w:adjustRightInd w:val="0"/>
        <w:spacing w:after="0"/>
        <w:jc w:val="both"/>
        <w:rPr>
          <w:rFonts w:ascii="Times New Roman" w:eastAsia="Times New Roman" w:hAnsi="Times New Roman" w:cs="Times New Roman"/>
          <w:sz w:val="24"/>
          <w:szCs w:val="24"/>
          <w:lang w:val="sq-AL"/>
        </w:rPr>
      </w:pPr>
    </w:p>
    <w:p w:rsidR="007D1C93" w:rsidRPr="00CB13EE" w:rsidRDefault="007D1C93" w:rsidP="00E23D77">
      <w:pPr>
        <w:autoSpaceDE w:val="0"/>
        <w:autoSpaceDN w:val="0"/>
        <w:adjustRightInd w:val="0"/>
        <w:spacing w:after="0"/>
        <w:jc w:val="both"/>
        <w:rPr>
          <w:rFonts w:ascii="Times New Roman" w:eastAsia="Times New Roman" w:hAnsi="Times New Roman" w:cs="Times New Roman"/>
          <w:sz w:val="24"/>
          <w:szCs w:val="24"/>
          <w:lang w:val="sq-AL"/>
        </w:rPr>
      </w:pPr>
    </w:p>
    <w:p w:rsidR="008E3DC3" w:rsidRPr="00CB13EE" w:rsidRDefault="008E3DC3" w:rsidP="00E23D77">
      <w:pPr>
        <w:pStyle w:val="NoSpacing"/>
        <w:jc w:val="both"/>
        <w:rPr>
          <w:rFonts w:ascii="Times New Roman" w:hAnsi="Times New Roman"/>
          <w:b/>
          <w:sz w:val="24"/>
          <w:szCs w:val="24"/>
          <w:lang w:val="sq-AL"/>
        </w:rPr>
      </w:pPr>
      <w:r w:rsidRPr="00CB13EE">
        <w:rPr>
          <w:rFonts w:ascii="Times New Roman" w:hAnsi="Times New Roman"/>
          <w:b/>
          <w:sz w:val="24"/>
          <w:szCs w:val="24"/>
          <w:lang w:val="sq-AL"/>
        </w:rPr>
        <w:lastRenderedPageBreak/>
        <w:t xml:space="preserve"> Kushtet klimatike</w:t>
      </w:r>
    </w:p>
    <w:p w:rsidR="008E3DC3" w:rsidRPr="00CB13EE" w:rsidRDefault="008E3DC3" w:rsidP="00E23D77">
      <w:pPr>
        <w:pStyle w:val="NoSpacing"/>
        <w:jc w:val="both"/>
        <w:rPr>
          <w:rFonts w:ascii="Times New Roman" w:hAnsi="Times New Roman"/>
          <w:b/>
          <w:sz w:val="24"/>
          <w:szCs w:val="24"/>
          <w:lang w:val="sq-AL"/>
        </w:rPr>
      </w:pPr>
    </w:p>
    <w:p w:rsidR="008E3DC3" w:rsidRPr="00CB13EE" w:rsidRDefault="008E3DC3" w:rsidP="00E23D77">
      <w:pPr>
        <w:pStyle w:val="NoSpacing"/>
        <w:spacing w:line="276" w:lineRule="auto"/>
        <w:jc w:val="both"/>
        <w:rPr>
          <w:rFonts w:ascii="Times New Roman" w:hAnsi="Times New Roman"/>
          <w:sz w:val="24"/>
          <w:szCs w:val="24"/>
          <w:lang w:val="sq-AL"/>
        </w:rPr>
      </w:pPr>
      <w:r w:rsidRPr="00CB13EE">
        <w:rPr>
          <w:rFonts w:ascii="Times New Roman" w:hAnsi="Times New Roman"/>
          <w:sz w:val="24"/>
          <w:szCs w:val="24"/>
          <w:lang w:val="sq-AL"/>
        </w:rPr>
        <w:t xml:space="preserve">Territori i Komunës ju nënshtrohet ndikimeve klimatike nga pellgu i Sitnicës dhe ai i Ibrit. Ka mikroklimë me specifikat e veta në të cilën kanë ndikuar proceset kimiko-teknologjike, si rrjedhojë e zhvillimeve nga industria energjetike (KEK) ne jug dhe industria e rend metalurgjike (Trepça) ne veri. Territori ka një shkallë të lartë të lagështisë relative që variron nga 95 % - 47 %, përderisa kufijtë normal zakonisht janë prej 45-56 %. </w:t>
      </w:r>
    </w:p>
    <w:p w:rsidR="008E3DC3" w:rsidRPr="00CB13EE" w:rsidRDefault="008E3DC3" w:rsidP="00E23D77">
      <w:pPr>
        <w:pStyle w:val="NoSpacing"/>
        <w:spacing w:line="276" w:lineRule="auto"/>
        <w:jc w:val="both"/>
        <w:rPr>
          <w:rFonts w:ascii="Times New Roman" w:hAnsi="Times New Roman"/>
          <w:sz w:val="24"/>
          <w:szCs w:val="24"/>
          <w:lang w:val="sq-AL"/>
        </w:rPr>
      </w:pPr>
      <w:r w:rsidRPr="00CB13EE">
        <w:rPr>
          <w:rFonts w:ascii="Times New Roman" w:hAnsi="Times New Roman"/>
          <w:sz w:val="24"/>
          <w:szCs w:val="24"/>
          <w:lang w:val="sq-AL"/>
        </w:rPr>
        <w:t>Temperatura e ajrit është e ndryshueshme, ku vlera mesatare vjetore është 10.2°C, nga që muaji më i ftohët është Janari me -1.5°C, përderisa muaji më i nxehtë është Gushti me temperaturë mesatare vjetore në 20.5°C. Amplituda vjetore e temperaturës së ajrit është 21.9°C, ku me vlerat ekstreme dhe me elementet tjera krijojnë klimën e regjimit kalimtar në mes të klimës mesatare kontinentale të ashpër malore, kur vjeshta është më e nxehtë se pranvera për 1.5°C.</w:t>
      </w:r>
    </w:p>
    <w:p w:rsidR="008E3DC3" w:rsidRPr="00CB13EE" w:rsidRDefault="008E3DC3" w:rsidP="00E23D77">
      <w:pPr>
        <w:pStyle w:val="NoSpacing"/>
        <w:spacing w:line="276" w:lineRule="auto"/>
        <w:jc w:val="both"/>
        <w:rPr>
          <w:rFonts w:ascii="Times New Roman" w:hAnsi="Times New Roman"/>
          <w:sz w:val="24"/>
          <w:szCs w:val="24"/>
          <w:lang w:val="sq-AL"/>
        </w:rPr>
      </w:pPr>
      <w:r w:rsidRPr="00CB13EE">
        <w:rPr>
          <w:rFonts w:ascii="Times New Roman" w:hAnsi="Times New Roman"/>
          <w:sz w:val="24"/>
          <w:szCs w:val="24"/>
          <w:lang w:val="sq-AL"/>
        </w:rPr>
        <w:t>Në regjimin</w:t>
      </w:r>
      <w:r w:rsidRPr="00CB13EE">
        <w:rPr>
          <w:rFonts w:ascii="Times New Roman" w:hAnsi="Times New Roman"/>
          <w:b/>
          <w:sz w:val="24"/>
          <w:szCs w:val="24"/>
          <w:lang w:val="sq-AL"/>
        </w:rPr>
        <w:t xml:space="preserve"> </w:t>
      </w:r>
      <w:r w:rsidRPr="00CB13EE">
        <w:rPr>
          <w:rFonts w:ascii="Times New Roman" w:hAnsi="Times New Roman"/>
          <w:sz w:val="24"/>
          <w:szCs w:val="24"/>
          <w:lang w:val="sq-AL"/>
        </w:rPr>
        <w:t xml:space="preserve">e reshjeve atmosferike të territorit dhe rrethinës, ndikim parësorë kanë aktivitetet ciklonike me prejardhje të ndryshme të cilat manifestohen gjatë rrugëtimit të masave ajrore me shkallë të lartë të lagështisë dhe të ftohta nga Atlantiku, ndërsa ato të nxehtat nga Jugu nga hapësira Mesdhetare, si dhe ato që depërtojnë gjatë dimrit si masa të ftohta të ajrit që vijnë nga Veriu dhe Veri-Lindja. Sasia e reshjeve ndryshon nga 670 - 810 mm. </w:t>
      </w:r>
    </w:p>
    <w:p w:rsidR="008E3DC3" w:rsidRPr="00CB13EE" w:rsidRDefault="008E3DC3" w:rsidP="00E23D77">
      <w:pPr>
        <w:pStyle w:val="NoSpacing"/>
        <w:spacing w:line="276" w:lineRule="auto"/>
        <w:jc w:val="both"/>
        <w:rPr>
          <w:rFonts w:ascii="Times New Roman" w:hAnsi="Times New Roman"/>
          <w:sz w:val="24"/>
          <w:szCs w:val="24"/>
          <w:lang w:val="sq-AL"/>
        </w:rPr>
      </w:pPr>
      <w:r w:rsidRPr="00CB13EE">
        <w:rPr>
          <w:rFonts w:ascii="Times New Roman" w:hAnsi="Times New Roman"/>
          <w:sz w:val="24"/>
          <w:szCs w:val="24"/>
          <w:lang w:val="sq-AL"/>
        </w:rPr>
        <w:t>Sipas vlerave të dominimit të drejtimit të erës dhe qetësisë së tyre mund të konstatohet se qetësisë lajmërohen më së shpeshti kur nuk ka ndryshime të shtypjes atmosferike dhe temperaturës me 32.7 %. Prej erërave më së shpeshti është era frontale nga Veri-Verilindja me 20.3 % nga Veriu me 19.4 % dhe ajo që lajmërohet më pak është era në drejtim të Lindjes me 4 %, dhe nga Jugu me 5 %. Era nga drejtimi Verilindje më së shpeshti lajmërohet në pranverë e më rrallë dimrit. Qetësia më e madhe e erës vërehet në muajin Gusht e më së paku në muajin Prill. Shpejtësia mesatare më e madhe e erës është matur gjatë muajit Mars në shumë vite dhe ka vlerën 3.2 m/s, ndërsa më e vogla në muajin Shtator 1.8 m/sekondë.</w:t>
      </w:r>
    </w:p>
    <w:p w:rsidR="00CE01A6" w:rsidRPr="004B54C2" w:rsidRDefault="00CE01A6" w:rsidP="00CE01A6">
      <w:pPr>
        <w:autoSpaceDE w:val="0"/>
        <w:autoSpaceDN w:val="0"/>
        <w:adjustRightInd w:val="0"/>
        <w:spacing w:after="0"/>
        <w:jc w:val="both"/>
        <w:rPr>
          <w:rFonts w:ascii="Times New Roman" w:hAnsi="Times New Roman" w:cs="Times New Roman"/>
          <w:bCs/>
          <w:sz w:val="24"/>
          <w:szCs w:val="24"/>
        </w:rPr>
      </w:pPr>
      <w:r w:rsidRPr="004B54C2">
        <w:rPr>
          <w:rFonts w:ascii="Times New Roman" w:hAnsi="Times New Roman" w:cs="Times New Roman"/>
          <w:bCs/>
          <w:sz w:val="24"/>
          <w:szCs w:val="24"/>
        </w:rPr>
        <w:t xml:space="preserve">Komuna Vushtrri gjendet gati në qendër të brezit të mesëm verior termik, prandaj klima është e butë, kontinentale mesdhetare dhe kontinentale evropiane. Ky territor karakterizohet me dimra të ftohtë dhe verëra të nxehta, me sasi të madhe të reshjeve dhe thatësi më të mëdha gjatë verës dhe dimrit. Ndryshimet në lartësi mbidetare janë të buta. </w:t>
      </w:r>
    </w:p>
    <w:p w:rsidR="00CE01A6" w:rsidRPr="004B54C2" w:rsidRDefault="00CE01A6" w:rsidP="00CE01A6">
      <w:pPr>
        <w:autoSpaceDE w:val="0"/>
        <w:autoSpaceDN w:val="0"/>
        <w:adjustRightInd w:val="0"/>
        <w:spacing w:after="0"/>
        <w:jc w:val="both"/>
        <w:rPr>
          <w:rFonts w:ascii="Times New Roman" w:hAnsi="Times New Roman" w:cs="Times New Roman"/>
          <w:bCs/>
          <w:sz w:val="24"/>
          <w:szCs w:val="24"/>
        </w:rPr>
      </w:pPr>
      <w:r w:rsidRPr="004B54C2">
        <w:rPr>
          <w:rFonts w:ascii="Times New Roman" w:hAnsi="Times New Roman" w:cs="Times New Roman"/>
          <w:bCs/>
          <w:sz w:val="24"/>
          <w:szCs w:val="24"/>
        </w:rPr>
        <w:t xml:space="preserve">Temperatura mesatare vjetore është 10.1 co dhe sasia e reshjeve 650 – 700 mm. Sipas ecurive vjetore të lagështisë relative të ajrit, për regjionin e Vushtrrisë, mund të konstatohet se pjesa prej prillit deri në gusht (68.1-72.8%) ka ajër me vlerë të lagështisë relative të thatë, kurse muajt e tjerë kanë vlerë të lagështisë relative të ajrit mesatarisht të lagësht (75 – 87.2%). Vlera mestatare vjetore e lagështisë relative është 72.2%. </w:t>
      </w:r>
    </w:p>
    <w:p w:rsidR="00CE01A6" w:rsidRPr="004B54C2" w:rsidRDefault="00CE01A6" w:rsidP="00CE01A6">
      <w:pPr>
        <w:autoSpaceDE w:val="0"/>
        <w:autoSpaceDN w:val="0"/>
        <w:adjustRightInd w:val="0"/>
        <w:spacing w:after="0"/>
        <w:jc w:val="both"/>
        <w:rPr>
          <w:rFonts w:ascii="Times New Roman" w:hAnsi="Times New Roman" w:cs="Times New Roman"/>
          <w:bCs/>
          <w:sz w:val="24"/>
          <w:szCs w:val="24"/>
        </w:rPr>
      </w:pPr>
      <w:r w:rsidRPr="004B54C2">
        <w:rPr>
          <w:rFonts w:ascii="Times New Roman" w:hAnsi="Times New Roman" w:cs="Times New Roman"/>
          <w:bCs/>
          <w:sz w:val="24"/>
          <w:szCs w:val="24"/>
        </w:rPr>
        <w:lastRenderedPageBreak/>
        <w:t xml:space="preserve">Muajt me vranësi më të madhe janë: dhejtori (7.2), janari (7.0), shkurti e nëntori që kanë vlerë të njëjtë (6.4), kurse vlera minimale e vranësirave paraqitet në gusht (3.1) dhe korrik (3.8). Vlera mesatare vjetore e vranësisë është 5.4 të dhjetat e qiellit të mbuluar me re. </w:t>
      </w:r>
    </w:p>
    <w:p w:rsidR="00CE01A6" w:rsidRPr="004B54C2" w:rsidRDefault="00CE01A6" w:rsidP="00CE01A6">
      <w:pPr>
        <w:autoSpaceDE w:val="0"/>
        <w:autoSpaceDN w:val="0"/>
        <w:adjustRightInd w:val="0"/>
        <w:spacing w:after="0"/>
        <w:jc w:val="both"/>
        <w:rPr>
          <w:rFonts w:ascii="Times New Roman" w:hAnsi="Times New Roman" w:cs="Times New Roman"/>
          <w:bCs/>
          <w:sz w:val="24"/>
          <w:szCs w:val="24"/>
        </w:rPr>
      </w:pPr>
      <w:r w:rsidRPr="004B54C2">
        <w:rPr>
          <w:rFonts w:ascii="Times New Roman" w:hAnsi="Times New Roman" w:cs="Times New Roman"/>
          <w:bCs/>
          <w:sz w:val="24"/>
          <w:szCs w:val="24"/>
        </w:rPr>
        <w:t xml:space="preserve">Në territorin e Vushtrrisë, vlerën më të vogël të rastisjeve e kanë erërat nga ana verilindore. Kahja e erërave në këtë komunë në shkallë të lartë është e ndikuar nga morfologjia e terrenit. Shpëjtësi më të madhe kanë erërat e drejtimit verior, me vlerë mesatare vjetore prej 2.3m/s dhe më të dobët ato nga perëndimi 1.6 m/s. </w:t>
      </w:r>
    </w:p>
    <w:p w:rsidR="00720154" w:rsidRPr="004B54C2" w:rsidRDefault="00CE01A6" w:rsidP="00CE01A6">
      <w:pPr>
        <w:autoSpaceDE w:val="0"/>
        <w:autoSpaceDN w:val="0"/>
        <w:adjustRightInd w:val="0"/>
        <w:spacing w:after="0"/>
        <w:jc w:val="both"/>
        <w:rPr>
          <w:rFonts w:ascii="Times New Roman" w:hAnsi="Times New Roman" w:cs="Times New Roman"/>
          <w:bCs/>
          <w:sz w:val="24"/>
          <w:szCs w:val="24"/>
        </w:rPr>
      </w:pPr>
      <w:r w:rsidRPr="004B54C2">
        <w:rPr>
          <w:rFonts w:ascii="Times New Roman" w:hAnsi="Times New Roman" w:cs="Times New Roman"/>
          <w:bCs/>
          <w:sz w:val="24"/>
          <w:szCs w:val="24"/>
        </w:rPr>
        <w:t>Sasia mesatare e reshjeve atmosferike është 646mm. Në ecuritë mujore gjatë vitit, reshjet nuk kanë lëkundje të madhe. Stinë me reshje më të shumta janë: vjeshta (173mm) dhe vera (160mm), ndërsa më të pakta dimri (126mm) dhe pranvera (150mm). Sasia e reshjeve rritet me rritjen e lartësisë mbidetare prej 700 – 850mm. Sipas veçorive të regjimit pluviometrik (shpërndarjes së reshjeve gjatë vitit), territori i Vushtrrisë ka veti më të shprehura të regjimit kontinental</w:t>
      </w:r>
    </w:p>
    <w:p w:rsidR="00C556C4" w:rsidRDefault="00C556C4" w:rsidP="00E23D77">
      <w:pPr>
        <w:autoSpaceDE w:val="0"/>
        <w:autoSpaceDN w:val="0"/>
        <w:adjustRightInd w:val="0"/>
        <w:spacing w:after="0"/>
        <w:jc w:val="both"/>
        <w:rPr>
          <w:rFonts w:ascii="Times New Roman" w:hAnsi="Times New Roman" w:cs="Times New Roman"/>
          <w:b/>
          <w:bCs/>
          <w:sz w:val="24"/>
          <w:szCs w:val="24"/>
        </w:rPr>
      </w:pPr>
    </w:p>
    <w:p w:rsidR="00C556C4" w:rsidRPr="0050522C" w:rsidRDefault="00C556C4" w:rsidP="00E23D77">
      <w:pPr>
        <w:autoSpaceDE w:val="0"/>
        <w:autoSpaceDN w:val="0"/>
        <w:adjustRightInd w:val="0"/>
        <w:spacing w:after="0"/>
        <w:jc w:val="both"/>
        <w:rPr>
          <w:rFonts w:ascii="Times New Roman" w:hAnsi="Times New Roman" w:cs="Times New Roman"/>
          <w:b/>
          <w:bCs/>
          <w:sz w:val="24"/>
          <w:szCs w:val="24"/>
        </w:rPr>
      </w:pPr>
    </w:p>
    <w:p w:rsidR="00D60E8F" w:rsidRPr="0050522C" w:rsidRDefault="00D60E8F" w:rsidP="00E23D77">
      <w:pPr>
        <w:pStyle w:val="NoSpacing"/>
        <w:jc w:val="both"/>
        <w:rPr>
          <w:rFonts w:ascii="Times New Roman" w:hAnsi="Times New Roman"/>
          <w:b/>
          <w:sz w:val="24"/>
          <w:szCs w:val="24"/>
          <w:lang w:val="sq-AL"/>
        </w:rPr>
      </w:pPr>
      <w:r w:rsidRPr="0050522C">
        <w:rPr>
          <w:rFonts w:ascii="Times New Roman" w:hAnsi="Times New Roman"/>
          <w:b/>
          <w:sz w:val="24"/>
          <w:szCs w:val="24"/>
          <w:lang w:val="sq-AL"/>
        </w:rPr>
        <w:t>Struktura Demografike e Komunës</w:t>
      </w:r>
    </w:p>
    <w:p w:rsidR="00D60E8F" w:rsidRPr="0050522C" w:rsidRDefault="00D60E8F" w:rsidP="00E23D77">
      <w:pPr>
        <w:pStyle w:val="NoSpacing"/>
        <w:jc w:val="both"/>
        <w:rPr>
          <w:rFonts w:ascii="Times New Roman" w:hAnsi="Times New Roman"/>
          <w:b/>
          <w:sz w:val="24"/>
          <w:szCs w:val="24"/>
          <w:lang w:val="sq-AL"/>
        </w:rPr>
      </w:pPr>
      <w:r w:rsidRPr="0050522C">
        <w:rPr>
          <w:rFonts w:ascii="Times New Roman" w:hAnsi="Times New Roman"/>
          <w:b/>
          <w:sz w:val="24"/>
          <w:szCs w:val="24"/>
          <w:lang w:val="sq-AL"/>
        </w:rPr>
        <w:t xml:space="preserve">    </w:t>
      </w:r>
    </w:p>
    <w:p w:rsidR="00D60E8F" w:rsidRPr="0050522C" w:rsidRDefault="00D60E8F" w:rsidP="00E23D77">
      <w:pPr>
        <w:pStyle w:val="NoSpacing"/>
        <w:jc w:val="both"/>
        <w:rPr>
          <w:rFonts w:ascii="Times New Roman" w:hAnsi="Times New Roman"/>
          <w:b/>
          <w:sz w:val="24"/>
          <w:szCs w:val="24"/>
          <w:lang w:val="sq-AL"/>
        </w:rPr>
      </w:pPr>
      <w:r w:rsidRPr="0050522C">
        <w:rPr>
          <w:rFonts w:ascii="Times New Roman" w:hAnsi="Times New Roman"/>
          <w:b/>
          <w:sz w:val="24"/>
          <w:szCs w:val="24"/>
          <w:lang w:val="sq-AL"/>
        </w:rPr>
        <w:t xml:space="preserve">3.1  Popullsia </w:t>
      </w:r>
    </w:p>
    <w:p w:rsidR="00D60E8F" w:rsidRPr="0050522C" w:rsidRDefault="00D60E8F" w:rsidP="00E23D77">
      <w:pPr>
        <w:pStyle w:val="NoSpacing"/>
        <w:jc w:val="both"/>
        <w:rPr>
          <w:rFonts w:ascii="Times New Roman" w:hAnsi="Times New Roman"/>
          <w:b/>
          <w:lang w:val="sq-AL"/>
        </w:rPr>
      </w:pPr>
    </w:p>
    <w:p w:rsidR="00D60E8F" w:rsidRPr="002325EF" w:rsidRDefault="00D60E8F" w:rsidP="00E23D77">
      <w:pPr>
        <w:pStyle w:val="NoSpacing"/>
        <w:spacing w:line="276" w:lineRule="auto"/>
        <w:jc w:val="both"/>
        <w:rPr>
          <w:rFonts w:ascii="Times New Roman" w:hAnsi="Times New Roman"/>
          <w:sz w:val="24"/>
          <w:szCs w:val="24"/>
          <w:lang w:val="sq-AL"/>
        </w:rPr>
      </w:pPr>
      <w:r w:rsidRPr="002325EF">
        <w:rPr>
          <w:rFonts w:ascii="Times New Roman" w:hAnsi="Times New Roman"/>
          <w:sz w:val="24"/>
          <w:szCs w:val="24"/>
          <w:lang w:val="sq-AL"/>
        </w:rPr>
        <w:t>Zhvillimi i popullsisë është një fushë mjaft me rëndësi për planifikime dhe zhvillime të ardhshme. Të gjitha zhvillimet në hapësirë bëhen në interes të vetë popullatës. Prandaj, analiza e zhvillimeve demografike është e domosdoshme për planifikim adekuat të zonës, duke aluduar në kërkesat e popullsisë dhe interesin e zonës për zhvillime të ardhshme. Në bazë të rezultateve preliminare të regjistrimit të popullsisë numri i banorëve në Komunë është rreth 71.000 banorë.</w:t>
      </w:r>
    </w:p>
    <w:p w:rsidR="00D60E8F" w:rsidRPr="002325EF" w:rsidRDefault="00D60E8F" w:rsidP="00E23D77">
      <w:pPr>
        <w:autoSpaceDE w:val="0"/>
        <w:autoSpaceDN w:val="0"/>
        <w:adjustRightInd w:val="0"/>
        <w:spacing w:after="0"/>
        <w:jc w:val="both"/>
        <w:rPr>
          <w:rFonts w:ascii="Times New Roman" w:hAnsi="Times New Roman" w:cs="Times New Roman"/>
          <w:b/>
          <w:bCs/>
          <w:sz w:val="24"/>
          <w:szCs w:val="24"/>
        </w:rPr>
      </w:pPr>
    </w:p>
    <w:p w:rsidR="005467EB" w:rsidRPr="002325EF" w:rsidRDefault="005467EB" w:rsidP="00E23D77">
      <w:pPr>
        <w:pStyle w:val="NoSpacing"/>
        <w:spacing w:line="276" w:lineRule="auto"/>
        <w:jc w:val="both"/>
        <w:rPr>
          <w:rFonts w:ascii="Times New Roman" w:hAnsi="Times New Roman"/>
          <w:b/>
          <w:bCs/>
          <w:sz w:val="24"/>
          <w:szCs w:val="24"/>
          <w:lang w:val="sq-AL"/>
        </w:rPr>
      </w:pPr>
      <w:r w:rsidRPr="002325EF">
        <w:rPr>
          <w:rFonts w:ascii="Times New Roman" w:hAnsi="Times New Roman"/>
          <w:b/>
          <w:bCs/>
          <w:sz w:val="24"/>
          <w:szCs w:val="24"/>
          <w:lang w:val="sq-AL"/>
        </w:rPr>
        <w:t xml:space="preserve">Struktura e popullsisë sipas moshës dhe gjinisë </w:t>
      </w:r>
    </w:p>
    <w:p w:rsidR="005467EB" w:rsidRPr="002325EF" w:rsidRDefault="005467EB" w:rsidP="00E23D77">
      <w:pPr>
        <w:pStyle w:val="NoSpacing"/>
        <w:spacing w:line="276" w:lineRule="auto"/>
        <w:jc w:val="both"/>
        <w:rPr>
          <w:rFonts w:ascii="Times New Roman" w:hAnsi="Times New Roman"/>
          <w:sz w:val="24"/>
          <w:szCs w:val="24"/>
          <w:lang w:val="sq-AL"/>
        </w:rPr>
      </w:pPr>
      <w:r w:rsidRPr="002325EF">
        <w:rPr>
          <w:rFonts w:ascii="Times New Roman" w:hAnsi="Times New Roman"/>
          <w:sz w:val="24"/>
          <w:szCs w:val="24"/>
          <w:lang w:val="sq-AL"/>
        </w:rPr>
        <w:t xml:space="preserve">Ka rëndësi të madhe për zhvillimin demografik, ekonomik dhe social. Nga kjo strukturë rrjedhin kontingjentet kyçe të popullsisë, që kanë ndikim në zhvillimin demografik dhe socio-ekonomik të një popullate. </w:t>
      </w:r>
    </w:p>
    <w:p w:rsidR="005467EB" w:rsidRPr="002325EF" w:rsidRDefault="005467EB" w:rsidP="00E23D77">
      <w:pPr>
        <w:pStyle w:val="NoSpacing"/>
        <w:spacing w:line="276" w:lineRule="auto"/>
        <w:jc w:val="both"/>
        <w:rPr>
          <w:rFonts w:ascii="Times New Roman" w:hAnsi="Times New Roman"/>
          <w:sz w:val="24"/>
          <w:szCs w:val="24"/>
          <w:lang w:val="sq-AL"/>
        </w:rPr>
      </w:pPr>
      <w:r w:rsidRPr="002325EF">
        <w:rPr>
          <w:rFonts w:ascii="Times New Roman" w:hAnsi="Times New Roman"/>
          <w:sz w:val="24"/>
          <w:szCs w:val="24"/>
          <w:lang w:val="sq-AL"/>
        </w:rPr>
        <w:t xml:space="preserve">Komuna ka popullsi kryesisht të re, edhe pse në periudhat e fundit kohore vërehen disa tendenca me ndryshime të vogla në zvogëlimin e grup-moshave të reja. Mbi 35 % e popullsisë së përgjithshme në këtë zonë janë me moshë të re, 0 deri 18 vjeç. Ndërsa, grup-moshat 19-35 vjeç e përbën mbi 25% të popullsisë, grup mosha 36-65 vjeç përfshinë rreth 35 % dhe mosha mbi 66-vjeç e popullsisë përfshinë 4.9% të popullsisë së përgjithshme. Këto të dhëna më së miri tregojnë se kjo zonë, si edhe e tërë Kosova ka një popullsi të re me rreth 60 % të saj nën moshën 35-vjeçare. </w:t>
      </w:r>
    </w:p>
    <w:p w:rsidR="003E74E0" w:rsidRPr="002325EF" w:rsidRDefault="003E74E0" w:rsidP="00E23D77">
      <w:pPr>
        <w:pStyle w:val="NoSpacing"/>
        <w:jc w:val="both"/>
        <w:rPr>
          <w:rFonts w:ascii="Times New Roman" w:hAnsi="Times New Roman"/>
          <w:sz w:val="24"/>
          <w:szCs w:val="24"/>
          <w:lang w:val="sq-AL"/>
        </w:rPr>
      </w:pPr>
    </w:p>
    <w:p w:rsidR="003E74E0" w:rsidRPr="002325EF" w:rsidRDefault="003E74E0" w:rsidP="00E23D77">
      <w:pPr>
        <w:autoSpaceDE w:val="0"/>
        <w:autoSpaceDN w:val="0"/>
        <w:adjustRightInd w:val="0"/>
        <w:spacing w:after="0" w:line="360" w:lineRule="auto"/>
        <w:jc w:val="both"/>
        <w:rPr>
          <w:rFonts w:ascii="Times New Roman" w:hAnsi="Times New Roman" w:cs="Times New Roman"/>
          <w:sz w:val="24"/>
          <w:szCs w:val="24"/>
        </w:rPr>
      </w:pPr>
      <w:r w:rsidRPr="002325EF">
        <w:rPr>
          <w:rFonts w:ascii="Times New Roman" w:hAnsi="Times New Roman" w:cs="Times New Roman"/>
          <w:sz w:val="24"/>
          <w:szCs w:val="24"/>
        </w:rPr>
        <w:t>- Numri i banorëve në komunën e Vushtrrisë vlerësohet mbi 71 000 banorë.</w:t>
      </w:r>
    </w:p>
    <w:p w:rsidR="003E74E0" w:rsidRPr="002325EF" w:rsidRDefault="003E74E0" w:rsidP="00E23D77">
      <w:pPr>
        <w:autoSpaceDE w:val="0"/>
        <w:autoSpaceDN w:val="0"/>
        <w:adjustRightInd w:val="0"/>
        <w:spacing w:after="0" w:line="360" w:lineRule="auto"/>
        <w:jc w:val="both"/>
        <w:rPr>
          <w:rFonts w:ascii="Times New Roman" w:hAnsi="Times New Roman" w:cs="Times New Roman"/>
          <w:sz w:val="24"/>
          <w:szCs w:val="24"/>
        </w:rPr>
      </w:pPr>
      <w:r w:rsidRPr="002325EF">
        <w:rPr>
          <w:rFonts w:ascii="Times New Roman" w:hAnsi="Times New Roman" w:cs="Times New Roman"/>
          <w:sz w:val="24"/>
          <w:szCs w:val="24"/>
        </w:rPr>
        <w:t>- Në qytet jetojnë 25.800 banorë (afërsisht 1/3 e popullsisë).</w:t>
      </w:r>
    </w:p>
    <w:p w:rsidR="003E74E0" w:rsidRPr="002325EF" w:rsidRDefault="003E74E0" w:rsidP="00E23D77">
      <w:pPr>
        <w:autoSpaceDE w:val="0"/>
        <w:autoSpaceDN w:val="0"/>
        <w:adjustRightInd w:val="0"/>
        <w:spacing w:after="0" w:line="360" w:lineRule="auto"/>
        <w:jc w:val="both"/>
        <w:rPr>
          <w:rFonts w:ascii="Times New Roman" w:hAnsi="Times New Roman" w:cs="Times New Roman"/>
          <w:sz w:val="24"/>
          <w:szCs w:val="24"/>
        </w:rPr>
      </w:pPr>
      <w:r w:rsidRPr="002325EF">
        <w:rPr>
          <w:rFonts w:ascii="Times New Roman" w:hAnsi="Times New Roman" w:cs="Times New Roman"/>
          <w:sz w:val="24"/>
          <w:szCs w:val="24"/>
        </w:rPr>
        <w:lastRenderedPageBreak/>
        <w:t>- Në fshatra jetojnë 45.200 banorë.</w:t>
      </w:r>
    </w:p>
    <w:p w:rsidR="003E74E0" w:rsidRPr="002325EF" w:rsidRDefault="003E74E0" w:rsidP="00E23D77">
      <w:pPr>
        <w:autoSpaceDE w:val="0"/>
        <w:autoSpaceDN w:val="0"/>
        <w:adjustRightInd w:val="0"/>
        <w:spacing w:after="0" w:line="360" w:lineRule="auto"/>
        <w:jc w:val="both"/>
        <w:rPr>
          <w:rFonts w:ascii="Times New Roman" w:hAnsi="Times New Roman" w:cs="Times New Roman"/>
          <w:sz w:val="24"/>
          <w:szCs w:val="24"/>
        </w:rPr>
      </w:pPr>
      <w:r w:rsidRPr="002325EF">
        <w:rPr>
          <w:rFonts w:ascii="Times New Roman" w:hAnsi="Times New Roman" w:cs="Times New Roman"/>
          <w:sz w:val="24"/>
          <w:szCs w:val="24"/>
        </w:rPr>
        <w:t xml:space="preserve">- Dendësia mesatare e </w:t>
      </w:r>
      <w:r w:rsidR="008D7A3B" w:rsidRPr="002325EF">
        <w:rPr>
          <w:rFonts w:ascii="Times New Roman" w:hAnsi="Times New Roman" w:cs="Times New Roman"/>
          <w:sz w:val="24"/>
          <w:szCs w:val="24"/>
        </w:rPr>
        <w:t>popullsisë është rreth 2</w:t>
      </w:r>
      <w:r w:rsidRPr="002325EF">
        <w:rPr>
          <w:rFonts w:ascii="Times New Roman" w:hAnsi="Times New Roman" w:cs="Times New Roman"/>
          <w:sz w:val="24"/>
          <w:szCs w:val="24"/>
        </w:rPr>
        <w:t>0</w:t>
      </w:r>
      <w:r w:rsidR="008D7A3B" w:rsidRPr="002325EF">
        <w:rPr>
          <w:rFonts w:ascii="Times New Roman" w:hAnsi="Times New Roman" w:cs="Times New Roman"/>
          <w:sz w:val="24"/>
          <w:szCs w:val="24"/>
        </w:rPr>
        <w:t>2</w:t>
      </w:r>
      <w:r w:rsidRPr="002325EF">
        <w:rPr>
          <w:rFonts w:ascii="Times New Roman" w:hAnsi="Times New Roman" w:cs="Times New Roman"/>
          <w:sz w:val="24"/>
          <w:szCs w:val="24"/>
        </w:rPr>
        <w:t xml:space="preserve"> ban/km² (mbi mesataren e Kosovës).</w:t>
      </w:r>
    </w:p>
    <w:p w:rsidR="003E74E0" w:rsidRPr="0050522C" w:rsidRDefault="003E74E0" w:rsidP="00E23D77">
      <w:pPr>
        <w:autoSpaceDE w:val="0"/>
        <w:autoSpaceDN w:val="0"/>
        <w:adjustRightInd w:val="0"/>
        <w:spacing w:after="0" w:line="360" w:lineRule="auto"/>
        <w:jc w:val="both"/>
        <w:rPr>
          <w:rFonts w:ascii="Times New Roman" w:hAnsi="Times New Roman" w:cs="Times New Roman"/>
          <w:sz w:val="24"/>
          <w:szCs w:val="24"/>
        </w:rPr>
      </w:pPr>
      <w:r w:rsidRPr="0050522C">
        <w:rPr>
          <w:rFonts w:ascii="Times New Roman" w:hAnsi="Times New Roman" w:cs="Times New Roman"/>
          <w:sz w:val="24"/>
          <w:szCs w:val="24"/>
        </w:rPr>
        <w:t>- Rritja mesatare vjetore e popullsisë në këtë komunë është 0.21%.</w:t>
      </w:r>
    </w:p>
    <w:p w:rsidR="003E74E0" w:rsidRPr="0050522C" w:rsidRDefault="003E74E0" w:rsidP="00E23D77">
      <w:pPr>
        <w:autoSpaceDE w:val="0"/>
        <w:autoSpaceDN w:val="0"/>
        <w:adjustRightInd w:val="0"/>
        <w:spacing w:after="0" w:line="360" w:lineRule="auto"/>
        <w:jc w:val="both"/>
        <w:rPr>
          <w:rFonts w:ascii="Times New Roman" w:hAnsi="Times New Roman" w:cs="Times New Roman"/>
          <w:sz w:val="24"/>
          <w:szCs w:val="24"/>
        </w:rPr>
      </w:pPr>
      <w:r w:rsidRPr="0050522C">
        <w:rPr>
          <w:rFonts w:ascii="Times New Roman" w:hAnsi="Times New Roman" w:cs="Times New Roman"/>
          <w:sz w:val="24"/>
          <w:szCs w:val="24"/>
        </w:rPr>
        <w:t>- Ekziston dallim i vogël në strukturën gjinore (51 % meshkuj dhe 49% femra).</w:t>
      </w:r>
    </w:p>
    <w:p w:rsidR="003E74E0" w:rsidRPr="0050522C" w:rsidRDefault="003E74E0" w:rsidP="00E23D77">
      <w:pPr>
        <w:autoSpaceDE w:val="0"/>
        <w:autoSpaceDN w:val="0"/>
        <w:adjustRightInd w:val="0"/>
        <w:spacing w:after="0" w:line="360" w:lineRule="auto"/>
        <w:jc w:val="both"/>
        <w:rPr>
          <w:rFonts w:ascii="Times New Roman" w:hAnsi="Times New Roman" w:cs="Times New Roman"/>
          <w:sz w:val="24"/>
          <w:szCs w:val="24"/>
        </w:rPr>
      </w:pPr>
      <w:r w:rsidRPr="0050522C">
        <w:rPr>
          <w:rFonts w:ascii="Times New Roman" w:hAnsi="Times New Roman" w:cs="Times New Roman"/>
          <w:sz w:val="24"/>
          <w:szCs w:val="24"/>
        </w:rPr>
        <w:t>- Etnitetet që jetojnë në këtë komunë janë: shqiptarë ~92%; serbë ~4 %; malazezë ~3%; turq; ashkalinj; romë ~1%.</w:t>
      </w:r>
    </w:p>
    <w:p w:rsidR="003E74E0" w:rsidRPr="0050522C" w:rsidRDefault="003E74E0" w:rsidP="00E23D77">
      <w:pPr>
        <w:autoSpaceDE w:val="0"/>
        <w:autoSpaceDN w:val="0"/>
        <w:adjustRightInd w:val="0"/>
        <w:spacing w:after="0" w:line="360" w:lineRule="auto"/>
        <w:jc w:val="both"/>
        <w:rPr>
          <w:rFonts w:ascii="Times New Roman" w:hAnsi="Times New Roman" w:cs="Times New Roman"/>
          <w:sz w:val="24"/>
          <w:szCs w:val="24"/>
        </w:rPr>
      </w:pPr>
      <w:r w:rsidRPr="0050522C">
        <w:rPr>
          <w:rFonts w:ascii="Times New Roman" w:hAnsi="Times New Roman" w:cs="Times New Roman"/>
          <w:sz w:val="24"/>
          <w:szCs w:val="24"/>
        </w:rPr>
        <w:t>- Vlerësohet se në komunën e Vushtrrisë ka 49.200 pjesëtarë të popullsisë aktive, prej, tyre 40% femra dhe 60% meshkuj.</w:t>
      </w:r>
    </w:p>
    <w:p w:rsidR="003E74E0" w:rsidRPr="0050522C" w:rsidRDefault="003E74E0" w:rsidP="00E23D77">
      <w:pPr>
        <w:autoSpaceDE w:val="0"/>
        <w:autoSpaceDN w:val="0"/>
        <w:adjustRightInd w:val="0"/>
        <w:spacing w:after="0" w:line="360" w:lineRule="auto"/>
        <w:jc w:val="both"/>
        <w:rPr>
          <w:rFonts w:ascii="Times New Roman" w:hAnsi="Times New Roman" w:cs="Times New Roman"/>
          <w:sz w:val="24"/>
          <w:szCs w:val="24"/>
        </w:rPr>
      </w:pPr>
      <w:r w:rsidRPr="0050522C">
        <w:rPr>
          <w:rFonts w:ascii="Times New Roman" w:hAnsi="Times New Roman" w:cs="Times New Roman"/>
          <w:sz w:val="24"/>
          <w:szCs w:val="24"/>
        </w:rPr>
        <w:t>- Mundësia e rritjes së popullsisë aktive vlerësohet në 3% për një vit.</w:t>
      </w:r>
    </w:p>
    <w:p w:rsidR="003E74E0" w:rsidRPr="0050522C" w:rsidRDefault="003E74E0" w:rsidP="00E23D77">
      <w:pPr>
        <w:pStyle w:val="NoSpacing"/>
        <w:jc w:val="both"/>
        <w:rPr>
          <w:rFonts w:ascii="Times New Roman" w:hAnsi="Times New Roman"/>
          <w:lang w:val="sq-AL"/>
        </w:rPr>
      </w:pPr>
      <w:r w:rsidRPr="0050522C">
        <w:rPr>
          <w:rFonts w:ascii="Times New Roman" w:hAnsi="Times New Roman"/>
          <w:sz w:val="24"/>
          <w:szCs w:val="24"/>
        </w:rPr>
        <w:t>- Gjithsej në këtë komunë janë afër 16.500 familje, me mesataren 6.3 anëtarë.</w:t>
      </w:r>
    </w:p>
    <w:p w:rsidR="005467EB" w:rsidRPr="0050522C" w:rsidRDefault="005467EB" w:rsidP="00E23D77">
      <w:pPr>
        <w:autoSpaceDE w:val="0"/>
        <w:autoSpaceDN w:val="0"/>
        <w:adjustRightInd w:val="0"/>
        <w:spacing w:after="0"/>
        <w:jc w:val="both"/>
        <w:rPr>
          <w:rFonts w:ascii="Times New Roman" w:hAnsi="Times New Roman" w:cs="Times New Roman"/>
          <w:b/>
          <w:bCs/>
          <w:sz w:val="24"/>
          <w:szCs w:val="24"/>
        </w:rPr>
      </w:pPr>
    </w:p>
    <w:p w:rsidR="005467EB" w:rsidRPr="00BE4563" w:rsidRDefault="005467EB" w:rsidP="00E23D77">
      <w:pPr>
        <w:autoSpaceDE w:val="0"/>
        <w:autoSpaceDN w:val="0"/>
        <w:adjustRightInd w:val="0"/>
        <w:spacing w:after="0"/>
        <w:jc w:val="both"/>
        <w:rPr>
          <w:rFonts w:ascii="Times New Roman" w:hAnsi="Times New Roman"/>
          <w:sz w:val="24"/>
          <w:szCs w:val="24"/>
          <w:lang w:val="sq-AL"/>
        </w:rPr>
      </w:pPr>
      <w:r w:rsidRPr="00BE4563">
        <w:rPr>
          <w:rFonts w:ascii="Times New Roman" w:hAnsi="Times New Roman"/>
          <w:b/>
          <w:bCs/>
          <w:sz w:val="24"/>
          <w:szCs w:val="24"/>
          <w:lang w:val="sq-AL"/>
        </w:rPr>
        <w:t>Migrimet e popullsisë</w:t>
      </w:r>
      <w:r w:rsidRPr="00BE4563">
        <w:rPr>
          <w:rFonts w:ascii="Times New Roman" w:hAnsi="Times New Roman"/>
          <w:bCs/>
          <w:sz w:val="24"/>
          <w:szCs w:val="24"/>
          <w:lang w:val="sq-AL"/>
        </w:rPr>
        <w:t xml:space="preserve"> </w:t>
      </w:r>
      <w:r w:rsidRPr="00BE4563">
        <w:rPr>
          <w:rFonts w:ascii="Times New Roman" w:hAnsi="Times New Roman"/>
          <w:sz w:val="24"/>
          <w:szCs w:val="24"/>
          <w:lang w:val="sq-AL"/>
        </w:rPr>
        <w:t xml:space="preserve">sot paraqesin një problem shumë dimensional hapësinor, demografik, ekonomik, social dhe politik, ndërsa i nxisin një varg faktorësh të ndërlikuara dhe shpeshherë reciprocikisht të lidhur e të kushtëzuar. Mungesa e të dhënave demografike në përgjithësi dhe për migrimet në veçanti, vështirëson punën dhe arritjen deri të rezultatet e sakta mbi migrimet për këtë zonë. Sipas vlerësimeve të ndryshme, mund të thuhet se ka migrime të theksuara kryesisht nga viset me të thella rurale drejt atyre urbane. Mirëpo, nuk duhet harruar se kemi të bëjmë edhe me migrime jashtë vendit, të cilët përbëjnë një numër të madh të popullatës. Shkaqet që i kanë kushtëzuar këto migrime janë të natyrave të ndryshme, duke përfshirë ato ekonomike dhe të punësimit, sociale, demografike, politike etj. Shkaqet ekonomike dhe punësimi janë ndër faktorët kryesor që i kanë kushtëzuar këto migrime, për faktin se në vendin tonë një numër i konsiderueshëm nuk kanë mundur të gjejnë punë dhe si zgjidhje e vetme për të siguruar kushte më të mira të jetesës ishte emigrimi në botën e jashtme.  </w:t>
      </w:r>
    </w:p>
    <w:p w:rsidR="005D5A9F" w:rsidRPr="0050522C" w:rsidRDefault="005D5A9F" w:rsidP="00E23D77">
      <w:pPr>
        <w:autoSpaceDE w:val="0"/>
        <w:autoSpaceDN w:val="0"/>
        <w:adjustRightInd w:val="0"/>
        <w:spacing w:after="0"/>
        <w:jc w:val="both"/>
        <w:rPr>
          <w:rFonts w:ascii="Times New Roman" w:hAnsi="Times New Roman" w:cs="Times New Roman"/>
          <w:sz w:val="24"/>
          <w:szCs w:val="24"/>
        </w:rPr>
      </w:pPr>
    </w:p>
    <w:p w:rsidR="005D5A9F" w:rsidRPr="0050522C" w:rsidRDefault="00392D2F" w:rsidP="00E23D77">
      <w:pPr>
        <w:autoSpaceDE w:val="0"/>
        <w:autoSpaceDN w:val="0"/>
        <w:adjustRightInd w:val="0"/>
        <w:spacing w:after="0" w:line="360" w:lineRule="auto"/>
        <w:jc w:val="both"/>
        <w:rPr>
          <w:rFonts w:ascii="Times New Roman" w:hAnsi="Times New Roman" w:cs="Times New Roman"/>
          <w:sz w:val="24"/>
          <w:szCs w:val="24"/>
        </w:rPr>
      </w:pPr>
      <w:r w:rsidRPr="0050522C">
        <w:rPr>
          <w:rFonts w:ascii="Times New Roman" w:hAnsi="Times New Roman"/>
          <w:b/>
          <w:sz w:val="24"/>
          <w:szCs w:val="24"/>
          <w:lang w:val="sq-AL"/>
        </w:rPr>
        <w:t>Vendbanimet dhe tipi i vendbanimit</w:t>
      </w:r>
    </w:p>
    <w:p w:rsidR="005D5A9F" w:rsidRPr="00BE4563" w:rsidRDefault="005D5A9F" w:rsidP="00E23D77">
      <w:pPr>
        <w:autoSpaceDE w:val="0"/>
        <w:autoSpaceDN w:val="0"/>
        <w:adjustRightInd w:val="0"/>
        <w:spacing w:after="0"/>
        <w:jc w:val="both"/>
        <w:rPr>
          <w:rFonts w:ascii="Times New Roman" w:hAnsi="Times New Roman" w:cs="Times New Roman"/>
          <w:sz w:val="24"/>
          <w:szCs w:val="24"/>
        </w:rPr>
      </w:pPr>
      <w:r w:rsidRPr="00BE4563">
        <w:rPr>
          <w:rFonts w:ascii="Times New Roman" w:hAnsi="Times New Roman" w:cs="Times New Roman"/>
          <w:sz w:val="24"/>
          <w:szCs w:val="24"/>
        </w:rPr>
        <w:t>Në kuadër të territorit administrativ të komunës së Vushtrrisë gjenden 67</w:t>
      </w:r>
      <w:r w:rsidR="000B6E46" w:rsidRPr="00BE4563">
        <w:rPr>
          <w:rFonts w:ascii="Times New Roman" w:hAnsi="Times New Roman" w:cs="Times New Roman"/>
          <w:sz w:val="24"/>
          <w:szCs w:val="24"/>
        </w:rPr>
        <w:t xml:space="preserve"> </w:t>
      </w:r>
      <w:r w:rsidRPr="00BE4563">
        <w:rPr>
          <w:rFonts w:ascii="Times New Roman" w:hAnsi="Times New Roman" w:cs="Times New Roman"/>
          <w:sz w:val="24"/>
          <w:szCs w:val="24"/>
        </w:rPr>
        <w:t>vendbanime (65 zona kadastrale dhe 2 lagje, Sfarqaku i Epërm i takon</w:t>
      </w:r>
      <w:r w:rsidR="000B6E46" w:rsidRPr="00BE4563">
        <w:rPr>
          <w:rFonts w:ascii="Times New Roman" w:hAnsi="Times New Roman" w:cs="Times New Roman"/>
          <w:sz w:val="24"/>
          <w:szCs w:val="24"/>
        </w:rPr>
        <w:t xml:space="preserve"> </w:t>
      </w:r>
      <w:r w:rsidRPr="00BE4563">
        <w:rPr>
          <w:rFonts w:ascii="Times New Roman" w:hAnsi="Times New Roman" w:cs="Times New Roman"/>
          <w:sz w:val="24"/>
          <w:szCs w:val="24"/>
        </w:rPr>
        <w:t>Vushtrrisë dhe Mavriqi i cili i takon Zonës Kadastrale Pestovë). Pjesa</w:t>
      </w:r>
      <w:r w:rsidR="000B6E46" w:rsidRPr="00BE4563">
        <w:rPr>
          <w:rFonts w:ascii="Times New Roman" w:hAnsi="Times New Roman" w:cs="Times New Roman"/>
          <w:sz w:val="24"/>
          <w:szCs w:val="24"/>
        </w:rPr>
        <w:t xml:space="preserve"> </w:t>
      </w:r>
      <w:r w:rsidRPr="00BE4563">
        <w:rPr>
          <w:rFonts w:ascii="Times New Roman" w:hAnsi="Times New Roman" w:cs="Times New Roman"/>
          <w:sz w:val="24"/>
          <w:szCs w:val="24"/>
        </w:rPr>
        <w:t>dërmuese e tyre kanë strukturë homogjene etnike. Sipas regjistrimit dhe</w:t>
      </w:r>
      <w:r w:rsidR="000B6E46" w:rsidRPr="00BE4563">
        <w:rPr>
          <w:rFonts w:ascii="Times New Roman" w:hAnsi="Times New Roman" w:cs="Times New Roman"/>
          <w:sz w:val="24"/>
          <w:szCs w:val="24"/>
        </w:rPr>
        <w:t xml:space="preserve"> </w:t>
      </w:r>
      <w:r w:rsidRPr="00BE4563">
        <w:rPr>
          <w:rFonts w:ascii="Times New Roman" w:hAnsi="Times New Roman" w:cs="Times New Roman"/>
          <w:sz w:val="24"/>
          <w:szCs w:val="24"/>
        </w:rPr>
        <w:t>vlerësimit të popullsisë më 1991, të organizuar pa pjesëmarrje të</w:t>
      </w:r>
      <w:r w:rsidR="000B6E46" w:rsidRPr="00BE4563">
        <w:rPr>
          <w:rFonts w:ascii="Times New Roman" w:hAnsi="Times New Roman" w:cs="Times New Roman"/>
          <w:sz w:val="24"/>
          <w:szCs w:val="24"/>
        </w:rPr>
        <w:t xml:space="preserve"> </w:t>
      </w:r>
      <w:r w:rsidRPr="00BE4563">
        <w:rPr>
          <w:rFonts w:ascii="Times New Roman" w:hAnsi="Times New Roman" w:cs="Times New Roman"/>
          <w:sz w:val="24"/>
          <w:szCs w:val="24"/>
        </w:rPr>
        <w:t>shqiptarëve, në komunën e Vushtrrisë 35 vendbanime kanë qenë të</w:t>
      </w:r>
      <w:r w:rsidR="000B6E46" w:rsidRPr="00BE4563">
        <w:rPr>
          <w:rFonts w:ascii="Times New Roman" w:hAnsi="Times New Roman" w:cs="Times New Roman"/>
          <w:sz w:val="24"/>
          <w:szCs w:val="24"/>
        </w:rPr>
        <w:t xml:space="preserve"> </w:t>
      </w:r>
      <w:r w:rsidRPr="00BE4563">
        <w:rPr>
          <w:rFonts w:ascii="Times New Roman" w:hAnsi="Times New Roman" w:cs="Times New Roman"/>
          <w:sz w:val="24"/>
          <w:szCs w:val="24"/>
        </w:rPr>
        <w:t>banuara vetëm me popullsi shqiptare, 28 me popullsi të përzier, disa nga</w:t>
      </w:r>
      <w:r w:rsidR="000B6E46" w:rsidRPr="00BE4563">
        <w:rPr>
          <w:rFonts w:ascii="Times New Roman" w:hAnsi="Times New Roman" w:cs="Times New Roman"/>
          <w:sz w:val="24"/>
          <w:szCs w:val="24"/>
        </w:rPr>
        <w:t xml:space="preserve"> </w:t>
      </w:r>
      <w:r w:rsidRPr="00BE4563">
        <w:rPr>
          <w:rFonts w:ascii="Times New Roman" w:hAnsi="Times New Roman" w:cs="Times New Roman"/>
          <w:sz w:val="24"/>
          <w:szCs w:val="24"/>
        </w:rPr>
        <w:t>te cilat me numër shumë të vogël të minoritetit serb, malazez apo romë</w:t>
      </w:r>
      <w:r w:rsidR="000B6E46" w:rsidRPr="00BE4563">
        <w:rPr>
          <w:rFonts w:ascii="Times New Roman" w:hAnsi="Times New Roman" w:cs="Times New Roman"/>
          <w:sz w:val="24"/>
          <w:szCs w:val="24"/>
        </w:rPr>
        <w:t xml:space="preserve"> </w:t>
      </w:r>
      <w:r w:rsidRPr="00BE4563">
        <w:rPr>
          <w:rFonts w:ascii="Times New Roman" w:hAnsi="Times New Roman" w:cs="Times New Roman"/>
          <w:sz w:val="24"/>
          <w:szCs w:val="24"/>
        </w:rPr>
        <w:t>dhe vetëm 4 vendbanime me popullsi dominuese serbe (Gojbula,</w:t>
      </w:r>
      <w:r w:rsidR="000B6E46" w:rsidRPr="00BE4563">
        <w:rPr>
          <w:rFonts w:ascii="Times New Roman" w:hAnsi="Times New Roman" w:cs="Times New Roman"/>
          <w:sz w:val="24"/>
          <w:szCs w:val="24"/>
        </w:rPr>
        <w:t xml:space="preserve"> </w:t>
      </w:r>
      <w:r w:rsidRPr="00BE4563">
        <w:rPr>
          <w:rFonts w:ascii="Times New Roman" w:hAnsi="Times New Roman" w:cs="Times New Roman"/>
          <w:sz w:val="24"/>
          <w:szCs w:val="24"/>
        </w:rPr>
        <w:t>Graca, Preluzha, Miraqa).</w:t>
      </w:r>
    </w:p>
    <w:p w:rsidR="005D5A9F" w:rsidRPr="00BE4563" w:rsidRDefault="005D5A9F" w:rsidP="00E23D77">
      <w:pPr>
        <w:autoSpaceDE w:val="0"/>
        <w:autoSpaceDN w:val="0"/>
        <w:adjustRightInd w:val="0"/>
        <w:spacing w:after="0"/>
        <w:jc w:val="both"/>
        <w:rPr>
          <w:rFonts w:ascii="Times New Roman" w:hAnsi="Times New Roman" w:cs="Times New Roman"/>
          <w:sz w:val="24"/>
          <w:szCs w:val="24"/>
        </w:rPr>
      </w:pPr>
      <w:r w:rsidRPr="00BE4563">
        <w:rPr>
          <w:rFonts w:ascii="Times New Roman" w:hAnsi="Times New Roman" w:cs="Times New Roman"/>
          <w:sz w:val="24"/>
          <w:szCs w:val="24"/>
        </w:rPr>
        <w:t>Vendbanimet e komunës janë:</w:t>
      </w:r>
      <w:r w:rsidR="000B6E46" w:rsidRPr="00BE4563">
        <w:rPr>
          <w:rFonts w:ascii="Times New Roman" w:hAnsi="Times New Roman" w:cs="Times New Roman"/>
          <w:sz w:val="24"/>
          <w:szCs w:val="24"/>
        </w:rPr>
        <w:t xml:space="preserve"> </w:t>
      </w:r>
      <w:r w:rsidR="003F6FC0" w:rsidRPr="00BE4563">
        <w:rPr>
          <w:rFonts w:ascii="Times New Roman" w:hAnsi="Times New Roman" w:cs="Times New Roman"/>
          <w:sz w:val="24"/>
          <w:szCs w:val="24"/>
        </w:rPr>
        <w:t xml:space="preserve">Akrashtice, Balincë, Banjskë, Beçiq, Beçuk, Begaj, Bivolak, Boshlan, Brusnik, Bukosh, Ceceli, Dalak, Dobërlluka, Druar, Duboc, Dumnice e Eperme, Dumnice e Lluges, Dumnice e Poshtme, Galica, Gllavotin, Gojbula, Graca, </w:t>
      </w:r>
      <w:r w:rsidR="003F6FC0" w:rsidRPr="00BE4563">
        <w:rPr>
          <w:rFonts w:ascii="Times New Roman" w:hAnsi="Times New Roman" w:cs="Times New Roman"/>
          <w:sz w:val="24"/>
          <w:szCs w:val="24"/>
        </w:rPr>
        <w:lastRenderedPageBreak/>
        <w:t>Gumnishta, Hercegova, Karaça, Kolla, Kunovik, Kurilova, Liqej, Lumadh, Mavriqi, Maxhunaj, Mihaliq, Miraça, Nedakoci, Novolan, Oshlan, Pantina, Pasoma, Pestova, Prilluzha, Reznik, Ropica, Samadrexha, Sfaraçak i Epërm, Sfaraçak i Poshtëm, Shallë, Shlivovica, Shtitarica, Skoçan, Skroma, Sllakoci, Sllatina, Smrekonica, Stanoc i Eperm, Stanoc i Poshtëm, Stroci, Studime e Epërme, Studime e Poshtme, Taraxha, Tërllabuq, Vërnica, Vesekoci, Vilanc, Vushtrri, Zagore dhe Zhilivoda.</w:t>
      </w:r>
    </w:p>
    <w:p w:rsidR="00B667E4" w:rsidRPr="00BE4563" w:rsidRDefault="003E74E0" w:rsidP="00E23D77">
      <w:pPr>
        <w:pStyle w:val="NoSpacing"/>
        <w:spacing w:line="276" w:lineRule="auto"/>
        <w:jc w:val="both"/>
        <w:rPr>
          <w:rFonts w:ascii="Times New Roman" w:hAnsi="Times New Roman"/>
          <w:sz w:val="24"/>
          <w:szCs w:val="24"/>
          <w:lang w:val="sq-AL"/>
        </w:rPr>
      </w:pPr>
      <w:r w:rsidRPr="00BE4563">
        <w:rPr>
          <w:rFonts w:ascii="Times New Roman" w:hAnsi="Times New Roman"/>
          <w:sz w:val="24"/>
          <w:szCs w:val="24"/>
          <w:lang w:val="sq-AL"/>
        </w:rPr>
        <w:t xml:space="preserve">Shumica e këtyre vendbanimeve janë të vendosura më larg qendrave urbane dhe janë kryesisht vise rurale, të cilat janë fshatra tipike bujqësore. Karakteristikë e këtyre vendbanimeve është shkalla e lartë e autonomisë. Në shumicën e vendbanimeve kemi banim individual, kurse në Vushtrri kemi banim të përzier kolektiv dhe individual. Vendbanimet që ndodhen afër qendrave urbane dhe atyre afër rrugëve vërehen tendencat e zhvillimit linear, duke i përcjellë vijat komunikative, për këtë arsye objektet e banimit, si dhe ato të bizneseve, shtrihen në formë vargore. Numri më i madh i objekteve të banimit është ndërtuar në hapësirat e rrafshëta urbane, që njëkohësisht është edhe hapësira më e banuar. Për nga cilësia e materialit ndërtimor, sipërfaqes së ndërtuar dhe pajisjeve në hapësirat e banimit, kjo zonë gjithashtu disponon me një fond banesor mjaftë cilësor. </w:t>
      </w:r>
    </w:p>
    <w:p w:rsidR="00BE4563" w:rsidRPr="00BE4563" w:rsidRDefault="00BE4563" w:rsidP="00E23D77">
      <w:pPr>
        <w:pStyle w:val="NoSpacing"/>
        <w:spacing w:line="276" w:lineRule="auto"/>
        <w:jc w:val="both"/>
        <w:rPr>
          <w:rFonts w:ascii="Times New Roman" w:hAnsi="Times New Roman"/>
          <w:b/>
          <w:sz w:val="24"/>
          <w:szCs w:val="24"/>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BE4563" w:rsidRDefault="00BE4563" w:rsidP="00E23D77">
      <w:pPr>
        <w:pStyle w:val="NoSpacing"/>
        <w:spacing w:line="276" w:lineRule="auto"/>
        <w:jc w:val="both"/>
        <w:rPr>
          <w:rFonts w:ascii="Times New Roman" w:hAnsi="Times New Roman"/>
          <w:b/>
          <w:sz w:val="28"/>
          <w:szCs w:val="28"/>
        </w:rPr>
      </w:pPr>
    </w:p>
    <w:p w:rsidR="002325EF" w:rsidRDefault="002325EF" w:rsidP="00E23D77">
      <w:pPr>
        <w:pStyle w:val="NoSpacing"/>
        <w:spacing w:line="276" w:lineRule="auto"/>
        <w:jc w:val="both"/>
        <w:rPr>
          <w:rFonts w:ascii="Times New Roman" w:hAnsi="Times New Roman"/>
          <w:b/>
          <w:sz w:val="28"/>
          <w:szCs w:val="28"/>
        </w:rPr>
      </w:pPr>
    </w:p>
    <w:p w:rsidR="00505954" w:rsidRPr="00B667E4" w:rsidRDefault="00505954" w:rsidP="00E23D77">
      <w:pPr>
        <w:pStyle w:val="NoSpacing"/>
        <w:spacing w:line="276" w:lineRule="auto"/>
        <w:jc w:val="both"/>
        <w:rPr>
          <w:rFonts w:ascii="Times New Roman" w:hAnsi="Times New Roman"/>
          <w:sz w:val="24"/>
          <w:szCs w:val="24"/>
          <w:lang w:val="sq-AL"/>
        </w:rPr>
      </w:pPr>
      <w:r w:rsidRPr="0050522C">
        <w:rPr>
          <w:rFonts w:ascii="Times New Roman" w:hAnsi="Times New Roman"/>
          <w:b/>
          <w:sz w:val="28"/>
          <w:szCs w:val="28"/>
        </w:rPr>
        <w:lastRenderedPageBreak/>
        <w:t>Kapitulli II</w:t>
      </w:r>
    </w:p>
    <w:p w:rsidR="00B667E4" w:rsidRDefault="00B667E4" w:rsidP="00E23D77">
      <w:pPr>
        <w:spacing w:line="360" w:lineRule="auto"/>
        <w:rPr>
          <w:rFonts w:ascii="Times New Roman" w:hAnsi="Times New Roman"/>
          <w:b/>
          <w:sz w:val="32"/>
          <w:szCs w:val="32"/>
          <w:lang w:val="sq-AL"/>
        </w:rPr>
      </w:pPr>
    </w:p>
    <w:p w:rsidR="002C2967" w:rsidRPr="0050522C" w:rsidRDefault="002C2967" w:rsidP="00E23D77">
      <w:pPr>
        <w:spacing w:line="360" w:lineRule="auto"/>
        <w:rPr>
          <w:rFonts w:ascii="Times New Roman" w:hAnsi="Times New Roman" w:cs="Times New Roman"/>
          <w:b/>
          <w:sz w:val="28"/>
          <w:szCs w:val="28"/>
        </w:rPr>
      </w:pPr>
      <w:r w:rsidRPr="0050522C">
        <w:rPr>
          <w:rFonts w:ascii="Times New Roman" w:hAnsi="Times New Roman"/>
          <w:b/>
          <w:sz w:val="32"/>
          <w:szCs w:val="32"/>
          <w:lang w:val="sq-AL"/>
        </w:rPr>
        <w:t>ANALIZA E GJENDJES EKZISTUESE</w:t>
      </w:r>
    </w:p>
    <w:p w:rsidR="002C2967" w:rsidRDefault="002C2967" w:rsidP="00E23D77">
      <w:pPr>
        <w:pStyle w:val="NoSpacing"/>
        <w:jc w:val="both"/>
        <w:rPr>
          <w:rFonts w:ascii="Times New Roman" w:hAnsi="Times New Roman"/>
          <w:b/>
          <w:sz w:val="28"/>
          <w:szCs w:val="28"/>
          <w:lang w:val="sq-AL"/>
        </w:rPr>
      </w:pPr>
      <w:r w:rsidRPr="0050522C">
        <w:rPr>
          <w:rFonts w:ascii="Times New Roman" w:hAnsi="Times New Roman"/>
          <w:b/>
          <w:sz w:val="28"/>
          <w:szCs w:val="28"/>
          <w:lang w:val="sq-AL"/>
        </w:rPr>
        <w:t>ZHVILLIMI SOCIAL</w:t>
      </w:r>
    </w:p>
    <w:p w:rsidR="00977231" w:rsidRDefault="00977231" w:rsidP="00E23D77">
      <w:pPr>
        <w:pStyle w:val="NoSpacing"/>
        <w:jc w:val="both"/>
        <w:rPr>
          <w:rFonts w:ascii="Times New Roman" w:hAnsi="Times New Roman"/>
          <w:b/>
          <w:sz w:val="28"/>
          <w:szCs w:val="28"/>
          <w:lang w:val="sq-AL"/>
        </w:rPr>
      </w:pPr>
    </w:p>
    <w:p w:rsidR="00977231" w:rsidRDefault="00977231" w:rsidP="00E23D77">
      <w:pPr>
        <w:pStyle w:val="NoSpacing"/>
        <w:jc w:val="both"/>
        <w:rPr>
          <w:rFonts w:ascii="Times New Roman" w:hAnsi="Times New Roman"/>
          <w:b/>
          <w:sz w:val="28"/>
          <w:szCs w:val="28"/>
          <w:lang w:val="sq-AL"/>
        </w:rPr>
      </w:pPr>
    </w:p>
    <w:p w:rsidR="00977231" w:rsidRPr="008339D3" w:rsidRDefault="00977231" w:rsidP="00977231">
      <w:pPr>
        <w:spacing w:line="360" w:lineRule="auto"/>
        <w:jc w:val="both"/>
        <w:rPr>
          <w:rFonts w:ascii="Times New Roman" w:eastAsia="Times New Roman" w:hAnsi="Times New Roman" w:cs="Times New Roman"/>
          <w:b/>
          <w:sz w:val="24"/>
          <w:szCs w:val="24"/>
          <w:lang w:val="sq-AL"/>
        </w:rPr>
      </w:pPr>
      <w:r w:rsidRPr="008339D3">
        <w:rPr>
          <w:rFonts w:ascii="Times New Roman" w:eastAsia="Times New Roman" w:hAnsi="Times New Roman" w:cs="Times New Roman"/>
          <w:b/>
          <w:sz w:val="24"/>
          <w:szCs w:val="24"/>
          <w:lang w:val="sq-AL"/>
        </w:rPr>
        <w:t>ANALIZA E GJENDJES EKZISTUESE</w:t>
      </w:r>
    </w:p>
    <w:p w:rsidR="00977231" w:rsidRPr="008339D3" w:rsidRDefault="00977231" w:rsidP="00977231">
      <w:pPr>
        <w:spacing w:after="0" w:line="240" w:lineRule="auto"/>
        <w:jc w:val="both"/>
        <w:rPr>
          <w:rFonts w:ascii="Times New Roman" w:eastAsia="Calibri" w:hAnsi="Times New Roman" w:cs="Times New Roman"/>
          <w:b/>
          <w:sz w:val="24"/>
          <w:szCs w:val="24"/>
          <w:lang w:val="sq-AL"/>
        </w:rPr>
      </w:pPr>
      <w:r w:rsidRPr="008339D3">
        <w:rPr>
          <w:rFonts w:ascii="Times New Roman" w:eastAsia="Calibri" w:hAnsi="Times New Roman" w:cs="Times New Roman"/>
          <w:b/>
          <w:sz w:val="24"/>
          <w:szCs w:val="24"/>
          <w:lang w:val="sq-AL"/>
        </w:rPr>
        <w:t>ZHVILLIMI SOCIAL</w:t>
      </w:r>
    </w:p>
    <w:p w:rsidR="00977231" w:rsidRPr="008339D3" w:rsidRDefault="00977231" w:rsidP="00977231">
      <w:pPr>
        <w:spacing w:after="0" w:line="240" w:lineRule="auto"/>
        <w:ind w:left="720"/>
        <w:jc w:val="both"/>
        <w:rPr>
          <w:rFonts w:ascii="Times New Roman" w:eastAsia="Calibri" w:hAnsi="Times New Roman" w:cs="Times New Roman"/>
          <w:b/>
          <w:sz w:val="24"/>
          <w:szCs w:val="24"/>
          <w:lang w:val="sq-AL"/>
        </w:rPr>
      </w:pPr>
    </w:p>
    <w:p w:rsidR="00977231" w:rsidRPr="008339D3" w:rsidRDefault="00977231" w:rsidP="00977231">
      <w:pPr>
        <w:spacing w:after="0"/>
        <w:jc w:val="both"/>
        <w:rPr>
          <w:rFonts w:ascii="Times New Roman" w:eastAsia="Calibri" w:hAnsi="Times New Roman" w:cs="Times New Roman"/>
          <w:b/>
          <w:sz w:val="24"/>
          <w:szCs w:val="24"/>
          <w:lang w:val="sq-AL"/>
        </w:rPr>
      </w:pPr>
      <w:r w:rsidRPr="008339D3">
        <w:rPr>
          <w:rFonts w:ascii="Times New Roman" w:eastAsia="Calibri" w:hAnsi="Times New Roman" w:cs="Times New Roman"/>
          <w:b/>
          <w:sz w:val="24"/>
          <w:szCs w:val="24"/>
          <w:lang w:val="sq-AL"/>
        </w:rPr>
        <w:t>Arsimi</w:t>
      </w:r>
    </w:p>
    <w:p w:rsidR="00977231" w:rsidRPr="008339D3" w:rsidRDefault="00977231" w:rsidP="00977231">
      <w:pPr>
        <w:spacing w:after="0"/>
        <w:jc w:val="both"/>
        <w:rPr>
          <w:rFonts w:ascii="Times New Roman" w:eastAsia="Calibri" w:hAnsi="Times New Roman" w:cs="Times New Roman"/>
          <w:sz w:val="24"/>
          <w:szCs w:val="24"/>
          <w:lang w:val="sq-AL"/>
        </w:rPr>
      </w:pPr>
      <w:r w:rsidRPr="008339D3">
        <w:rPr>
          <w:rFonts w:ascii="Times New Roman" w:eastAsia="Calibri" w:hAnsi="Times New Roman" w:cs="Times New Roman"/>
          <w:sz w:val="24"/>
          <w:szCs w:val="24"/>
          <w:lang w:val="sq-AL"/>
        </w:rPr>
        <w:t xml:space="preserve">Sistemi i edukimit-arsimimit në Komunën e Vushtrrisë është i organizuar në katër nivele: Niveli- 0 arsimimi para-fillor, niveli -1 arsimi  fillor, niveli -2 arsimi i mesëm i ulët  dhe niveli -3, arsimi i mesëm i lartë. </w:t>
      </w:r>
    </w:p>
    <w:p w:rsidR="00977231" w:rsidRPr="002D36AE" w:rsidRDefault="00977231" w:rsidP="00977231">
      <w:pPr>
        <w:spacing w:after="0"/>
        <w:jc w:val="both"/>
        <w:rPr>
          <w:rFonts w:ascii="Times New Roman" w:eastAsia="Calibri" w:hAnsi="Times New Roman" w:cs="Times New Roman"/>
          <w:sz w:val="24"/>
          <w:szCs w:val="24"/>
          <w:lang w:val="sq-AL"/>
        </w:rPr>
      </w:pPr>
      <w:r w:rsidRPr="002D36AE">
        <w:rPr>
          <w:rFonts w:ascii="Times New Roman" w:eastAsia="Calibri" w:hAnsi="Times New Roman" w:cs="Times New Roman"/>
          <w:sz w:val="24"/>
          <w:szCs w:val="24"/>
          <w:lang w:val="sq-AL"/>
        </w:rPr>
        <w:t>Në Komunën e Vushtrrisë</w:t>
      </w:r>
      <w:r>
        <w:rPr>
          <w:rFonts w:ascii="Times New Roman" w:eastAsia="Calibri" w:hAnsi="Times New Roman" w:cs="Times New Roman"/>
          <w:sz w:val="24"/>
          <w:szCs w:val="24"/>
          <w:lang w:val="sq-AL"/>
        </w:rPr>
        <w:t xml:space="preserve"> arsimimi është i organizuar n</w:t>
      </w:r>
      <w:r w:rsidRPr="00E810C3">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w:t>
      </w:r>
      <w:r w:rsidRPr="002D36AE">
        <w:rPr>
          <w:rFonts w:ascii="Times New Roman" w:eastAsia="Calibri" w:hAnsi="Times New Roman" w:cs="Times New Roman"/>
          <w:sz w:val="24"/>
          <w:szCs w:val="24"/>
          <w:lang w:val="sq-AL"/>
        </w:rPr>
        <w:t xml:space="preserve">institucione arsimore publike, dhe institucione private ku përfshihen:     </w:t>
      </w:r>
    </w:p>
    <w:p w:rsidR="00977231" w:rsidRPr="008339D3" w:rsidRDefault="00977231" w:rsidP="00977231">
      <w:pPr>
        <w:spacing w:after="0"/>
        <w:jc w:val="both"/>
        <w:rPr>
          <w:rFonts w:ascii="Times New Roman" w:eastAsia="Calibri" w:hAnsi="Times New Roman" w:cs="Times New Roman"/>
          <w:sz w:val="24"/>
          <w:szCs w:val="24"/>
          <w:lang w:val="sq-AL"/>
        </w:rPr>
      </w:pPr>
      <w:r w:rsidRPr="002D36AE">
        <w:rPr>
          <w:rFonts w:ascii="Times New Roman" w:eastAsia="Calibri" w:hAnsi="Times New Roman" w:cs="Times New Roman"/>
          <w:sz w:val="24"/>
          <w:szCs w:val="24"/>
          <w:lang w:val="sq-AL"/>
        </w:rPr>
        <w:t xml:space="preserve">Institucion parafillore në Vushtrri janë: çerdhja “Foleja”me 174 fëmijë , çerdhja pranë shkollës “Mustaf Venhari” me 113 fëmijë. Si dhe 1 çerdhe private  </w:t>
      </w:r>
      <w:r>
        <w:rPr>
          <w:rFonts w:ascii="Times New Roman" w:eastAsia="Calibri" w:hAnsi="Times New Roman" w:cs="Times New Roman"/>
          <w:sz w:val="24"/>
          <w:szCs w:val="24"/>
          <w:lang w:val="sq-AL"/>
        </w:rPr>
        <w:t>“</w:t>
      </w:r>
      <w:r w:rsidRPr="002D36AE">
        <w:rPr>
          <w:rFonts w:ascii="Times New Roman" w:eastAsia="Calibri" w:hAnsi="Times New Roman" w:cs="Times New Roman"/>
          <w:sz w:val="24"/>
          <w:szCs w:val="24"/>
          <w:lang w:val="sq-AL"/>
        </w:rPr>
        <w:t>Gëzimi ynë</w:t>
      </w:r>
      <w:r>
        <w:rPr>
          <w:rFonts w:ascii="Times New Roman" w:eastAsia="Calibri" w:hAnsi="Times New Roman" w:cs="Times New Roman"/>
          <w:sz w:val="24"/>
          <w:szCs w:val="24"/>
          <w:lang w:val="sq-AL"/>
        </w:rPr>
        <w:t>”</w:t>
      </w:r>
      <w:r w:rsidRPr="002D36AE">
        <w:rPr>
          <w:rFonts w:ascii="Times New Roman" w:eastAsia="Calibri" w:hAnsi="Times New Roman" w:cs="Times New Roman"/>
          <w:sz w:val="24"/>
          <w:szCs w:val="24"/>
          <w:lang w:val="sq-AL"/>
        </w:rPr>
        <w:t xml:space="preserve"> me 60 fëmijë. </w:t>
      </w:r>
    </w:p>
    <w:p w:rsidR="00977231" w:rsidRPr="008339D3" w:rsidRDefault="00977231" w:rsidP="00977231">
      <w:pPr>
        <w:spacing w:after="0"/>
        <w:jc w:val="both"/>
        <w:rPr>
          <w:rFonts w:ascii="Times New Roman" w:eastAsia="Calibri" w:hAnsi="Times New Roman" w:cs="Times New Roman"/>
          <w:sz w:val="24"/>
          <w:szCs w:val="24"/>
          <w:lang w:val="sq-AL"/>
        </w:rPr>
      </w:pPr>
      <w:r w:rsidRPr="008339D3">
        <w:rPr>
          <w:rFonts w:ascii="Times New Roman" w:eastAsia="Calibri" w:hAnsi="Times New Roman" w:cs="Times New Roman"/>
          <w:sz w:val="24"/>
          <w:szCs w:val="24"/>
          <w:lang w:val="sq-AL"/>
        </w:rPr>
        <w:t xml:space="preserve"> I </w:t>
      </w:r>
      <w:r w:rsidRPr="00D10655">
        <w:rPr>
          <w:rFonts w:ascii="Times New Roman" w:eastAsia="Calibri" w:hAnsi="Times New Roman" w:cs="Times New Roman"/>
          <w:sz w:val="24"/>
          <w:szCs w:val="24"/>
          <w:lang w:val="sq-AL"/>
        </w:rPr>
        <w:t xml:space="preserve">kemi 3 institucione të arsimit fillor të cilat i përkasin Nivelit-1, janë SHF ”Ali Kelmendi” me 913 nxënës, SHF”Naim Frashëri” me 640 nxënës si dhe SHF ”Musafë Venhari” me 1021 nxënës. </w:t>
      </w:r>
    </w:p>
    <w:p w:rsidR="00977231" w:rsidRDefault="00977231" w:rsidP="00977231">
      <w:pPr>
        <w:spacing w:after="0"/>
        <w:jc w:val="both"/>
        <w:rPr>
          <w:rFonts w:ascii="Times New Roman" w:eastAsia="Calibri" w:hAnsi="Times New Roman" w:cs="Times New Roman"/>
          <w:sz w:val="24"/>
          <w:szCs w:val="24"/>
          <w:lang w:val="sq-AL"/>
        </w:rPr>
      </w:pPr>
      <w:r w:rsidRPr="008339D3">
        <w:rPr>
          <w:rFonts w:ascii="Times New Roman" w:eastAsia="Calibri" w:hAnsi="Times New Roman" w:cs="Times New Roman"/>
          <w:sz w:val="24"/>
          <w:szCs w:val="24"/>
          <w:lang w:val="sq-AL"/>
        </w:rPr>
        <w:t xml:space="preserve">Kemi </w:t>
      </w:r>
      <w:r w:rsidRPr="00CC300A">
        <w:rPr>
          <w:rFonts w:ascii="Times New Roman" w:eastAsia="Calibri" w:hAnsi="Times New Roman" w:cs="Times New Roman"/>
          <w:sz w:val="24"/>
          <w:szCs w:val="24"/>
          <w:lang w:val="sq-AL"/>
        </w:rPr>
        <w:t xml:space="preserve"> 2 </w:t>
      </w:r>
      <w:r w:rsidRPr="008339D3">
        <w:rPr>
          <w:rFonts w:ascii="Times New Roman" w:eastAsia="Calibri" w:hAnsi="Times New Roman" w:cs="Times New Roman"/>
          <w:sz w:val="24"/>
          <w:szCs w:val="24"/>
          <w:lang w:val="sq-AL"/>
        </w:rPr>
        <w:t>shkolla të mesme të ulëta, ng</w:t>
      </w:r>
      <w:r>
        <w:rPr>
          <w:rFonts w:ascii="Times New Roman" w:eastAsia="Calibri" w:hAnsi="Times New Roman" w:cs="Times New Roman"/>
          <w:sz w:val="24"/>
          <w:szCs w:val="24"/>
          <w:lang w:val="sq-AL"/>
        </w:rPr>
        <w:t>a klasa (6-9), të këtij niveli,</w:t>
      </w:r>
      <w:r w:rsidRPr="008339D3">
        <w:rPr>
          <w:rFonts w:ascii="Times New Roman" w:eastAsia="Calibri" w:hAnsi="Times New Roman" w:cs="Times New Roman"/>
          <w:sz w:val="24"/>
          <w:szCs w:val="24"/>
          <w:lang w:val="sq-AL"/>
        </w:rPr>
        <w:t>si: SHMU-1 dhe S</w:t>
      </w:r>
      <w:r>
        <w:rPr>
          <w:rFonts w:ascii="Times New Roman" w:eastAsia="Calibri" w:hAnsi="Times New Roman" w:cs="Times New Roman"/>
          <w:sz w:val="24"/>
          <w:szCs w:val="24"/>
          <w:lang w:val="sq-AL"/>
        </w:rPr>
        <w:t>HMU-2, që të dyja  në Vushtrri.</w:t>
      </w:r>
    </w:p>
    <w:p w:rsidR="00977231" w:rsidRPr="008339D3" w:rsidRDefault="00977231" w:rsidP="00977231">
      <w:pPr>
        <w:spacing w:after="0"/>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Kemi 4</w:t>
      </w:r>
      <w:r w:rsidRPr="008339D3">
        <w:rPr>
          <w:rFonts w:ascii="Times New Roman" w:eastAsia="Calibri" w:hAnsi="Times New Roman" w:cs="Times New Roman"/>
          <w:sz w:val="24"/>
          <w:szCs w:val="24"/>
          <w:lang w:val="sq-AL"/>
        </w:rPr>
        <w:t xml:space="preserve"> SHML, si: Gjimnazin “Eqrem Çabej”, SHMT”Lutfi Musiqi” dh</w:t>
      </w:r>
      <w:r>
        <w:rPr>
          <w:rFonts w:ascii="Times New Roman" w:eastAsia="Calibri" w:hAnsi="Times New Roman" w:cs="Times New Roman"/>
          <w:sz w:val="24"/>
          <w:szCs w:val="24"/>
          <w:lang w:val="sq-AL"/>
        </w:rPr>
        <w:t>e SHMP”Bahri Haxha” në Vushtrri, si dhe institucionin privat shkolla e mesme e lart</w:t>
      </w:r>
      <w:r w:rsidRPr="008339D3">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e mjekësisë “Viciana Med”.</w:t>
      </w:r>
    </w:p>
    <w:p w:rsidR="00977231" w:rsidRDefault="00977231" w:rsidP="00977231">
      <w:pPr>
        <w:spacing w:after="0"/>
        <w:jc w:val="both"/>
        <w:rPr>
          <w:rFonts w:ascii="Times New Roman" w:eastAsia="Calibri" w:hAnsi="Times New Roman" w:cs="Times New Roman"/>
          <w:sz w:val="24"/>
          <w:szCs w:val="24"/>
          <w:lang w:val="sq-AL"/>
        </w:rPr>
      </w:pPr>
      <w:r w:rsidRPr="008339D3">
        <w:rPr>
          <w:rFonts w:ascii="Times New Roman" w:eastAsia="Calibri" w:hAnsi="Times New Roman" w:cs="Times New Roman"/>
          <w:sz w:val="24"/>
          <w:szCs w:val="24"/>
          <w:lang w:val="sq-AL"/>
        </w:rPr>
        <w:t xml:space="preserve">Në procesin mësimor janë të përfshirë rreth </w:t>
      </w:r>
      <w:r w:rsidRPr="002F49A0">
        <w:rPr>
          <w:rFonts w:ascii="Times New Roman" w:eastAsia="Calibri" w:hAnsi="Times New Roman" w:cs="Times New Roman"/>
          <w:b/>
          <w:bCs/>
          <w:sz w:val="24"/>
          <w:szCs w:val="24"/>
          <w:lang w:val="sq-AL"/>
        </w:rPr>
        <w:t xml:space="preserve">12796 </w:t>
      </w:r>
      <w:r w:rsidRPr="002F49A0">
        <w:rPr>
          <w:rFonts w:ascii="Times New Roman" w:eastAsia="Calibri" w:hAnsi="Times New Roman" w:cs="Times New Roman"/>
          <w:sz w:val="24"/>
          <w:szCs w:val="24"/>
          <w:lang w:val="sq-AL"/>
        </w:rPr>
        <w:t>nxënës</w:t>
      </w:r>
      <w:r>
        <w:rPr>
          <w:rFonts w:ascii="Times New Roman" w:eastAsia="Calibri" w:hAnsi="Times New Roman" w:cs="Times New Roman"/>
          <w:sz w:val="24"/>
          <w:szCs w:val="24"/>
          <w:lang w:val="sq-AL"/>
        </w:rPr>
        <w:t>.</w:t>
      </w:r>
    </w:p>
    <w:p w:rsidR="00977231" w:rsidRPr="008339D3" w:rsidRDefault="00977231" w:rsidP="00977231">
      <w:pPr>
        <w:spacing w:after="0"/>
        <w:jc w:val="both"/>
        <w:rPr>
          <w:rFonts w:ascii="Times New Roman" w:eastAsia="Calibri" w:hAnsi="Times New Roman" w:cs="Times New Roman"/>
          <w:sz w:val="24"/>
          <w:szCs w:val="24"/>
          <w:lang w:val="sq-AL"/>
        </w:rPr>
      </w:pPr>
      <w:r w:rsidRPr="008339D3">
        <w:rPr>
          <w:rFonts w:ascii="Times New Roman" w:eastAsia="Calibri" w:hAnsi="Times New Roman" w:cs="Times New Roman"/>
          <w:sz w:val="24"/>
          <w:szCs w:val="24"/>
          <w:lang w:val="sq-AL"/>
        </w:rPr>
        <w:t xml:space="preserve">Nga viti 2002, arsimi në Republikën e Kosovës  u përfshi nga reformat arsimore, duke u përcaktuar arsimimi sipas niveleve me përfshirjen edhe të arsimit parashkollor.  </w:t>
      </w:r>
    </w:p>
    <w:p w:rsidR="00977231" w:rsidRPr="008339D3" w:rsidRDefault="00977231" w:rsidP="00977231">
      <w:pPr>
        <w:spacing w:after="0"/>
        <w:jc w:val="both"/>
        <w:rPr>
          <w:rFonts w:ascii="Times New Roman" w:eastAsia="Calibri" w:hAnsi="Times New Roman" w:cs="Times New Roman"/>
          <w:i/>
          <w:sz w:val="24"/>
          <w:szCs w:val="24"/>
          <w:lang w:val="sq-AL"/>
        </w:rPr>
      </w:pPr>
      <w:r w:rsidRPr="008339D3">
        <w:rPr>
          <w:rFonts w:ascii="Times New Roman" w:eastAsia="Calibri" w:hAnsi="Times New Roman" w:cs="Times New Roman"/>
          <w:sz w:val="24"/>
          <w:szCs w:val="24"/>
          <w:lang w:val="sq-AL"/>
        </w:rPr>
        <w:t xml:space="preserve">Struktura e reformuar ofron 5 vite të arsimit fillor, pasuar nga 4 vite të shkollimit </w:t>
      </w:r>
      <w:r>
        <w:rPr>
          <w:rFonts w:ascii="Times New Roman" w:eastAsia="Calibri" w:hAnsi="Times New Roman" w:cs="Times New Roman"/>
          <w:sz w:val="24"/>
          <w:szCs w:val="24"/>
          <w:lang w:val="sq-AL"/>
        </w:rPr>
        <w:t>të mesëm të ulët , 3vite të shkollimit të mes</w:t>
      </w:r>
      <w:r w:rsidRPr="00FC7B68">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m t</w:t>
      </w:r>
      <w:r w:rsidRPr="00FC7B68">
        <w:rPr>
          <w:rFonts w:ascii="Times New Roman" w:eastAsia="Calibri" w:hAnsi="Times New Roman" w:cs="Times New Roman"/>
          <w:sz w:val="24"/>
          <w:szCs w:val="24"/>
          <w:lang w:val="sq-AL"/>
        </w:rPr>
        <w:t>ë</w:t>
      </w:r>
      <w:r>
        <w:rPr>
          <w:rFonts w:ascii="Times New Roman" w:eastAsia="Calibri" w:hAnsi="Times New Roman" w:cs="Times New Roman"/>
          <w:sz w:val="24"/>
          <w:szCs w:val="24"/>
          <w:lang w:val="sq-AL"/>
        </w:rPr>
        <w:t xml:space="preserve"> lartë </w:t>
      </w:r>
      <w:r w:rsidRPr="008339D3">
        <w:rPr>
          <w:rFonts w:ascii="Times New Roman" w:eastAsia="Calibri" w:hAnsi="Times New Roman" w:cs="Times New Roman"/>
          <w:sz w:val="24"/>
          <w:szCs w:val="24"/>
          <w:lang w:val="sq-AL"/>
        </w:rPr>
        <w:t>. Modeli 5+4+3 po zëvendëson strukturën e mëparshme 4+4+4. Me strukturën e re, ku  arsimi i obligueshëm është zgjatur për një vit, tani në 9 vite nga ai i mëparshmi me 8 vite.</w:t>
      </w:r>
    </w:p>
    <w:p w:rsidR="00977231" w:rsidRPr="008339D3" w:rsidRDefault="00977231" w:rsidP="00977231">
      <w:pPr>
        <w:spacing w:after="0"/>
        <w:jc w:val="both"/>
        <w:rPr>
          <w:rFonts w:ascii="Times New Roman" w:eastAsia="Calibri" w:hAnsi="Times New Roman" w:cs="Times New Roman"/>
          <w:sz w:val="24"/>
          <w:szCs w:val="24"/>
          <w:lang w:val="sq-AL"/>
        </w:rPr>
      </w:pPr>
    </w:p>
    <w:p w:rsidR="004937A0" w:rsidRDefault="00977231" w:rsidP="00977231">
      <w:pPr>
        <w:spacing w:after="0"/>
        <w:jc w:val="both"/>
        <w:rPr>
          <w:rFonts w:ascii="Times New Roman" w:eastAsia="Calibri" w:hAnsi="Times New Roman" w:cs="Times New Roman"/>
          <w:sz w:val="24"/>
          <w:szCs w:val="24"/>
          <w:lang w:val="sq-AL"/>
        </w:rPr>
      </w:pPr>
      <w:r w:rsidRPr="008339D3">
        <w:rPr>
          <w:rFonts w:ascii="Times New Roman" w:eastAsia="Calibri" w:hAnsi="Times New Roman" w:cs="Times New Roman"/>
          <w:sz w:val="24"/>
          <w:szCs w:val="24"/>
          <w:lang w:val="sq-AL"/>
        </w:rPr>
        <w:t>Sa i përket kushteve fizike të objekteve shkollore ato ndryshojnë nga njëri vendbanim në tjetrin. Në aspektin e përgjithshëm të mësim-nxënies kushte jo të kënaqshme na paraqiten në vendbanimet e thella rurale. Këto objekte shkollore kanë nevojë për investime,</w:t>
      </w:r>
      <w:r w:rsidR="004937A0">
        <w:rPr>
          <w:rFonts w:ascii="Times New Roman" w:eastAsia="Calibri" w:hAnsi="Times New Roman" w:cs="Times New Roman"/>
          <w:sz w:val="24"/>
          <w:szCs w:val="24"/>
          <w:lang w:val="sq-AL"/>
        </w:rPr>
        <w:t xml:space="preserve">  </w:t>
      </w:r>
    </w:p>
    <w:p w:rsidR="004937A0" w:rsidRDefault="004937A0" w:rsidP="00977231">
      <w:pPr>
        <w:spacing w:after="0"/>
        <w:jc w:val="both"/>
        <w:rPr>
          <w:rFonts w:ascii="Times New Roman" w:eastAsia="Calibri" w:hAnsi="Times New Roman" w:cs="Times New Roman"/>
          <w:sz w:val="24"/>
          <w:szCs w:val="24"/>
          <w:lang w:val="sq-AL"/>
        </w:rPr>
      </w:pPr>
    </w:p>
    <w:p w:rsidR="00977231" w:rsidRPr="008339D3" w:rsidRDefault="00977231" w:rsidP="00977231">
      <w:pPr>
        <w:spacing w:after="0"/>
        <w:jc w:val="both"/>
        <w:rPr>
          <w:rFonts w:ascii="Times New Roman" w:eastAsia="Calibri" w:hAnsi="Times New Roman" w:cs="Times New Roman"/>
          <w:sz w:val="24"/>
          <w:szCs w:val="24"/>
          <w:lang w:val="sq-AL"/>
        </w:rPr>
      </w:pPr>
      <w:r w:rsidRPr="008339D3">
        <w:rPr>
          <w:rFonts w:ascii="Times New Roman" w:eastAsia="Calibri" w:hAnsi="Times New Roman" w:cs="Times New Roman"/>
          <w:sz w:val="24"/>
          <w:szCs w:val="24"/>
          <w:lang w:val="sq-AL"/>
        </w:rPr>
        <w:t>renovim,  ujësjellës, kanalizim, për rregullim të oborreve dhe të fushave sportive, pajisje me laboratorë, kabinete dhe punëtori me mjete të nevojshme arsimore.</w:t>
      </w:r>
    </w:p>
    <w:p w:rsidR="00977231" w:rsidRPr="008339D3" w:rsidRDefault="00977231" w:rsidP="00977231">
      <w:pPr>
        <w:spacing w:after="0" w:line="240" w:lineRule="auto"/>
        <w:jc w:val="both"/>
        <w:rPr>
          <w:rFonts w:ascii="Times New Roman" w:eastAsia="Calibri" w:hAnsi="Times New Roman" w:cs="Times New Roman"/>
          <w:sz w:val="24"/>
          <w:szCs w:val="24"/>
          <w:lang w:val="sq-AL"/>
        </w:rPr>
      </w:pPr>
    </w:p>
    <w:p w:rsidR="00977231" w:rsidRDefault="004937A0" w:rsidP="00977231">
      <w:pPr>
        <w:spacing w:after="0" w:line="240" w:lineRule="auto"/>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Tabela:</w:t>
      </w:r>
      <w:r w:rsidRPr="008339D3">
        <w:rPr>
          <w:rFonts w:ascii="Times New Roman" w:eastAsia="Calibri" w:hAnsi="Times New Roman" w:cs="Times New Roman"/>
          <w:sz w:val="24"/>
          <w:szCs w:val="24"/>
          <w:lang w:val="sq-AL"/>
        </w:rPr>
        <w:t>Numri i shkollave, numri i nxënësve dhe kushtet mjedisore</w:t>
      </w:r>
    </w:p>
    <w:tbl>
      <w:tblPr>
        <w:tblpPr w:leftFromText="180" w:rightFromText="180" w:vertAnchor="page" w:horzAnchor="page" w:tblpX="2278" w:tblpY="2609"/>
        <w:tblW w:w="9720" w:type="dxa"/>
        <w:tblLook w:val="04A0" w:firstRow="1" w:lastRow="0" w:firstColumn="1" w:lastColumn="0" w:noHBand="0" w:noVBand="1"/>
      </w:tblPr>
      <w:tblGrid>
        <w:gridCol w:w="802"/>
        <w:gridCol w:w="2842"/>
        <w:gridCol w:w="2427"/>
        <w:gridCol w:w="1394"/>
        <w:gridCol w:w="1230"/>
        <w:gridCol w:w="1025"/>
      </w:tblGrid>
      <w:tr w:rsidR="004937A0" w:rsidRPr="004937A0" w:rsidTr="004937A0">
        <w:trPr>
          <w:trHeight w:val="315"/>
        </w:trPr>
        <w:tc>
          <w:tcPr>
            <w:tcW w:w="802" w:type="dxa"/>
            <w:tcBorders>
              <w:top w:val="single" w:sz="4" w:space="0" w:color="auto"/>
              <w:left w:val="single" w:sz="4" w:space="0" w:color="auto"/>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lastRenderedPageBreak/>
              <w:t>Nr.</w:t>
            </w:r>
          </w:p>
        </w:tc>
        <w:tc>
          <w:tcPr>
            <w:tcW w:w="28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Emri i shkollave</w:t>
            </w:r>
          </w:p>
        </w:tc>
        <w:tc>
          <w:tcPr>
            <w:tcW w:w="2427" w:type="dxa"/>
            <w:tcBorders>
              <w:top w:val="single" w:sz="4" w:space="0" w:color="auto"/>
              <w:left w:val="nil"/>
              <w:bottom w:val="single" w:sz="4" w:space="0" w:color="auto"/>
              <w:right w:val="single" w:sz="4" w:space="0" w:color="auto"/>
            </w:tcBorders>
            <w:shd w:val="clear" w:color="auto" w:fill="auto"/>
            <w:noWrap/>
            <w:vAlign w:val="bottom"/>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Vendi</w:t>
            </w: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Numri i nxënësëve</w:t>
            </w:r>
          </w:p>
        </w:tc>
        <w:tc>
          <w:tcPr>
            <w:tcW w:w="1230" w:type="dxa"/>
            <w:tcBorders>
              <w:top w:val="single" w:sz="4" w:space="0" w:color="auto"/>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Gjendja me ujë</w:t>
            </w:r>
          </w:p>
        </w:tc>
        <w:tc>
          <w:tcPr>
            <w:tcW w:w="1025" w:type="dxa"/>
            <w:tcBorders>
              <w:top w:val="single" w:sz="4" w:space="0" w:color="auto"/>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Fushë sportive</w:t>
            </w:r>
          </w:p>
        </w:tc>
      </w:tr>
      <w:tr w:rsidR="004937A0" w:rsidRPr="004937A0" w:rsidTr="004937A0">
        <w:trPr>
          <w:trHeight w:val="315"/>
        </w:trPr>
        <w:tc>
          <w:tcPr>
            <w:tcW w:w="802" w:type="dxa"/>
            <w:tcBorders>
              <w:top w:val="single" w:sz="4" w:space="0" w:color="auto"/>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Foleja  2</w:t>
            </w:r>
          </w:p>
        </w:tc>
        <w:tc>
          <w:tcPr>
            <w:tcW w:w="2427" w:type="dxa"/>
            <w:tcBorders>
              <w:top w:val="single" w:sz="4" w:space="0" w:color="auto"/>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4937A0" w:rsidRPr="004937A0" w:rsidRDefault="00AB2C3B" w:rsidP="004937A0">
            <w:pPr>
              <w:spacing w:after="0" w:line="240" w:lineRule="auto"/>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113</w:t>
            </w:r>
          </w:p>
        </w:tc>
        <w:tc>
          <w:tcPr>
            <w:tcW w:w="1230" w:type="dxa"/>
            <w:tcBorders>
              <w:top w:val="single" w:sz="4" w:space="0" w:color="auto"/>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single" w:sz="4" w:space="0" w:color="auto"/>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Foleja | 1</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174</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Abdyl Frashëri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Druar</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160</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Mihaliq</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Mihaliq</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142</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Martirët</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Reznik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140</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Adem Voca</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Pasomë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67</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bunari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Ali Kelmendi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913</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Nedakoc</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Nedakoc</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121</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SHMU - 1</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654</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Azem Bejta</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Dubofc</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34</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Azem Bejta | 1</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Beçiç</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35</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Anton Zako Çajupi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902</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Bajram Curri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Dumnicë e Mesme</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123</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Bajram Curri | 1</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Dumnicë e Epërme</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19</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bunari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Emin Duraku</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Novolan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159</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Enver Hadri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Smrekonicë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353</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Dobërllukë</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Dobërllukë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205</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Gjergj Kastriot Skënderbeu</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Pantinë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137</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2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Jusuf Gërvalla</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Dumnicë e Poshtme</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126</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bunari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Liria</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Strofc</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200</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bunari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Liria | 3</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Gllovatin</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30</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bunari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Lumni Surdulli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Samadrexhë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179</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bunari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Migjeni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Stanofc i Epërm</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328</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Migjeni | 1</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Cakaj</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126</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Lumadh</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Lummadh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135</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Mustafë Shyti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Oshlan</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103</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Mustafë Venhari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1021</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Naim Frashëri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640</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SHMU - 2</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1002</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Nazmi Zhegrova</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Stanofc i Poshtëm</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309</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Rexhep Musa</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Ceceli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53</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bunari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70"/>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Rilindja</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Maxhunaj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313</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Rilindja | 2</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Ropicë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65</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28 Nëntori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Vërrnicë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165</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Hajrullah Shala</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Akrashticë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181</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Bahri Kuqi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Shtitaricë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279</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single" w:sz="4" w:space="0" w:color="auto"/>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Lutfi Musiqi</w:t>
            </w:r>
          </w:p>
        </w:tc>
        <w:tc>
          <w:tcPr>
            <w:tcW w:w="2427" w:type="dxa"/>
            <w:tcBorders>
              <w:top w:val="single" w:sz="4" w:space="0" w:color="auto"/>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635</w:t>
            </w:r>
          </w:p>
        </w:tc>
        <w:tc>
          <w:tcPr>
            <w:tcW w:w="1230" w:type="dxa"/>
            <w:tcBorders>
              <w:top w:val="single" w:sz="4" w:space="0" w:color="auto"/>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single" w:sz="4" w:space="0" w:color="auto"/>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Bahri Haxha</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987</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Eqrem Çabej</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765</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7 marsi</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Bukosh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203</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Dëshmorët</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Zhilivodë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30</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bunari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Gëzimi Ynë’ 16 private</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60</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Viciana Med private</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 xml:space="preserve">Vushtrri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161</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315"/>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numPr>
                <w:ilvl w:val="0"/>
                <w:numId w:val="35"/>
              </w:num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Shkollë e re Pestova</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Pestovë</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249</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r w:rsidRPr="004937A0">
              <w:rPr>
                <w:rFonts w:ascii="Times New Roman" w:eastAsia="Calibri" w:hAnsi="Times New Roman" w:cs="Times New Roman"/>
                <w:sz w:val="24"/>
                <w:szCs w:val="24"/>
                <w:lang w:val="sq-AL"/>
              </w:rPr>
              <w:t>Ujësjellësi</w:t>
            </w: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w:t>
            </w:r>
          </w:p>
        </w:tc>
      </w:tr>
      <w:tr w:rsidR="004937A0" w:rsidRPr="004937A0" w:rsidTr="004937A0">
        <w:trPr>
          <w:trHeight w:val="638"/>
        </w:trPr>
        <w:tc>
          <w:tcPr>
            <w:tcW w:w="802" w:type="dxa"/>
            <w:tcBorders>
              <w:top w:val="nil"/>
              <w:left w:val="single" w:sz="4" w:space="0" w:color="auto"/>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p>
        </w:tc>
        <w:tc>
          <w:tcPr>
            <w:tcW w:w="2842" w:type="dxa"/>
            <w:tcBorders>
              <w:top w:val="nil"/>
              <w:left w:val="single" w:sz="4" w:space="0" w:color="auto"/>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Total</w:t>
            </w:r>
          </w:p>
        </w:tc>
        <w:tc>
          <w:tcPr>
            <w:tcW w:w="2427"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 </w:t>
            </w:r>
          </w:p>
        </w:tc>
        <w:tc>
          <w:tcPr>
            <w:tcW w:w="1394" w:type="dxa"/>
            <w:tcBorders>
              <w:top w:val="nil"/>
              <w:left w:val="nil"/>
              <w:bottom w:val="single" w:sz="4" w:space="0" w:color="auto"/>
              <w:right w:val="single" w:sz="4" w:space="0" w:color="auto"/>
            </w:tcBorders>
            <w:shd w:val="clear" w:color="auto" w:fill="auto"/>
            <w:noWrap/>
            <w:vAlign w:val="bottom"/>
            <w:hideMark/>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r w:rsidRPr="004937A0">
              <w:rPr>
                <w:rFonts w:ascii="Times New Roman" w:eastAsia="Calibri" w:hAnsi="Times New Roman" w:cs="Times New Roman"/>
                <w:b/>
                <w:sz w:val="24"/>
                <w:szCs w:val="24"/>
                <w:lang w:val="sq-AL"/>
              </w:rPr>
              <w:t>12796</w:t>
            </w:r>
          </w:p>
        </w:tc>
        <w:tc>
          <w:tcPr>
            <w:tcW w:w="1230"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sz w:val="24"/>
                <w:szCs w:val="24"/>
                <w:lang w:val="sq-AL"/>
              </w:rPr>
            </w:pPr>
          </w:p>
        </w:tc>
        <w:tc>
          <w:tcPr>
            <w:tcW w:w="1025" w:type="dxa"/>
            <w:tcBorders>
              <w:top w:val="nil"/>
              <w:left w:val="nil"/>
              <w:bottom w:val="single" w:sz="4" w:space="0" w:color="auto"/>
              <w:right w:val="single" w:sz="4" w:space="0" w:color="auto"/>
            </w:tcBorders>
          </w:tcPr>
          <w:p w:rsidR="004937A0" w:rsidRPr="004937A0" w:rsidRDefault="004937A0" w:rsidP="004937A0">
            <w:pPr>
              <w:spacing w:after="0" w:line="240" w:lineRule="auto"/>
              <w:jc w:val="both"/>
              <w:rPr>
                <w:rFonts w:ascii="Times New Roman" w:eastAsia="Calibri" w:hAnsi="Times New Roman" w:cs="Times New Roman"/>
                <w:b/>
                <w:sz w:val="24"/>
                <w:szCs w:val="24"/>
                <w:lang w:val="sq-AL"/>
              </w:rPr>
            </w:pPr>
          </w:p>
        </w:tc>
      </w:tr>
    </w:tbl>
    <w:p w:rsidR="004937A0" w:rsidRDefault="004937A0" w:rsidP="00977231">
      <w:pPr>
        <w:spacing w:after="0" w:line="240" w:lineRule="auto"/>
        <w:jc w:val="both"/>
        <w:rPr>
          <w:rFonts w:ascii="Times New Roman" w:eastAsia="Calibri" w:hAnsi="Times New Roman" w:cs="Times New Roman"/>
          <w:sz w:val="24"/>
          <w:szCs w:val="24"/>
          <w:lang w:val="sq-AL"/>
        </w:rPr>
      </w:pPr>
    </w:p>
    <w:p w:rsidR="004937A0" w:rsidRDefault="004937A0" w:rsidP="00977231">
      <w:pPr>
        <w:spacing w:after="0" w:line="240" w:lineRule="auto"/>
        <w:jc w:val="both"/>
        <w:rPr>
          <w:rFonts w:ascii="Times New Roman" w:eastAsia="Calibri" w:hAnsi="Times New Roman" w:cs="Times New Roman"/>
          <w:sz w:val="24"/>
          <w:szCs w:val="24"/>
          <w:lang w:val="sq-AL"/>
        </w:rPr>
      </w:pPr>
    </w:p>
    <w:p w:rsidR="004937A0" w:rsidRDefault="004937A0" w:rsidP="00977231">
      <w:pPr>
        <w:spacing w:after="0" w:line="240" w:lineRule="auto"/>
        <w:jc w:val="both"/>
        <w:rPr>
          <w:rFonts w:ascii="Times New Roman" w:eastAsia="Calibri" w:hAnsi="Times New Roman" w:cs="Times New Roman"/>
          <w:sz w:val="24"/>
          <w:szCs w:val="24"/>
          <w:lang w:val="sq-AL"/>
        </w:rPr>
      </w:pPr>
    </w:p>
    <w:p w:rsidR="004937A0" w:rsidRDefault="004937A0" w:rsidP="00977231">
      <w:pPr>
        <w:spacing w:after="0" w:line="240" w:lineRule="auto"/>
        <w:jc w:val="both"/>
        <w:rPr>
          <w:rFonts w:ascii="Times New Roman" w:eastAsia="Calibri" w:hAnsi="Times New Roman" w:cs="Times New Roman"/>
          <w:sz w:val="24"/>
          <w:szCs w:val="24"/>
          <w:lang w:val="sq-AL"/>
        </w:rPr>
      </w:pPr>
    </w:p>
    <w:p w:rsidR="00977231" w:rsidRPr="008339D3" w:rsidRDefault="00977231" w:rsidP="00977231">
      <w:pPr>
        <w:jc w:val="both"/>
        <w:rPr>
          <w:rFonts w:ascii="Times New Roman" w:eastAsia="Times New Roman" w:hAnsi="Times New Roman" w:cs="Times New Roman"/>
          <w:b/>
          <w:sz w:val="24"/>
          <w:szCs w:val="24"/>
          <w:lang w:val="sq-AL"/>
        </w:rPr>
      </w:pPr>
      <w:r w:rsidRPr="008339D3">
        <w:rPr>
          <w:rFonts w:ascii="Times New Roman" w:eastAsia="Times New Roman" w:hAnsi="Times New Roman" w:cs="Times New Roman"/>
          <w:b/>
          <w:sz w:val="24"/>
          <w:szCs w:val="24"/>
          <w:lang w:val="sq-AL"/>
        </w:rPr>
        <w:t>Edukimi mjedisor</w:t>
      </w:r>
    </w:p>
    <w:p w:rsidR="00977231" w:rsidRPr="008339D3" w:rsidRDefault="00977231" w:rsidP="00977231">
      <w:pPr>
        <w:autoSpaceDE w:val="0"/>
        <w:autoSpaceDN w:val="0"/>
        <w:adjustRightInd w:val="0"/>
        <w:spacing w:after="0"/>
        <w:jc w:val="both"/>
        <w:rPr>
          <w:rFonts w:ascii="Times New Roman" w:eastAsia="Calibri" w:hAnsi="Times New Roman" w:cs="Times New Roman"/>
          <w:sz w:val="24"/>
          <w:szCs w:val="24"/>
          <w:lang w:val="sq-AL"/>
        </w:rPr>
      </w:pPr>
      <w:r w:rsidRPr="008339D3">
        <w:rPr>
          <w:rFonts w:ascii="Times New Roman" w:eastAsia="Calibri" w:hAnsi="Times New Roman" w:cs="Times New Roman"/>
          <w:sz w:val="24"/>
          <w:szCs w:val="24"/>
          <w:lang w:val="sq-AL"/>
        </w:rPr>
        <w:t xml:space="preserve">Shkolla si qendër edukimi është bazë e edukimit qytetar dhe atij mjedisor të nxënësve. Në përgjithësi, në kuadër të edukimit qytetar, nxënësit marrin në shkollë dhe njohuri për edukimin mjedisor. </w:t>
      </w:r>
    </w:p>
    <w:p w:rsidR="00977231" w:rsidRPr="008339D3" w:rsidRDefault="00977231" w:rsidP="00977231">
      <w:pPr>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Edukimi mjedisor duhet të nisë që në ciklin fillor dhe të vazhdojë gjatë gjithë shkollimit të nxënësve. Edukimi mjedisor në shkollë e bënë ndërgjegjësimin e nxënësve për të gjitha llojet e shkatërrimeve dhe ndotjeve që po ndodhin sot në komunë. Edukimi mjedisor sot është, si një parakusht për një zhvillim të qëndrueshëm të mjedisit. Duke parë problemet mjedisore me të cilat po përballet sot komuna, të cilat janë rezultat i një zhvillimi të pakontrolluar dhe degradues ndaj mjedisit dhe edukimi mjedisor shihet si përparësi, si një mjet kryesor për një qeverisje më të mirë të mjedisit. Çdo ditë e më shumë edhe në komunën tonë lëvizja dhe edukimi mjedisor i komunitetit po marrin vendin e duhur. Mjedisi dhe mbrojtja e tij nuk duhet të konsiderohen si çështje që i takojnë “shtetit” dhe “të tjerëve”, por të gjithë komunitetit, pasi edhe ndikimi është i gjithanshëm.</w:t>
      </w:r>
    </w:p>
    <w:p w:rsidR="00977231" w:rsidRPr="008339D3" w:rsidRDefault="00977231" w:rsidP="00977231">
      <w:pPr>
        <w:spacing w:after="0"/>
        <w:jc w:val="both"/>
        <w:rPr>
          <w:rFonts w:ascii="Times New Roman" w:eastAsia="Times New Roman" w:hAnsi="Times New Roman" w:cs="Times New Roman"/>
          <w:sz w:val="24"/>
          <w:szCs w:val="24"/>
          <w:lang w:val="sq-AL"/>
        </w:rPr>
      </w:pPr>
    </w:p>
    <w:p w:rsidR="00977231" w:rsidRPr="008339D3" w:rsidRDefault="00977231" w:rsidP="00977231">
      <w:pPr>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 xml:space="preserve">Edukimi mjedisor synon rritjen e përgjegjësisë individuale në marrjen e vendimeve dhe formulimin e një kodi sjelljeje për çështjet që lidhen me cilësinë e mjedisit dhe ruajtjen e tij. Edukimi mjedisor realizohet në dy drejtime kryesore: </w:t>
      </w:r>
    </w:p>
    <w:p w:rsidR="00977231" w:rsidRPr="008339D3" w:rsidRDefault="00977231" w:rsidP="00977231">
      <w:pPr>
        <w:numPr>
          <w:ilvl w:val="0"/>
          <w:numId w:val="4"/>
        </w:numPr>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Në ndërgjegjësimin e shoqërisë se mjedisi ndikon mbi individin dhe të gjithë individët me zgjedhjet dhe sjelljet e tyre çdo ditë ndikojnë mbi mjedisin.</w:t>
      </w:r>
    </w:p>
    <w:p w:rsidR="00977231" w:rsidRPr="008339D3" w:rsidRDefault="00977231" w:rsidP="00977231">
      <w:pPr>
        <w:numPr>
          <w:ilvl w:val="0"/>
          <w:numId w:val="4"/>
        </w:numPr>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Të kuptuarit nga gjithkush se duhet të bëjë çmos dhe të veprojë për të zvogëluar riskun e dëmtimeve që shkaktohen në mjedis nga faktorë të ndryshëm.</w:t>
      </w:r>
    </w:p>
    <w:p w:rsidR="00977231" w:rsidRPr="008339D3" w:rsidRDefault="00977231" w:rsidP="00977231">
      <w:pPr>
        <w:numPr>
          <w:ilvl w:val="0"/>
          <w:numId w:val="4"/>
        </w:numPr>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Zbatimi i projekteve dhe planeve informuese, ndikojnë në ndërgjegjësimin  dhe edukimin e nxënësve të cilat  duhen aplikuar sa më shpejt dhe me përgjegjësi,  për të shmangur dhe zgjidhur problemet e shumta, gjithnjë e më prezente  në mjedis.</w:t>
      </w:r>
    </w:p>
    <w:p w:rsidR="00977231" w:rsidRPr="008339D3" w:rsidRDefault="00977231" w:rsidP="00977231">
      <w:pPr>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 xml:space="preserve">Por, edukimi i përvetësuar mjedisor është i pamjaftueshëm për shumë arsye: mungesa e materialeve të shkruara, mungesa e një organizimi të aktiviteteve të përbashkëta, </w:t>
      </w:r>
      <w:r w:rsidRPr="008339D3">
        <w:rPr>
          <w:rFonts w:ascii="Times New Roman" w:eastAsia="Times New Roman" w:hAnsi="Times New Roman" w:cs="Times New Roman"/>
          <w:sz w:val="24"/>
          <w:szCs w:val="24"/>
          <w:lang w:val="sq-AL"/>
        </w:rPr>
        <w:lastRenderedPageBreak/>
        <w:t xml:space="preserve">mangësitë në dhënien dhe marrjen e informacionit mjedisor, mungesa e qendrave të informimit mjedisor etj. </w:t>
      </w:r>
    </w:p>
    <w:p w:rsidR="00977231" w:rsidRPr="00D97C42" w:rsidRDefault="00977231" w:rsidP="00977231">
      <w:pPr>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Me gjithë përpjekjet e deritanishme, ka mangësi në organizimin e aktiviteteve për edukimin mjedisor. Disa shoqata mjedisore janë përpjekur të rrisin edukimin mjedisor të nxënësve, por mungesa e fondeve ka krijuar vështirësi për zhvillimin e mëtejshëm, e t</w:t>
      </w:r>
      <w:r>
        <w:rPr>
          <w:rFonts w:ascii="Times New Roman" w:eastAsia="Times New Roman" w:hAnsi="Times New Roman" w:cs="Times New Roman"/>
          <w:sz w:val="24"/>
          <w:szCs w:val="24"/>
          <w:lang w:val="sq-AL"/>
        </w:rPr>
        <w:t>ë vazhdueshëm të këtij procesi.</w:t>
      </w:r>
    </w:p>
    <w:p w:rsidR="00977231" w:rsidRDefault="00977231" w:rsidP="00977231">
      <w:pPr>
        <w:spacing w:after="0"/>
        <w:jc w:val="both"/>
        <w:rPr>
          <w:rFonts w:ascii="Times New Roman" w:eastAsia="Calibri" w:hAnsi="Times New Roman" w:cs="Times New Roman"/>
          <w:b/>
          <w:sz w:val="24"/>
          <w:szCs w:val="24"/>
          <w:lang w:val="sq-AL"/>
        </w:rPr>
      </w:pPr>
      <w:r w:rsidRPr="008339D3">
        <w:rPr>
          <w:rFonts w:ascii="Times New Roman" w:eastAsia="Calibri" w:hAnsi="Times New Roman" w:cs="Times New Roman"/>
          <w:b/>
          <w:sz w:val="24"/>
          <w:szCs w:val="24"/>
          <w:lang w:val="sq-AL"/>
        </w:rPr>
        <w:t xml:space="preserve"> </w:t>
      </w:r>
    </w:p>
    <w:p w:rsidR="00977231" w:rsidRPr="008C22E3" w:rsidRDefault="00977231" w:rsidP="00977231">
      <w:pPr>
        <w:spacing w:after="0"/>
        <w:jc w:val="both"/>
        <w:rPr>
          <w:rFonts w:ascii="Times New Roman" w:eastAsia="Calibri" w:hAnsi="Times New Roman" w:cs="Times New Roman"/>
          <w:b/>
          <w:sz w:val="24"/>
          <w:szCs w:val="24"/>
          <w:lang w:val="sq-AL"/>
        </w:rPr>
      </w:pPr>
      <w:r w:rsidRPr="008C22E3">
        <w:rPr>
          <w:rFonts w:ascii="Times New Roman" w:eastAsia="Calibri" w:hAnsi="Times New Roman" w:cs="Times New Roman"/>
          <w:b/>
          <w:sz w:val="24"/>
          <w:szCs w:val="24"/>
          <w:lang w:val="sq-AL"/>
        </w:rPr>
        <w:t xml:space="preserve">Shëndetësia </w:t>
      </w:r>
    </w:p>
    <w:p w:rsidR="00977231" w:rsidRPr="008C22E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C22E3">
        <w:rPr>
          <w:rFonts w:ascii="Times New Roman" w:eastAsia="Times New Roman" w:hAnsi="Times New Roman" w:cs="Times New Roman"/>
          <w:sz w:val="24"/>
          <w:szCs w:val="24"/>
          <w:lang w:val="sq-AL"/>
        </w:rPr>
        <w:t>Rrjeti i institucioneve të Kujdesit Parësor Shëndetësor (KPSH) në Vushtrri përbëhet nga  QKMF dhe 3 QMF në Vushtrri; 7 QMF në fshatrat Lumi i Madh, Maxhunaj, Dumnicë, Smrekonicë, Pantinë, Druar dhe Novolan, si dhe 9 AMF në fshatrat: Samadrexhë, Ceceli, Pasomë, Ashlan, Duboc, Beçiq, Stroc, Zhilivodë dhe Skromë. Stafi profesional i QKMF ka 203 punëtorë, prej tyre 45 mjekë, 129 infermierë dhe 29 staf administrativ të tjerë.</w:t>
      </w:r>
    </w:p>
    <w:p w:rsidR="00977231" w:rsidRPr="003A422C"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3A422C">
        <w:rPr>
          <w:rFonts w:ascii="Times New Roman" w:eastAsia="Times New Roman" w:hAnsi="Times New Roman" w:cs="Times New Roman"/>
          <w:sz w:val="24"/>
          <w:szCs w:val="24"/>
          <w:lang w:val="sq-AL"/>
        </w:rPr>
        <w:t>Në aspektin e Kujdesit Dytësor Shëndetësor (KDSH) - Spitali i Vushtrrisë është institucioni kryesor në këtë komunë. Sfida kryesore mbetet tek ngritja e kapaciteteve profesionale dhe e cilësisë së shërbimeve. Ky spital ka 41 mjek specialist, 140 infermier dhe 30 staf administrativ dhe mbështetës. Repartet kryesore në këtë spital janë: Kirurgjia,</w:t>
      </w:r>
      <w:r>
        <w:rPr>
          <w:rFonts w:ascii="Times New Roman" w:eastAsia="Times New Roman" w:hAnsi="Times New Roman" w:cs="Times New Roman"/>
          <w:sz w:val="24"/>
          <w:szCs w:val="24"/>
          <w:lang w:val="sq-AL"/>
        </w:rPr>
        <w:t xml:space="preserve"> </w:t>
      </w:r>
      <w:r w:rsidRPr="003A422C">
        <w:rPr>
          <w:rFonts w:ascii="Times New Roman" w:eastAsia="Times New Roman" w:hAnsi="Times New Roman" w:cs="Times New Roman"/>
          <w:sz w:val="24"/>
          <w:szCs w:val="24"/>
          <w:lang w:val="sq-AL"/>
        </w:rPr>
        <w:t>blloku operativ, anestezioni, internistika, pediatria, materniteti, gjinekologjia, radiologjia dhe transfuzioni.</w:t>
      </w:r>
    </w:p>
    <w:p w:rsidR="004937A0" w:rsidRDefault="004937A0" w:rsidP="00A677B1">
      <w:pPr>
        <w:spacing w:after="0" w:line="240" w:lineRule="auto"/>
        <w:rPr>
          <w:rFonts w:ascii="Times New Roman" w:eastAsia="Times New Roman" w:hAnsi="Times New Roman" w:cs="Times New Roman"/>
          <w:b/>
          <w:sz w:val="24"/>
          <w:szCs w:val="24"/>
          <w:lang w:val="sq-AL"/>
        </w:rPr>
      </w:pPr>
    </w:p>
    <w:p w:rsidR="00A677B1" w:rsidRPr="00167EB7" w:rsidRDefault="00A677B1" w:rsidP="00A677B1">
      <w:pPr>
        <w:spacing w:after="0" w:line="240" w:lineRule="auto"/>
        <w:rPr>
          <w:rFonts w:ascii="Book Antiqua" w:hAnsi="Book Antiqua" w:cs="Book Antiqua"/>
          <w:b/>
          <w:bCs/>
          <w:sz w:val="24"/>
          <w:szCs w:val="24"/>
        </w:rPr>
      </w:pPr>
      <w:r w:rsidRPr="00167EB7">
        <w:rPr>
          <w:rFonts w:ascii="Book Antiqua" w:hAnsi="Book Antiqua" w:cs="Book Antiqua"/>
          <w:b/>
          <w:bCs/>
          <w:sz w:val="24"/>
          <w:szCs w:val="24"/>
        </w:rPr>
        <w:t>Ekonomia</w:t>
      </w:r>
    </w:p>
    <w:p w:rsidR="00A677B1" w:rsidRPr="002325EF" w:rsidRDefault="002325EF" w:rsidP="00A677B1">
      <w:pPr>
        <w:spacing w:after="0" w:line="240" w:lineRule="auto"/>
        <w:rPr>
          <w:rFonts w:ascii="Times New Roman" w:hAnsi="Times New Roman" w:cs="Times New Roman"/>
          <w:bCs/>
          <w:sz w:val="24"/>
          <w:szCs w:val="24"/>
        </w:rPr>
      </w:pPr>
      <w:r>
        <w:rPr>
          <w:rFonts w:ascii="Times New Roman" w:hAnsi="Times New Roman" w:cs="Times New Roman"/>
          <w:bCs/>
          <w:sz w:val="24"/>
          <w:szCs w:val="24"/>
        </w:rPr>
        <w:t>Komuna e Vushtrrisë</w:t>
      </w:r>
      <w:r w:rsidR="00A677B1" w:rsidRPr="002325EF">
        <w:rPr>
          <w:rFonts w:ascii="Times New Roman" w:hAnsi="Times New Roman" w:cs="Times New Roman"/>
          <w:bCs/>
          <w:sz w:val="24"/>
          <w:szCs w:val="24"/>
        </w:rPr>
        <w:t xml:space="preserve"> </w:t>
      </w:r>
      <w:r>
        <w:rPr>
          <w:rFonts w:ascii="Times New Roman" w:hAnsi="Times New Roman" w:cs="Times New Roman"/>
          <w:bCs/>
          <w:sz w:val="24"/>
          <w:szCs w:val="24"/>
        </w:rPr>
        <w:t>karakterizohet me një zhvillim ekonomik të re dhe dinamike, ku nga një ekonomi centraliste është transformuar në një ekonomi e cila është konkurente në treg, kryesisht bartëse e zhvillimit ekonomik është industria përpunuese dhe bujqë</w:t>
      </w:r>
      <w:r w:rsidR="00A677B1" w:rsidRPr="002325EF">
        <w:rPr>
          <w:rFonts w:ascii="Times New Roman" w:hAnsi="Times New Roman" w:cs="Times New Roman"/>
          <w:bCs/>
          <w:sz w:val="24"/>
          <w:szCs w:val="24"/>
        </w:rPr>
        <w:t>sia.</w:t>
      </w:r>
    </w:p>
    <w:p w:rsidR="00A677B1" w:rsidRPr="002325EF" w:rsidRDefault="00A677B1" w:rsidP="00A677B1">
      <w:pPr>
        <w:spacing w:after="0" w:line="240" w:lineRule="auto"/>
        <w:jc w:val="both"/>
        <w:rPr>
          <w:rFonts w:ascii="Times New Roman" w:hAnsi="Times New Roman" w:cs="Times New Roman"/>
        </w:rPr>
      </w:pPr>
      <w:r w:rsidRPr="002325EF">
        <w:rPr>
          <w:rFonts w:ascii="Times New Roman" w:hAnsi="Times New Roman" w:cs="Times New Roman"/>
        </w:rPr>
        <w:t>Vushtrria është shtëpia e disa prej kompanive më të rëndësishme prodhuese në mobilie, bujqësi dhe ushqim, si dhe në prodhimin e metaleve.</w:t>
      </w:r>
    </w:p>
    <w:p w:rsidR="00A677B1" w:rsidRDefault="00A677B1" w:rsidP="00A677B1">
      <w:pPr>
        <w:spacing w:after="0" w:line="240" w:lineRule="auto"/>
        <w:jc w:val="both"/>
        <w:rPr>
          <w:rFonts w:ascii="Times New Roman" w:hAnsi="Times New Roman" w:cs="Times New Roman"/>
        </w:rPr>
      </w:pPr>
      <w:r>
        <w:rPr>
          <w:rFonts w:ascii="Times New Roman" w:hAnsi="Times New Roman" w:cs="Times New Roman"/>
        </w:rPr>
        <w:t>Ndwr bizneset mw tw suksesshme tw cilat operojnw nw komunwn e Vushtrrisw dhe punowsojnw njw numwr tw konsiderueshwm tw punwtorwve janw: Ciao Berto, Binni, Ariani Company, Butrinti Company, Vipa Chips etj.</w:t>
      </w:r>
    </w:p>
    <w:p w:rsidR="00A677B1" w:rsidRPr="002325EF" w:rsidRDefault="00A677B1" w:rsidP="00A677B1">
      <w:pPr>
        <w:autoSpaceDE w:val="0"/>
        <w:autoSpaceDN w:val="0"/>
        <w:adjustRightInd w:val="0"/>
        <w:spacing w:after="0"/>
        <w:jc w:val="both"/>
        <w:rPr>
          <w:rFonts w:ascii="Times New Roman" w:hAnsi="Times New Roman" w:cs="Times New Roman"/>
          <w:sz w:val="24"/>
          <w:szCs w:val="24"/>
        </w:rPr>
      </w:pPr>
      <w:r w:rsidRPr="002325EF">
        <w:rPr>
          <w:rFonts w:ascii="Times New Roman" w:hAnsi="Times New Roman" w:cs="Times New Roman"/>
          <w:sz w:val="24"/>
          <w:szCs w:val="24"/>
        </w:rPr>
        <w:t>Komuna e Vushtrrisë është qendër me zhvillim të qëndrueshëm ekonomik, si dhe falë tokës pjellore e cila ofron kushte të volitshme për kultivimin e të gjitha kulturave bujqësore. Komuna e Vushtrrisë prinë në prodhimin dhe përpunimin e patates.</w:t>
      </w:r>
    </w:p>
    <w:p w:rsidR="00A677B1" w:rsidRPr="002325EF" w:rsidRDefault="00A677B1" w:rsidP="00A677B1">
      <w:pPr>
        <w:autoSpaceDE w:val="0"/>
        <w:autoSpaceDN w:val="0"/>
        <w:adjustRightInd w:val="0"/>
        <w:spacing w:after="0"/>
        <w:jc w:val="both"/>
        <w:rPr>
          <w:rFonts w:ascii="Times New Roman" w:hAnsi="Times New Roman" w:cs="Times New Roman"/>
          <w:sz w:val="24"/>
          <w:szCs w:val="24"/>
        </w:rPr>
      </w:pPr>
      <w:r w:rsidRPr="002325EF">
        <w:rPr>
          <w:rFonts w:ascii="Times New Roman" w:hAnsi="Times New Roman" w:cs="Times New Roman"/>
          <w:sz w:val="24"/>
          <w:szCs w:val="24"/>
        </w:rPr>
        <w:t>Komuna e Vushtrrisë ka të regjistruara 3133 biznese. Prej tyre 1311 merren me tregti me shumicë dhe pakicë, 509 transport dhe telekomunikacion, 321 hotele dhe restorante, 244 industri përpunuese, 91 bujqësi dhe pylltari, si dhe veprimtari të tjera ekonomike, në funksion të ngritjes së mirëqenies së vet qytetarëve. Edhe pse disa prej tyre nuk janë aktive, këto veprimtari ekonomike punësojnë një numër të konsiderueshëm të punëtorëve.</w:t>
      </w:r>
    </w:p>
    <w:p w:rsidR="00A677B1" w:rsidRPr="00167EB7" w:rsidRDefault="00A677B1" w:rsidP="00A677B1">
      <w:pPr>
        <w:autoSpaceDE w:val="0"/>
        <w:autoSpaceDN w:val="0"/>
        <w:adjustRightInd w:val="0"/>
        <w:spacing w:after="0" w:line="240" w:lineRule="auto"/>
        <w:jc w:val="both"/>
        <w:rPr>
          <w:rFonts w:ascii="Times New Roman" w:hAnsi="Times New Roman" w:cs="Times New Roman"/>
          <w:sz w:val="24"/>
          <w:szCs w:val="24"/>
        </w:rPr>
      </w:pPr>
    </w:p>
    <w:p w:rsidR="00A677B1" w:rsidRPr="00167EB7" w:rsidRDefault="00A677B1" w:rsidP="00A677B1">
      <w:pPr>
        <w:spacing w:after="0" w:line="240" w:lineRule="auto"/>
        <w:rPr>
          <w:rFonts w:ascii="Book Antiqua" w:hAnsi="Book Antiqua" w:cs="Book Antiqua"/>
          <w:b/>
          <w:bCs/>
          <w:sz w:val="24"/>
          <w:szCs w:val="24"/>
        </w:rPr>
      </w:pPr>
    </w:p>
    <w:p w:rsidR="004937A0" w:rsidRDefault="004937A0" w:rsidP="00A677B1">
      <w:pPr>
        <w:spacing w:after="0" w:line="240" w:lineRule="auto"/>
        <w:rPr>
          <w:rFonts w:ascii="Times New Roman" w:hAnsi="Times New Roman" w:cs="Times New Roman"/>
          <w:b/>
          <w:bCs/>
          <w:sz w:val="24"/>
          <w:szCs w:val="24"/>
        </w:rPr>
      </w:pPr>
    </w:p>
    <w:p w:rsidR="004937A0" w:rsidRDefault="004937A0" w:rsidP="00A677B1">
      <w:pPr>
        <w:spacing w:after="0" w:line="240" w:lineRule="auto"/>
        <w:rPr>
          <w:rFonts w:ascii="Times New Roman" w:hAnsi="Times New Roman" w:cs="Times New Roman"/>
          <w:b/>
          <w:bCs/>
          <w:sz w:val="24"/>
          <w:szCs w:val="24"/>
        </w:rPr>
      </w:pPr>
    </w:p>
    <w:p w:rsidR="002616A0" w:rsidRPr="00F30A96" w:rsidRDefault="002616A0" w:rsidP="002616A0">
      <w:pPr>
        <w:spacing w:after="0" w:line="240" w:lineRule="auto"/>
        <w:rPr>
          <w:rFonts w:ascii="Book Antiqua" w:hAnsi="Book Antiqua" w:cs="Book Antiqua"/>
          <w:bCs/>
          <w:color w:val="4F81BD" w:themeColor="accent1"/>
          <w:sz w:val="24"/>
          <w:szCs w:val="24"/>
        </w:rPr>
      </w:pPr>
      <w:r>
        <w:rPr>
          <w:rFonts w:ascii="Book Antiqua" w:hAnsi="Book Antiqua" w:cs="Book Antiqua"/>
          <w:bCs/>
          <w:color w:val="4F81BD" w:themeColor="accent1"/>
          <w:sz w:val="24"/>
          <w:szCs w:val="24"/>
        </w:rPr>
        <w:t xml:space="preserve"> </w:t>
      </w:r>
    </w:p>
    <w:tbl>
      <w:tblPr>
        <w:tblW w:w="8080" w:type="dxa"/>
        <w:tblInd w:w="93" w:type="dxa"/>
        <w:tblLook w:val="04A0" w:firstRow="1" w:lastRow="0" w:firstColumn="1" w:lastColumn="0" w:noHBand="0" w:noVBand="1"/>
      </w:tblPr>
      <w:tblGrid>
        <w:gridCol w:w="5740"/>
        <w:gridCol w:w="1380"/>
        <w:gridCol w:w="960"/>
      </w:tblGrid>
      <w:tr w:rsidR="002616A0" w:rsidRPr="004937A0" w:rsidTr="002F48E6">
        <w:trPr>
          <w:trHeight w:val="330"/>
        </w:trPr>
        <w:tc>
          <w:tcPr>
            <w:tcW w:w="5740" w:type="dxa"/>
            <w:tcBorders>
              <w:top w:val="nil"/>
              <w:left w:val="nil"/>
              <w:bottom w:val="single" w:sz="8" w:space="0" w:color="95B3D7"/>
              <w:right w:val="nil"/>
            </w:tcBorders>
            <w:shd w:val="clear" w:color="000000" w:fill="DCE6F1"/>
            <w:vAlign w:val="center"/>
            <w:hideMark/>
          </w:tcPr>
          <w:p w:rsidR="002616A0" w:rsidRPr="00F015C7" w:rsidRDefault="002616A0" w:rsidP="002F48E6">
            <w:pPr>
              <w:spacing w:after="0" w:line="240" w:lineRule="auto"/>
              <w:rPr>
                <w:rFonts w:ascii="Times New Roman" w:eastAsia="Times New Roman" w:hAnsi="Times New Roman" w:cs="Times New Roman"/>
                <w:sz w:val="20"/>
                <w:szCs w:val="20"/>
              </w:rPr>
            </w:pPr>
            <w:r w:rsidRPr="00F015C7">
              <w:rPr>
                <w:rFonts w:ascii="Times New Roman" w:eastAsia="Times New Roman" w:hAnsi="Times New Roman" w:cs="Times New Roman"/>
                <w:sz w:val="20"/>
                <w:szCs w:val="20"/>
              </w:rPr>
              <w:lastRenderedPageBreak/>
              <w:t> </w:t>
            </w:r>
            <w:r w:rsidRPr="00F015C7">
              <w:rPr>
                <w:rFonts w:ascii="Book Antiqua" w:hAnsi="Book Antiqua" w:cs="Book Antiqua"/>
                <w:bCs/>
                <w:sz w:val="24"/>
                <w:szCs w:val="24"/>
              </w:rPr>
              <w:t>Strukutura e bizneseve</w:t>
            </w:r>
          </w:p>
        </w:tc>
        <w:tc>
          <w:tcPr>
            <w:tcW w:w="1380" w:type="dxa"/>
            <w:tcBorders>
              <w:top w:val="single" w:sz="8" w:space="0" w:color="auto"/>
              <w:left w:val="single" w:sz="8" w:space="0" w:color="auto"/>
              <w:bottom w:val="single" w:sz="8" w:space="0" w:color="95B3D7"/>
              <w:right w:val="nil"/>
            </w:tcBorders>
            <w:shd w:val="clear" w:color="000000" w:fill="DCE6F1"/>
            <w:vAlign w:val="center"/>
            <w:hideMark/>
          </w:tcPr>
          <w:p w:rsidR="002616A0" w:rsidRPr="00F015C7" w:rsidRDefault="002616A0" w:rsidP="002F48E6">
            <w:pPr>
              <w:spacing w:after="0" w:line="240" w:lineRule="auto"/>
              <w:jc w:val="center"/>
              <w:rPr>
                <w:rFonts w:ascii="Times New Roman" w:eastAsia="Times New Roman" w:hAnsi="Times New Roman" w:cs="Times New Roman"/>
                <w:b/>
                <w:bCs/>
                <w:sz w:val="24"/>
                <w:szCs w:val="24"/>
              </w:rPr>
            </w:pPr>
            <w:r w:rsidRPr="00F015C7">
              <w:rPr>
                <w:rFonts w:ascii="Times New Roman" w:eastAsia="Times New Roman" w:hAnsi="Times New Roman" w:cs="Times New Roman"/>
                <w:b/>
                <w:bCs/>
                <w:sz w:val="24"/>
                <w:szCs w:val="24"/>
              </w:rPr>
              <w:t>Vushtrri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rPr>
                <w:rFonts w:ascii="Calibri" w:eastAsia="Times New Roman" w:hAnsi="Calibri" w:cs="Calibri"/>
                <w:color w:val="000000"/>
              </w:rPr>
            </w:pPr>
            <w:r w:rsidRPr="004937A0">
              <w:rPr>
                <w:rFonts w:ascii="Calibri" w:eastAsia="Times New Roman" w:hAnsi="Calibri" w:cs="Calibri"/>
                <w:color w:val="000000"/>
              </w:rPr>
              <w:t> </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A - BUJQËSIA, PYLLTARIA DHE PESHKIMI</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295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294</w:t>
            </w:r>
          </w:p>
        </w:tc>
      </w:tr>
      <w:tr w:rsidR="002616A0" w:rsidRPr="004937A0" w:rsidTr="002F48E6">
        <w:trPr>
          <w:trHeight w:val="64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B - MINIERAT DHE GURORET (INDUSTRIA NXJERRËSE)</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7</w:t>
            </w:r>
          </w:p>
        </w:tc>
      </w:tr>
      <w:tr w:rsidR="002616A0" w:rsidRPr="004937A0" w:rsidTr="002F48E6">
        <w:trPr>
          <w:trHeight w:val="96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E - FURNIZIMI ME UJË; KANALIZIMI, AKTIVITETET E MENAXHIMIT DHE TË TRAJTIMIT TË MBETURINAVE</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20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21</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F - NDËRTIMTARIA</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376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401</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H - TRANSPORTI DHE MAGAZINIMI</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538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534</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I - AKOMODIMI DHE SHËRBIMI USHQIMOR</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438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459</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J - INFORMIMI DHE KOMUNIKIMI</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107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122</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K - AKTIVITETET FINANCIARE DHE TË SIGURIMIT</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16</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L - AKTIVITETET E PATUNDSHMËRISË</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12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16</w:t>
            </w:r>
          </w:p>
        </w:tc>
      </w:tr>
      <w:tr w:rsidR="002616A0" w:rsidRPr="004937A0" w:rsidTr="002F48E6">
        <w:trPr>
          <w:trHeight w:val="64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M - AKTIVITETET PROFESIONALE, SHKENCORE DHE TEKNIKE</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136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148</w:t>
            </w:r>
          </w:p>
        </w:tc>
      </w:tr>
      <w:tr w:rsidR="002616A0" w:rsidRPr="004937A0" w:rsidTr="002F48E6">
        <w:trPr>
          <w:trHeight w:val="64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N - SHËRBIMET ADMINISTRATIVE DHE MBËSHTETËSE</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137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150</w:t>
            </w:r>
          </w:p>
        </w:tc>
      </w:tr>
      <w:tr w:rsidR="002616A0" w:rsidRPr="004937A0" w:rsidTr="002F48E6">
        <w:trPr>
          <w:trHeight w:val="64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O - ADMINISTRIMI PUBLIK DHE MBROJTJA; SIGURIMI SOCIAL I DETYRUESHËM</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6</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P - ARSIMI</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53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55</w:t>
            </w:r>
          </w:p>
        </w:tc>
      </w:tr>
      <w:tr w:rsidR="002616A0" w:rsidRPr="004937A0" w:rsidTr="002F48E6">
        <w:trPr>
          <w:trHeight w:val="64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Q - AKTIVITETET E SHËNDETIT TË NJERIUT DHE TË PUNËS SOCIALE</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89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94</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R - ARTET, ARGËTIMI DHE REKREACIONI</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63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66</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S - AKTIVITETET E TJERA SHËRBYESE</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268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273</w:t>
            </w:r>
          </w:p>
        </w:tc>
      </w:tr>
      <w:tr w:rsidR="002616A0" w:rsidRPr="004937A0" w:rsidTr="002F48E6">
        <w:trPr>
          <w:trHeight w:val="64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G - TREGTIA ME SHUMICË DHE PAKICË; RIPARIMI I MJETEVE MOTORIKE DHE MOTOÇIKLETAVE</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1636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1655</w:t>
            </w:r>
          </w:p>
        </w:tc>
      </w:tr>
      <w:tr w:rsidR="002616A0" w:rsidRPr="004937A0" w:rsidTr="002F48E6">
        <w:trPr>
          <w:trHeight w:val="645"/>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D - FURNIZIMI ME RRYMË, GAZ, AVULL DHE  AJËR TË KONDICIONUAR</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3</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auto" w:fill="auto"/>
            <w:vAlign w:val="center"/>
            <w:hideMark/>
          </w:tcPr>
          <w:p w:rsidR="002616A0" w:rsidRPr="004937A0" w:rsidRDefault="002616A0" w:rsidP="002F48E6">
            <w:pPr>
              <w:spacing w:after="0" w:line="240" w:lineRule="auto"/>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C - INDUSTRIA PËRPUNUESE</w:t>
            </w:r>
          </w:p>
        </w:tc>
        <w:tc>
          <w:tcPr>
            <w:tcW w:w="1380" w:type="dxa"/>
            <w:tcBorders>
              <w:top w:val="nil"/>
              <w:left w:val="nil"/>
              <w:bottom w:val="single" w:sz="8" w:space="0" w:color="auto"/>
              <w:right w:val="nil"/>
            </w:tcBorders>
            <w:shd w:val="clear" w:color="auto" w:fill="auto"/>
            <w:noWrap/>
            <w:vAlign w:val="center"/>
            <w:hideMark/>
          </w:tcPr>
          <w:p w:rsidR="002616A0" w:rsidRPr="004937A0" w:rsidRDefault="002616A0" w:rsidP="002F48E6">
            <w:pPr>
              <w:spacing w:after="0" w:line="240" w:lineRule="auto"/>
              <w:jc w:val="right"/>
              <w:rPr>
                <w:rFonts w:ascii="Times New Roman" w:eastAsia="Times New Roman" w:hAnsi="Times New Roman" w:cs="Times New Roman"/>
                <w:color w:val="000000"/>
                <w:sz w:val="24"/>
                <w:szCs w:val="24"/>
              </w:rPr>
            </w:pPr>
            <w:r w:rsidRPr="004937A0">
              <w:rPr>
                <w:rFonts w:ascii="Times New Roman" w:eastAsia="Times New Roman" w:hAnsi="Times New Roman" w:cs="Times New Roman"/>
                <w:color w:val="000000"/>
                <w:sz w:val="24"/>
                <w:szCs w:val="24"/>
              </w:rPr>
              <w:t>495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516</w:t>
            </w:r>
          </w:p>
        </w:tc>
      </w:tr>
      <w:tr w:rsidR="002616A0" w:rsidRPr="004937A0" w:rsidTr="002F48E6">
        <w:trPr>
          <w:trHeight w:val="330"/>
        </w:trPr>
        <w:tc>
          <w:tcPr>
            <w:tcW w:w="5740" w:type="dxa"/>
            <w:tcBorders>
              <w:top w:val="nil"/>
              <w:left w:val="single" w:sz="8" w:space="0" w:color="auto"/>
              <w:bottom w:val="single" w:sz="8" w:space="0" w:color="auto"/>
              <w:right w:val="single" w:sz="8" w:space="0" w:color="auto"/>
            </w:tcBorders>
            <w:shd w:val="clear" w:color="000000" w:fill="DCE6F1"/>
            <w:noWrap/>
            <w:vAlign w:val="center"/>
            <w:hideMark/>
          </w:tcPr>
          <w:p w:rsidR="002616A0" w:rsidRPr="004937A0" w:rsidRDefault="002616A0" w:rsidP="002F48E6">
            <w:pPr>
              <w:spacing w:after="0" w:line="240" w:lineRule="auto"/>
              <w:rPr>
                <w:rFonts w:ascii="Times New Roman" w:eastAsia="Times New Roman" w:hAnsi="Times New Roman" w:cs="Times New Roman"/>
                <w:b/>
                <w:bCs/>
                <w:color w:val="000000"/>
                <w:sz w:val="24"/>
                <w:szCs w:val="24"/>
              </w:rPr>
            </w:pPr>
            <w:r w:rsidRPr="004937A0">
              <w:rPr>
                <w:rFonts w:ascii="Times New Roman" w:eastAsia="Times New Roman" w:hAnsi="Times New Roman" w:cs="Times New Roman"/>
                <w:b/>
                <w:bCs/>
                <w:color w:val="000000"/>
                <w:sz w:val="24"/>
                <w:szCs w:val="24"/>
              </w:rPr>
              <w:t>Grand Total</w:t>
            </w:r>
          </w:p>
        </w:tc>
        <w:tc>
          <w:tcPr>
            <w:tcW w:w="1380" w:type="dxa"/>
            <w:tcBorders>
              <w:top w:val="nil"/>
              <w:left w:val="nil"/>
              <w:bottom w:val="single" w:sz="8" w:space="0" w:color="auto"/>
              <w:right w:val="nil"/>
            </w:tcBorders>
            <w:shd w:val="clear" w:color="000000" w:fill="DCE6F1"/>
            <w:noWrap/>
            <w:vAlign w:val="center"/>
            <w:hideMark/>
          </w:tcPr>
          <w:p w:rsidR="002616A0" w:rsidRPr="004937A0" w:rsidRDefault="002616A0" w:rsidP="002F48E6">
            <w:pPr>
              <w:spacing w:after="0" w:line="240" w:lineRule="auto"/>
              <w:jc w:val="right"/>
              <w:rPr>
                <w:rFonts w:ascii="Times New Roman" w:eastAsia="Times New Roman" w:hAnsi="Times New Roman" w:cs="Times New Roman"/>
                <w:b/>
                <w:bCs/>
                <w:color w:val="000000"/>
                <w:sz w:val="24"/>
                <w:szCs w:val="24"/>
              </w:rPr>
            </w:pPr>
            <w:r w:rsidRPr="004937A0">
              <w:rPr>
                <w:rFonts w:ascii="Times New Roman" w:eastAsia="Times New Roman" w:hAnsi="Times New Roman" w:cs="Times New Roman"/>
                <w:b/>
                <w:bCs/>
                <w:color w:val="000000"/>
                <w:sz w:val="24"/>
                <w:szCs w:val="24"/>
              </w:rPr>
              <w:t>4 694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r w:rsidRPr="004937A0">
              <w:rPr>
                <w:rFonts w:ascii="Calibri" w:eastAsia="Times New Roman" w:hAnsi="Calibri" w:cs="Calibri"/>
                <w:color w:val="000000"/>
              </w:rPr>
              <w:t>4836</w:t>
            </w:r>
          </w:p>
        </w:tc>
      </w:tr>
      <w:tr w:rsidR="002616A0" w:rsidRPr="004937A0" w:rsidTr="002F48E6">
        <w:trPr>
          <w:trHeight w:val="300"/>
        </w:trPr>
        <w:tc>
          <w:tcPr>
            <w:tcW w:w="5740" w:type="dxa"/>
            <w:tcBorders>
              <w:top w:val="nil"/>
              <w:left w:val="nil"/>
              <w:bottom w:val="nil"/>
              <w:right w:val="nil"/>
            </w:tcBorders>
            <w:shd w:val="clear" w:color="auto" w:fill="auto"/>
            <w:noWrap/>
            <w:vAlign w:val="bottom"/>
            <w:hideMark/>
          </w:tcPr>
          <w:p w:rsidR="002616A0" w:rsidRPr="004937A0" w:rsidRDefault="002616A0" w:rsidP="002F48E6">
            <w:pPr>
              <w:spacing w:after="0" w:line="240" w:lineRule="auto"/>
              <w:jc w:val="right"/>
              <w:rPr>
                <w:rFonts w:ascii="Calibri" w:eastAsia="Times New Roman" w:hAnsi="Calibri" w:cs="Calibri"/>
                <w:color w:val="000000"/>
              </w:rPr>
            </w:pPr>
          </w:p>
        </w:tc>
        <w:tc>
          <w:tcPr>
            <w:tcW w:w="1380" w:type="dxa"/>
            <w:tcBorders>
              <w:top w:val="nil"/>
              <w:left w:val="nil"/>
              <w:bottom w:val="nil"/>
              <w:right w:val="nil"/>
            </w:tcBorders>
            <w:shd w:val="clear" w:color="auto" w:fill="auto"/>
            <w:noWrap/>
            <w:vAlign w:val="bottom"/>
            <w:hideMark/>
          </w:tcPr>
          <w:p w:rsidR="002616A0" w:rsidRPr="004937A0" w:rsidRDefault="002616A0" w:rsidP="002F48E6">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2616A0" w:rsidRPr="004937A0" w:rsidRDefault="002616A0" w:rsidP="002F48E6">
            <w:pPr>
              <w:spacing w:after="0" w:line="240" w:lineRule="auto"/>
              <w:rPr>
                <w:rFonts w:ascii="Times New Roman" w:eastAsia="Times New Roman" w:hAnsi="Times New Roman" w:cs="Times New Roman"/>
                <w:sz w:val="20"/>
                <w:szCs w:val="20"/>
              </w:rPr>
            </w:pPr>
          </w:p>
        </w:tc>
      </w:tr>
      <w:tr w:rsidR="002616A0" w:rsidRPr="004937A0" w:rsidTr="002F48E6">
        <w:trPr>
          <w:trHeight w:val="300"/>
        </w:trPr>
        <w:tc>
          <w:tcPr>
            <w:tcW w:w="5740" w:type="dxa"/>
            <w:tcBorders>
              <w:top w:val="nil"/>
              <w:left w:val="nil"/>
              <w:bottom w:val="nil"/>
              <w:right w:val="nil"/>
            </w:tcBorders>
            <w:shd w:val="clear" w:color="auto" w:fill="auto"/>
            <w:noWrap/>
            <w:vAlign w:val="bottom"/>
            <w:hideMark/>
          </w:tcPr>
          <w:p w:rsidR="002616A0" w:rsidRPr="004937A0" w:rsidRDefault="002616A0" w:rsidP="002F48E6">
            <w:pPr>
              <w:spacing w:after="0" w:line="240" w:lineRule="auto"/>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rsidR="002616A0" w:rsidRPr="004937A0" w:rsidRDefault="002616A0" w:rsidP="002F48E6">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2616A0" w:rsidRPr="004937A0" w:rsidRDefault="002616A0" w:rsidP="002F48E6">
            <w:pPr>
              <w:spacing w:after="0" w:line="240" w:lineRule="auto"/>
              <w:rPr>
                <w:rFonts w:ascii="Times New Roman" w:eastAsia="Times New Roman" w:hAnsi="Times New Roman" w:cs="Times New Roman"/>
                <w:sz w:val="20"/>
                <w:szCs w:val="20"/>
              </w:rPr>
            </w:pPr>
          </w:p>
        </w:tc>
      </w:tr>
    </w:tbl>
    <w:p w:rsidR="002616A0" w:rsidRDefault="002616A0" w:rsidP="00A677B1">
      <w:pPr>
        <w:spacing w:after="0" w:line="240" w:lineRule="auto"/>
        <w:rPr>
          <w:rFonts w:ascii="Times New Roman" w:hAnsi="Times New Roman" w:cs="Times New Roman"/>
          <w:b/>
          <w:bCs/>
          <w:sz w:val="24"/>
          <w:szCs w:val="24"/>
        </w:rPr>
      </w:pPr>
    </w:p>
    <w:p w:rsidR="002616A0" w:rsidRDefault="002616A0" w:rsidP="00A677B1">
      <w:pPr>
        <w:spacing w:after="0" w:line="240" w:lineRule="auto"/>
        <w:rPr>
          <w:rFonts w:ascii="Times New Roman" w:hAnsi="Times New Roman" w:cs="Times New Roman"/>
          <w:b/>
          <w:bCs/>
          <w:sz w:val="24"/>
          <w:szCs w:val="24"/>
        </w:rPr>
      </w:pPr>
    </w:p>
    <w:p w:rsidR="002616A0" w:rsidRDefault="002616A0" w:rsidP="00A677B1">
      <w:pPr>
        <w:spacing w:after="0" w:line="240" w:lineRule="auto"/>
        <w:rPr>
          <w:rFonts w:ascii="Times New Roman" w:hAnsi="Times New Roman" w:cs="Times New Roman"/>
          <w:b/>
          <w:bCs/>
          <w:sz w:val="24"/>
          <w:szCs w:val="24"/>
        </w:rPr>
      </w:pPr>
    </w:p>
    <w:p w:rsidR="00F015C7" w:rsidRDefault="00F015C7" w:rsidP="00A677B1">
      <w:pPr>
        <w:spacing w:after="0" w:line="240" w:lineRule="auto"/>
        <w:rPr>
          <w:rFonts w:ascii="Times New Roman" w:hAnsi="Times New Roman" w:cs="Times New Roman"/>
          <w:b/>
          <w:bCs/>
          <w:sz w:val="24"/>
          <w:szCs w:val="24"/>
        </w:rPr>
      </w:pPr>
    </w:p>
    <w:p w:rsidR="00F015C7" w:rsidRDefault="00F015C7" w:rsidP="00A677B1">
      <w:pPr>
        <w:spacing w:after="0" w:line="240" w:lineRule="auto"/>
        <w:rPr>
          <w:rFonts w:ascii="Times New Roman" w:hAnsi="Times New Roman" w:cs="Times New Roman"/>
          <w:b/>
          <w:bCs/>
          <w:sz w:val="24"/>
          <w:szCs w:val="24"/>
        </w:rPr>
      </w:pPr>
    </w:p>
    <w:p w:rsidR="002616A0" w:rsidRDefault="002616A0" w:rsidP="00A677B1">
      <w:pPr>
        <w:spacing w:after="0" w:line="240" w:lineRule="auto"/>
        <w:rPr>
          <w:rFonts w:ascii="Times New Roman" w:hAnsi="Times New Roman" w:cs="Times New Roman"/>
          <w:b/>
          <w:bCs/>
          <w:sz w:val="24"/>
          <w:szCs w:val="24"/>
        </w:rPr>
      </w:pPr>
    </w:p>
    <w:p w:rsidR="00A677B1" w:rsidRPr="00167EB7" w:rsidRDefault="00A677B1" w:rsidP="00A677B1">
      <w:pPr>
        <w:spacing w:after="0" w:line="240" w:lineRule="auto"/>
        <w:rPr>
          <w:rFonts w:ascii="Times New Roman" w:hAnsi="Times New Roman" w:cs="Times New Roman"/>
          <w:b/>
          <w:bCs/>
          <w:sz w:val="24"/>
          <w:szCs w:val="24"/>
        </w:rPr>
      </w:pPr>
      <w:r w:rsidRPr="00167EB7">
        <w:rPr>
          <w:rFonts w:ascii="Times New Roman" w:hAnsi="Times New Roman" w:cs="Times New Roman"/>
          <w:b/>
          <w:bCs/>
          <w:sz w:val="24"/>
          <w:szCs w:val="24"/>
        </w:rPr>
        <w:lastRenderedPageBreak/>
        <w:t>Industria</w:t>
      </w:r>
    </w:p>
    <w:p w:rsidR="00A677B1" w:rsidRPr="00167EB7" w:rsidRDefault="00A677B1" w:rsidP="00A677B1">
      <w:pPr>
        <w:spacing w:after="0" w:line="240" w:lineRule="auto"/>
        <w:rPr>
          <w:rFonts w:ascii="Times New Roman" w:hAnsi="Times New Roman" w:cs="Times New Roman"/>
          <w:b/>
          <w:bCs/>
          <w:sz w:val="24"/>
          <w:szCs w:val="24"/>
        </w:rPr>
      </w:pPr>
    </w:p>
    <w:p w:rsidR="00A677B1" w:rsidRDefault="00A677B1" w:rsidP="00A677B1">
      <w:pPr>
        <w:spacing w:after="0"/>
        <w:jc w:val="both"/>
        <w:rPr>
          <w:rFonts w:ascii="Times New Roman" w:hAnsi="Times New Roman" w:cs="Times New Roman"/>
          <w:sz w:val="24"/>
          <w:szCs w:val="24"/>
        </w:rPr>
      </w:pPr>
      <w:r w:rsidRPr="002325EF">
        <w:rPr>
          <w:rFonts w:ascii="Times New Roman" w:hAnsi="Times New Roman" w:cs="Times New Roman"/>
          <w:sz w:val="24"/>
          <w:szCs w:val="24"/>
        </w:rPr>
        <w:t>Në komunën e Vushtrris ekzistojnë ndërrmarje prodhuese  të ndryshme, të gjitha këto ndërrmarje janë private, kryesisht janë industri e lehtë. Ish ndërrmarjet  publike janë privatizuar. Prej ndërrmarjeve më të rëndësishme janë: Fabrika e Llamkosit, Ndërrmarja Qao BERTO, Fabrika për përpunimin e drurit BINI, Ndermarrja bujqesore PESTOVA, etj.</w:t>
      </w:r>
    </w:p>
    <w:p w:rsidR="008F1743" w:rsidRDefault="008F1743" w:rsidP="00A677B1">
      <w:pPr>
        <w:spacing w:after="0"/>
        <w:jc w:val="both"/>
        <w:rPr>
          <w:rFonts w:ascii="Times New Roman" w:hAnsi="Times New Roman" w:cs="Times New Roman"/>
          <w:sz w:val="24"/>
          <w:szCs w:val="24"/>
        </w:rPr>
      </w:pPr>
    </w:p>
    <w:p w:rsidR="008F1743" w:rsidRDefault="008F1743" w:rsidP="00A677B1">
      <w:pPr>
        <w:spacing w:after="0"/>
        <w:jc w:val="both"/>
        <w:rPr>
          <w:rFonts w:ascii="Times New Roman" w:hAnsi="Times New Roman" w:cs="Times New Roman"/>
          <w:sz w:val="24"/>
          <w:szCs w:val="24"/>
        </w:rPr>
      </w:pPr>
    </w:p>
    <w:p w:rsidR="008F1743" w:rsidRPr="00BE4563" w:rsidRDefault="008F1743" w:rsidP="008F1743">
      <w:pPr>
        <w:spacing w:after="0"/>
        <w:jc w:val="both"/>
        <w:rPr>
          <w:rFonts w:ascii="Times New Roman" w:hAnsi="Times New Roman" w:cs="Times New Roman"/>
          <w:b/>
          <w:bCs/>
          <w:sz w:val="24"/>
          <w:szCs w:val="24"/>
        </w:rPr>
      </w:pPr>
      <w:r w:rsidRPr="00BE4563">
        <w:rPr>
          <w:rFonts w:ascii="Times New Roman" w:hAnsi="Times New Roman" w:cs="Times New Roman"/>
          <w:b/>
          <w:bCs/>
          <w:sz w:val="24"/>
          <w:szCs w:val="24"/>
        </w:rPr>
        <w:t>Bujqësia</w:t>
      </w:r>
    </w:p>
    <w:p w:rsidR="008F1743" w:rsidRPr="00BE4563" w:rsidRDefault="008F1743" w:rsidP="008F1743">
      <w:pPr>
        <w:spacing w:after="0"/>
        <w:jc w:val="both"/>
        <w:rPr>
          <w:rFonts w:ascii="Times New Roman" w:hAnsi="Times New Roman" w:cs="Times New Roman"/>
          <w:sz w:val="24"/>
          <w:szCs w:val="24"/>
        </w:rPr>
      </w:pPr>
      <w:r w:rsidRPr="00BE4563">
        <w:rPr>
          <w:rFonts w:ascii="Times New Roman" w:hAnsi="Times New Roman" w:cs="Times New Roman"/>
          <w:sz w:val="24"/>
          <w:szCs w:val="24"/>
        </w:rPr>
        <w:t xml:space="preserve">Komuna e Vushtrris ka fond të konsiderueshëm të tokës bujqësore. Rreth 21727 ha është tokë e punueshme që e përbëjnë arat, kopshtet, kullosat, livadhet dhe tokat djerrin. Në strukturën e tokës së punueshme dominojnë arat, pastaj janë livadhet dhe kullosat, ndërsa sipërfaqet me pemishte dhe kopshte janë më të vogla. </w:t>
      </w:r>
    </w:p>
    <w:p w:rsidR="008F1743" w:rsidRPr="00BE4563" w:rsidRDefault="008F1743" w:rsidP="008F1743">
      <w:pPr>
        <w:spacing w:after="0"/>
        <w:jc w:val="both"/>
        <w:rPr>
          <w:rFonts w:ascii="Times New Roman" w:hAnsi="Times New Roman" w:cs="Times New Roman"/>
          <w:sz w:val="24"/>
          <w:szCs w:val="24"/>
        </w:rPr>
      </w:pPr>
      <w:r w:rsidRPr="00BE4563">
        <w:rPr>
          <w:rFonts w:ascii="Times New Roman" w:hAnsi="Times New Roman" w:cs="Times New Roman"/>
          <w:sz w:val="24"/>
          <w:szCs w:val="24"/>
        </w:rPr>
        <w:t>Sipërfaqja e tokës së punueshme sipas llojit të sipërfaqes bujqësore e shprehur në përqindje në sipërfaqen e përgjithshme të tokës bujqësore dominojnë arat me 16022 ha. Livadhet përfshijnë sipërfaqen prej 1447 ha. Gjithashtu pjesëmarrje kanë edhe kullosat me 3583 ha. Me pemishte janë 630 ha, kurse serat dhe kopshtet (45 ha) kanë një pjesëmarrje shumë të vogël.</w:t>
      </w:r>
    </w:p>
    <w:p w:rsidR="008F1743" w:rsidRPr="00BE4563" w:rsidRDefault="008F1743" w:rsidP="008F1743">
      <w:pPr>
        <w:spacing w:after="0"/>
        <w:jc w:val="both"/>
        <w:rPr>
          <w:rFonts w:ascii="Times New Roman" w:hAnsi="Times New Roman" w:cs="Times New Roman"/>
          <w:sz w:val="24"/>
          <w:szCs w:val="24"/>
        </w:rPr>
      </w:pPr>
      <w:r w:rsidRPr="00BE4563">
        <w:rPr>
          <w:rFonts w:ascii="Times New Roman" w:hAnsi="Times New Roman" w:cs="Times New Roman"/>
          <w:sz w:val="24"/>
          <w:szCs w:val="24"/>
        </w:rPr>
        <w:t xml:space="preserve">Në kuadër të tokës së punueshme kultivohen lloje të ndryshme të kulturave bujqësore nga të cilat dominon patatja me </w:t>
      </w:r>
      <w:r>
        <w:rPr>
          <w:rFonts w:ascii="Times New Roman" w:hAnsi="Times New Roman" w:cs="Times New Roman"/>
          <w:sz w:val="24"/>
          <w:szCs w:val="24"/>
        </w:rPr>
        <w:t>9</w:t>
      </w:r>
      <w:r w:rsidRPr="00BE4563">
        <w:rPr>
          <w:rFonts w:ascii="Times New Roman" w:hAnsi="Times New Roman" w:cs="Times New Roman"/>
          <w:sz w:val="24"/>
          <w:szCs w:val="24"/>
        </w:rPr>
        <w:t xml:space="preserve">00 ha </w:t>
      </w:r>
      <w:r>
        <w:rPr>
          <w:rFonts w:ascii="Times New Roman" w:hAnsi="Times New Roman" w:cs="Times New Roman"/>
          <w:sz w:val="24"/>
          <w:szCs w:val="24"/>
        </w:rPr>
        <w:t>me një rendiment mesatar</w:t>
      </w:r>
      <w:r w:rsidRPr="00BE4563">
        <w:rPr>
          <w:rFonts w:ascii="Times New Roman" w:hAnsi="Times New Roman" w:cs="Times New Roman"/>
          <w:sz w:val="24"/>
          <w:szCs w:val="24"/>
        </w:rPr>
        <w:t xml:space="preserve"> </w:t>
      </w:r>
      <w:r>
        <w:rPr>
          <w:rFonts w:ascii="Times New Roman" w:hAnsi="Times New Roman" w:cs="Times New Roman"/>
          <w:sz w:val="24"/>
          <w:szCs w:val="24"/>
        </w:rPr>
        <w:t>35</w:t>
      </w:r>
      <w:r w:rsidRPr="00BE4563">
        <w:rPr>
          <w:rFonts w:ascii="Times New Roman" w:hAnsi="Times New Roman" w:cs="Times New Roman"/>
          <w:sz w:val="24"/>
          <w:szCs w:val="24"/>
        </w:rPr>
        <w:t xml:space="preserve"> ton/ha. Prodhimtaria bujqësore është e mirë në përgjithësi, ndërsa drithërat kanë pjesëmarrje me 4</w:t>
      </w:r>
      <w:r>
        <w:rPr>
          <w:rFonts w:ascii="Times New Roman" w:hAnsi="Times New Roman" w:cs="Times New Roman"/>
          <w:sz w:val="24"/>
          <w:szCs w:val="24"/>
        </w:rPr>
        <w:t>0</w:t>
      </w:r>
      <w:r w:rsidRPr="00BE4563">
        <w:rPr>
          <w:rFonts w:ascii="Times New Roman" w:hAnsi="Times New Roman" w:cs="Times New Roman"/>
          <w:sz w:val="24"/>
          <w:szCs w:val="24"/>
        </w:rPr>
        <w:t xml:space="preserve">00ha grurë </w:t>
      </w:r>
      <w:r>
        <w:rPr>
          <w:rFonts w:ascii="Times New Roman" w:hAnsi="Times New Roman" w:cs="Times New Roman"/>
          <w:sz w:val="24"/>
          <w:szCs w:val="24"/>
        </w:rPr>
        <w:t>me mesatare prej</w:t>
      </w:r>
      <w:r w:rsidRPr="00BE4563">
        <w:rPr>
          <w:rFonts w:ascii="Times New Roman" w:hAnsi="Times New Roman" w:cs="Times New Roman"/>
          <w:sz w:val="24"/>
          <w:szCs w:val="24"/>
        </w:rPr>
        <w:t xml:space="preserve"> </w:t>
      </w:r>
      <w:r>
        <w:rPr>
          <w:rFonts w:ascii="Times New Roman" w:hAnsi="Times New Roman" w:cs="Times New Roman"/>
          <w:sz w:val="24"/>
          <w:szCs w:val="24"/>
        </w:rPr>
        <w:t>4</w:t>
      </w:r>
      <w:r w:rsidRPr="00BE4563">
        <w:rPr>
          <w:rFonts w:ascii="Times New Roman" w:hAnsi="Times New Roman" w:cs="Times New Roman"/>
          <w:sz w:val="24"/>
          <w:szCs w:val="24"/>
        </w:rPr>
        <w:t xml:space="preserve"> ton/ha, gjë që është prodhimtari e kënaqshme duke marr në konsideratë kualitetin e tokës dhe mundësit e tjera tekniko-teknologjike. Prodhimtaria në Perimtari është </w:t>
      </w:r>
      <w:r>
        <w:rPr>
          <w:rFonts w:ascii="Times New Roman" w:hAnsi="Times New Roman" w:cs="Times New Roman"/>
          <w:sz w:val="24"/>
          <w:szCs w:val="24"/>
        </w:rPr>
        <w:t>4</w:t>
      </w:r>
      <w:r w:rsidRPr="00BE4563">
        <w:rPr>
          <w:rFonts w:ascii="Times New Roman" w:hAnsi="Times New Roman" w:cs="Times New Roman"/>
          <w:sz w:val="24"/>
          <w:szCs w:val="24"/>
        </w:rPr>
        <w:t xml:space="preserve">00 ha, ndërsa prodhimtaria në pemë është </w:t>
      </w:r>
      <w:r>
        <w:rPr>
          <w:rFonts w:ascii="Times New Roman" w:hAnsi="Times New Roman" w:cs="Times New Roman"/>
          <w:sz w:val="24"/>
          <w:szCs w:val="24"/>
        </w:rPr>
        <w:t>530</w:t>
      </w:r>
      <w:r w:rsidRPr="00BE4563">
        <w:rPr>
          <w:rFonts w:ascii="Times New Roman" w:hAnsi="Times New Roman" w:cs="Times New Roman"/>
          <w:sz w:val="24"/>
          <w:szCs w:val="24"/>
        </w:rPr>
        <w:t xml:space="preserve"> ha. </w:t>
      </w:r>
    </w:p>
    <w:p w:rsidR="008F1743" w:rsidRPr="00BE4563" w:rsidRDefault="008F1743" w:rsidP="008F1743">
      <w:pPr>
        <w:spacing w:after="0"/>
        <w:jc w:val="both"/>
        <w:rPr>
          <w:rFonts w:ascii="Times New Roman" w:hAnsi="Times New Roman" w:cs="Times New Roman"/>
          <w:sz w:val="24"/>
          <w:szCs w:val="24"/>
        </w:rPr>
      </w:pPr>
      <w:r w:rsidRPr="00BE4563">
        <w:rPr>
          <w:rFonts w:ascii="Times New Roman" w:hAnsi="Times New Roman" w:cs="Times New Roman"/>
          <w:sz w:val="24"/>
          <w:szCs w:val="24"/>
        </w:rPr>
        <w:t xml:space="preserve">Krahas pjesëmarrjes më të madhe të sipërfaqeve me ara edhe prodhimtaria e drithërave është më e lartë, ndërsa prodhimtaria e perimeve dhe pemëve konsiderohet më e vogël. Ndër perimet të cilat kultivohen në sipërfaqe më të mëdha janë lakra e cila merr pjesë me100 ha, pastaj janë qepët me </w:t>
      </w:r>
      <w:r>
        <w:rPr>
          <w:rFonts w:ascii="Times New Roman" w:hAnsi="Times New Roman" w:cs="Times New Roman"/>
          <w:sz w:val="24"/>
          <w:szCs w:val="24"/>
        </w:rPr>
        <w:t>10</w:t>
      </w:r>
      <w:r w:rsidRPr="00BE4563">
        <w:rPr>
          <w:rFonts w:ascii="Times New Roman" w:hAnsi="Times New Roman" w:cs="Times New Roman"/>
          <w:sz w:val="24"/>
          <w:szCs w:val="24"/>
        </w:rPr>
        <w:t xml:space="preserve">0 ha, domatet me </w:t>
      </w:r>
      <w:r>
        <w:rPr>
          <w:rFonts w:ascii="Times New Roman" w:hAnsi="Times New Roman" w:cs="Times New Roman"/>
          <w:sz w:val="24"/>
          <w:szCs w:val="24"/>
        </w:rPr>
        <w:t>3</w:t>
      </w:r>
      <w:r w:rsidRPr="00BE4563">
        <w:rPr>
          <w:rFonts w:ascii="Times New Roman" w:hAnsi="Times New Roman" w:cs="Times New Roman"/>
          <w:sz w:val="24"/>
          <w:szCs w:val="24"/>
        </w:rPr>
        <w:t>0 ha, kurse perimet e tjera si lulelakra, sallata</w:t>
      </w:r>
      <w:r>
        <w:rPr>
          <w:rFonts w:ascii="Times New Roman" w:hAnsi="Times New Roman" w:cs="Times New Roman"/>
          <w:sz w:val="24"/>
          <w:szCs w:val="24"/>
        </w:rPr>
        <w:t>,speci</w:t>
      </w:r>
      <w:r w:rsidRPr="00BE4563">
        <w:rPr>
          <w:rFonts w:ascii="Times New Roman" w:hAnsi="Times New Roman" w:cs="Times New Roman"/>
          <w:sz w:val="24"/>
          <w:szCs w:val="24"/>
        </w:rPr>
        <w:t xml:space="preserve"> dhe trangujt kanë pjesëma</w:t>
      </w:r>
      <w:r>
        <w:rPr>
          <w:rFonts w:ascii="Times New Roman" w:hAnsi="Times New Roman" w:cs="Times New Roman"/>
          <w:sz w:val="24"/>
          <w:szCs w:val="24"/>
        </w:rPr>
        <w:t>rrje më të vogël por me një trend të rritjes.</w:t>
      </w:r>
    </w:p>
    <w:p w:rsidR="008F1743" w:rsidRPr="00BE4563" w:rsidRDefault="008F1743" w:rsidP="008F1743">
      <w:pPr>
        <w:spacing w:after="0"/>
        <w:jc w:val="both"/>
        <w:rPr>
          <w:rFonts w:ascii="Times New Roman" w:hAnsi="Times New Roman" w:cs="Times New Roman"/>
          <w:sz w:val="24"/>
          <w:szCs w:val="24"/>
        </w:rPr>
      </w:pPr>
      <w:r w:rsidRPr="00BE4563">
        <w:rPr>
          <w:rFonts w:ascii="Times New Roman" w:hAnsi="Times New Roman" w:cs="Times New Roman"/>
          <w:sz w:val="24"/>
          <w:szCs w:val="24"/>
        </w:rPr>
        <w:t>Numri i madh i pronave që kanë sipërfaqe të vogël mbetet njëra ndër sfidat kryesore për zhvillimin e bujqësisë në komunën e Vushtrris.</w:t>
      </w:r>
    </w:p>
    <w:p w:rsidR="008F1743" w:rsidRPr="00BE4563" w:rsidRDefault="008F1743" w:rsidP="008F1743">
      <w:pPr>
        <w:spacing w:after="0"/>
        <w:jc w:val="both"/>
        <w:rPr>
          <w:rFonts w:ascii="Times New Roman" w:hAnsi="Times New Roman" w:cs="Times New Roman"/>
          <w:sz w:val="24"/>
          <w:szCs w:val="24"/>
        </w:rPr>
      </w:pPr>
    </w:p>
    <w:p w:rsidR="008F1743" w:rsidRPr="00BE4563" w:rsidRDefault="008F1743" w:rsidP="008F1743">
      <w:pPr>
        <w:spacing w:after="0"/>
        <w:jc w:val="both"/>
        <w:rPr>
          <w:rFonts w:ascii="Times New Roman" w:hAnsi="Times New Roman" w:cs="Times New Roman"/>
          <w:sz w:val="24"/>
          <w:szCs w:val="24"/>
          <w:lang w:eastAsia="ja-JP"/>
        </w:rPr>
      </w:pPr>
      <w:r w:rsidRPr="00BE4563">
        <w:rPr>
          <w:rFonts w:ascii="Times New Roman" w:hAnsi="Times New Roman" w:cs="Times New Roman"/>
          <w:b/>
          <w:bCs/>
          <w:sz w:val="24"/>
          <w:szCs w:val="24"/>
        </w:rPr>
        <w:t xml:space="preserve">Blegtoria – </w:t>
      </w:r>
      <w:r w:rsidRPr="00BE4563">
        <w:rPr>
          <w:rFonts w:ascii="Times New Roman" w:hAnsi="Times New Roman" w:cs="Times New Roman"/>
          <w:sz w:val="24"/>
          <w:szCs w:val="24"/>
        </w:rPr>
        <w:t>Komuna e Vushtrris ofron mundësi të jashtëzakonshme për zhvillimin e blegtorisë.</w:t>
      </w:r>
      <w:r w:rsidRPr="00BE4563">
        <w:rPr>
          <w:rFonts w:ascii="Times New Roman" w:hAnsi="Times New Roman" w:cs="Times New Roman"/>
          <w:sz w:val="24"/>
          <w:szCs w:val="24"/>
          <w:lang w:eastAsia="ja-JP"/>
        </w:rPr>
        <w:t xml:space="preserve"> Pozita gjeografike, madhësia e territorit, lartësia mbi detare, peizazhet e jashtëzakonshme e bëjnë këtë veprimtari shumë atraktive dhe në rritje e sipër.</w:t>
      </w:r>
    </w:p>
    <w:p w:rsidR="008F1743" w:rsidRPr="00BE4563" w:rsidRDefault="008F1743" w:rsidP="008F1743">
      <w:pPr>
        <w:spacing w:after="0"/>
        <w:jc w:val="both"/>
        <w:rPr>
          <w:rFonts w:ascii="Times New Roman" w:hAnsi="Times New Roman" w:cs="Times New Roman"/>
          <w:b/>
          <w:bCs/>
          <w:sz w:val="24"/>
          <w:szCs w:val="24"/>
        </w:rPr>
      </w:pPr>
      <w:r w:rsidRPr="00BE4563">
        <w:rPr>
          <w:rFonts w:ascii="Times New Roman" w:hAnsi="Times New Roman" w:cs="Times New Roman"/>
          <w:sz w:val="24"/>
          <w:szCs w:val="24"/>
        </w:rPr>
        <w:t>Gjendja e tanishme në sektorin e blegtorisë sipas fermave dhe krerëve është si në tabelën në vijim:</w:t>
      </w:r>
    </w:p>
    <w:p w:rsidR="008F1743" w:rsidRPr="0050522C" w:rsidRDefault="008F1743" w:rsidP="008F1743">
      <w:pPr>
        <w:tabs>
          <w:tab w:val="left" w:pos="720"/>
          <w:tab w:val="right" w:pos="3686"/>
        </w:tabs>
        <w:spacing w:after="0"/>
        <w:rPr>
          <w:rFonts w:ascii="Book Antiqua" w:hAnsi="Book Antiqua" w:cs="Book Antiqua"/>
          <w:b/>
          <w:bCs/>
          <w:i/>
          <w:iCs/>
        </w:rPr>
      </w:pPr>
    </w:p>
    <w:p w:rsidR="008F1743" w:rsidRPr="0050522C" w:rsidRDefault="008F1743" w:rsidP="008F1743">
      <w:pPr>
        <w:tabs>
          <w:tab w:val="left" w:pos="720"/>
          <w:tab w:val="right" w:pos="3686"/>
        </w:tabs>
        <w:spacing w:after="0"/>
        <w:rPr>
          <w:rFonts w:ascii="Times New Roman" w:hAnsi="Times New Roman" w:cs="Times New Roman"/>
          <w:b/>
          <w:bCs/>
        </w:rPr>
      </w:pPr>
      <w:r w:rsidRPr="0050522C">
        <w:rPr>
          <w:rFonts w:ascii="Times New Roman" w:hAnsi="Times New Roman" w:cs="Times New Roman"/>
          <w:b/>
          <w:bCs/>
        </w:rPr>
        <w:t xml:space="preserve">Tabela 4: </w:t>
      </w:r>
      <w:r w:rsidRPr="0050522C">
        <w:rPr>
          <w:rFonts w:ascii="Times New Roman" w:hAnsi="Times New Roman" w:cs="Times New Roman"/>
        </w:rPr>
        <w:t>Struktura e bagëtisë në komunën e Vushtrris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1710"/>
        <w:gridCol w:w="1936"/>
        <w:gridCol w:w="1869"/>
      </w:tblGrid>
      <w:tr w:rsidR="008F1743" w:rsidRPr="00CB225E" w:rsidTr="00922E01">
        <w:trPr>
          <w:trHeight w:val="350"/>
        </w:trPr>
        <w:tc>
          <w:tcPr>
            <w:tcW w:w="618" w:type="dxa"/>
            <w:shd w:val="clear" w:color="auto" w:fill="E0E0E0"/>
          </w:tcPr>
          <w:p w:rsidR="008F1743" w:rsidRPr="00CB225E" w:rsidRDefault="008F1743" w:rsidP="00922E01">
            <w:pPr>
              <w:tabs>
                <w:tab w:val="left" w:pos="720"/>
                <w:tab w:val="right" w:pos="3686"/>
              </w:tabs>
              <w:spacing w:after="0" w:line="240" w:lineRule="auto"/>
              <w:rPr>
                <w:rFonts w:ascii="Times New Roman" w:hAnsi="Times New Roman" w:cs="Times New Roman"/>
                <w:b/>
                <w:bCs/>
              </w:rPr>
            </w:pPr>
            <w:r w:rsidRPr="00CB225E">
              <w:rPr>
                <w:rFonts w:ascii="Times New Roman" w:hAnsi="Times New Roman" w:cs="Times New Roman"/>
                <w:b/>
                <w:bCs/>
              </w:rPr>
              <w:lastRenderedPageBreak/>
              <w:t>Nr.</w:t>
            </w:r>
          </w:p>
        </w:tc>
        <w:tc>
          <w:tcPr>
            <w:tcW w:w="1710" w:type="dxa"/>
            <w:shd w:val="clear" w:color="auto" w:fill="E0E0E0"/>
          </w:tcPr>
          <w:p w:rsidR="008F1743" w:rsidRPr="00CB225E" w:rsidRDefault="008F1743" w:rsidP="00922E01">
            <w:pPr>
              <w:tabs>
                <w:tab w:val="left" w:pos="720"/>
                <w:tab w:val="right" w:pos="3686"/>
              </w:tabs>
              <w:spacing w:after="0" w:line="240" w:lineRule="auto"/>
              <w:rPr>
                <w:rFonts w:ascii="Times New Roman" w:hAnsi="Times New Roman" w:cs="Times New Roman"/>
                <w:b/>
                <w:bCs/>
              </w:rPr>
            </w:pPr>
            <w:r w:rsidRPr="00CB225E">
              <w:rPr>
                <w:rFonts w:ascii="Times New Roman" w:hAnsi="Times New Roman" w:cs="Times New Roman"/>
                <w:b/>
                <w:bCs/>
              </w:rPr>
              <w:t>Lloji i kafshës</w:t>
            </w:r>
          </w:p>
        </w:tc>
        <w:tc>
          <w:tcPr>
            <w:tcW w:w="1936" w:type="dxa"/>
            <w:shd w:val="clear" w:color="auto" w:fill="E0E0E0"/>
          </w:tcPr>
          <w:p w:rsidR="008F1743" w:rsidRPr="00CB225E" w:rsidRDefault="008F1743" w:rsidP="00922E01">
            <w:pPr>
              <w:tabs>
                <w:tab w:val="left" w:pos="720"/>
                <w:tab w:val="right" w:pos="3686"/>
              </w:tabs>
              <w:spacing w:after="0" w:line="240" w:lineRule="auto"/>
              <w:jc w:val="center"/>
              <w:rPr>
                <w:rFonts w:ascii="Times New Roman" w:hAnsi="Times New Roman" w:cs="Times New Roman"/>
                <w:b/>
                <w:bCs/>
              </w:rPr>
            </w:pPr>
            <w:r w:rsidRPr="00CB225E">
              <w:rPr>
                <w:rFonts w:ascii="Times New Roman" w:hAnsi="Times New Roman" w:cs="Times New Roman"/>
                <w:b/>
                <w:bCs/>
              </w:rPr>
              <w:t>Numri i fermave</w:t>
            </w:r>
          </w:p>
        </w:tc>
        <w:tc>
          <w:tcPr>
            <w:tcW w:w="1869" w:type="dxa"/>
            <w:shd w:val="clear" w:color="auto" w:fill="E0E0E0"/>
          </w:tcPr>
          <w:p w:rsidR="008F1743" w:rsidRPr="00CB225E" w:rsidRDefault="008F1743" w:rsidP="00922E01">
            <w:pPr>
              <w:tabs>
                <w:tab w:val="left" w:pos="720"/>
                <w:tab w:val="right" w:pos="3686"/>
              </w:tabs>
              <w:spacing w:after="0" w:line="240" w:lineRule="auto"/>
              <w:jc w:val="center"/>
              <w:rPr>
                <w:rFonts w:ascii="Times New Roman" w:hAnsi="Times New Roman" w:cs="Times New Roman"/>
                <w:b/>
                <w:bCs/>
              </w:rPr>
            </w:pPr>
            <w:r w:rsidRPr="00CB225E">
              <w:rPr>
                <w:rFonts w:ascii="Times New Roman" w:hAnsi="Times New Roman" w:cs="Times New Roman"/>
                <w:b/>
                <w:bCs/>
              </w:rPr>
              <w:t>Numri i krerëve</w:t>
            </w:r>
          </w:p>
        </w:tc>
      </w:tr>
      <w:tr w:rsidR="008F1743" w:rsidRPr="00CB225E" w:rsidTr="00922E01">
        <w:tc>
          <w:tcPr>
            <w:tcW w:w="618" w:type="dxa"/>
          </w:tcPr>
          <w:p w:rsidR="008F1743" w:rsidRPr="00CB225E" w:rsidRDefault="008F1743" w:rsidP="00922E01">
            <w:pPr>
              <w:tabs>
                <w:tab w:val="left" w:pos="720"/>
                <w:tab w:val="right" w:pos="3686"/>
              </w:tabs>
              <w:spacing w:after="0" w:line="240" w:lineRule="auto"/>
              <w:rPr>
                <w:rFonts w:ascii="Times New Roman" w:hAnsi="Times New Roman" w:cs="Times New Roman"/>
              </w:rPr>
            </w:pPr>
            <w:r w:rsidRPr="00CB225E">
              <w:rPr>
                <w:rFonts w:ascii="Times New Roman" w:hAnsi="Times New Roman" w:cs="Times New Roman"/>
              </w:rPr>
              <w:t>1</w:t>
            </w:r>
          </w:p>
        </w:tc>
        <w:tc>
          <w:tcPr>
            <w:tcW w:w="1710" w:type="dxa"/>
          </w:tcPr>
          <w:p w:rsidR="008F1743" w:rsidRPr="00CB225E" w:rsidRDefault="008F1743" w:rsidP="00922E01">
            <w:pPr>
              <w:tabs>
                <w:tab w:val="left" w:pos="720"/>
                <w:tab w:val="right" w:pos="3686"/>
              </w:tabs>
              <w:spacing w:after="0" w:line="240" w:lineRule="auto"/>
              <w:rPr>
                <w:rFonts w:ascii="Times New Roman" w:hAnsi="Times New Roman" w:cs="Times New Roman"/>
              </w:rPr>
            </w:pPr>
            <w:r w:rsidRPr="00CB225E">
              <w:rPr>
                <w:rFonts w:ascii="Times New Roman" w:hAnsi="Times New Roman" w:cs="Times New Roman"/>
              </w:rPr>
              <w:t>Lopë</w:t>
            </w:r>
          </w:p>
        </w:tc>
        <w:tc>
          <w:tcPr>
            <w:tcW w:w="1936" w:type="dxa"/>
          </w:tcPr>
          <w:p w:rsidR="008F1743" w:rsidRPr="00CB225E" w:rsidRDefault="008F1743" w:rsidP="00922E01">
            <w:pPr>
              <w:tabs>
                <w:tab w:val="left" w:pos="720"/>
                <w:tab w:val="right" w:pos="3686"/>
              </w:tabs>
              <w:spacing w:after="0" w:line="240" w:lineRule="auto"/>
              <w:jc w:val="right"/>
              <w:rPr>
                <w:rFonts w:ascii="Times New Roman" w:hAnsi="Times New Roman" w:cs="Times New Roman"/>
              </w:rPr>
            </w:pPr>
            <w:r>
              <w:rPr>
                <w:rFonts w:ascii="Times New Roman" w:hAnsi="Times New Roman" w:cs="Times New Roman"/>
              </w:rPr>
              <w:t>292</w:t>
            </w:r>
          </w:p>
        </w:tc>
        <w:tc>
          <w:tcPr>
            <w:tcW w:w="1869" w:type="dxa"/>
          </w:tcPr>
          <w:p w:rsidR="008F1743" w:rsidRPr="00CB225E" w:rsidRDefault="008F1743" w:rsidP="00922E01">
            <w:pPr>
              <w:tabs>
                <w:tab w:val="left" w:pos="720"/>
                <w:tab w:val="right" w:pos="3686"/>
              </w:tabs>
              <w:spacing w:after="0" w:line="240" w:lineRule="auto"/>
              <w:jc w:val="right"/>
              <w:rPr>
                <w:rFonts w:ascii="Times New Roman" w:hAnsi="Times New Roman" w:cs="Times New Roman"/>
              </w:rPr>
            </w:pPr>
            <w:r>
              <w:rPr>
                <w:rFonts w:ascii="Times New Roman" w:hAnsi="Times New Roman" w:cs="Times New Roman"/>
              </w:rPr>
              <w:t>2830</w:t>
            </w:r>
          </w:p>
        </w:tc>
      </w:tr>
      <w:tr w:rsidR="008F1743" w:rsidRPr="00CB225E" w:rsidTr="00922E01">
        <w:tc>
          <w:tcPr>
            <w:tcW w:w="618" w:type="dxa"/>
          </w:tcPr>
          <w:p w:rsidR="008F1743" w:rsidRPr="00CB225E" w:rsidRDefault="008F1743" w:rsidP="00922E01">
            <w:pPr>
              <w:tabs>
                <w:tab w:val="left" w:pos="720"/>
                <w:tab w:val="right" w:pos="3686"/>
              </w:tabs>
              <w:spacing w:after="0" w:line="240" w:lineRule="auto"/>
              <w:rPr>
                <w:rFonts w:ascii="Times New Roman" w:hAnsi="Times New Roman" w:cs="Times New Roman"/>
              </w:rPr>
            </w:pPr>
            <w:r w:rsidRPr="00CB225E">
              <w:rPr>
                <w:rFonts w:ascii="Times New Roman" w:hAnsi="Times New Roman" w:cs="Times New Roman"/>
              </w:rPr>
              <w:t>2</w:t>
            </w:r>
          </w:p>
        </w:tc>
        <w:tc>
          <w:tcPr>
            <w:tcW w:w="1710" w:type="dxa"/>
          </w:tcPr>
          <w:p w:rsidR="008F1743" w:rsidRPr="00CB225E" w:rsidRDefault="008F1743" w:rsidP="00922E01">
            <w:pPr>
              <w:tabs>
                <w:tab w:val="left" w:pos="720"/>
                <w:tab w:val="right" w:pos="3686"/>
              </w:tabs>
              <w:spacing w:after="0" w:line="240" w:lineRule="auto"/>
              <w:rPr>
                <w:rFonts w:ascii="Times New Roman" w:hAnsi="Times New Roman" w:cs="Times New Roman"/>
              </w:rPr>
            </w:pPr>
            <w:r w:rsidRPr="00CB225E">
              <w:rPr>
                <w:rFonts w:ascii="Times New Roman" w:hAnsi="Times New Roman" w:cs="Times New Roman"/>
              </w:rPr>
              <w:t>Dele</w:t>
            </w:r>
          </w:p>
        </w:tc>
        <w:tc>
          <w:tcPr>
            <w:tcW w:w="1936" w:type="dxa"/>
          </w:tcPr>
          <w:p w:rsidR="008F1743" w:rsidRPr="00CB225E" w:rsidRDefault="008F1743" w:rsidP="00922E01">
            <w:pPr>
              <w:tabs>
                <w:tab w:val="left" w:pos="720"/>
                <w:tab w:val="right" w:pos="3686"/>
              </w:tabs>
              <w:spacing w:after="0" w:line="240" w:lineRule="auto"/>
              <w:jc w:val="right"/>
              <w:rPr>
                <w:rFonts w:ascii="Times New Roman" w:hAnsi="Times New Roman" w:cs="Times New Roman"/>
              </w:rPr>
            </w:pPr>
            <w:r w:rsidRPr="00CB225E">
              <w:rPr>
                <w:rFonts w:ascii="Times New Roman" w:hAnsi="Times New Roman" w:cs="Times New Roman"/>
              </w:rPr>
              <w:t>2</w:t>
            </w:r>
            <w:r>
              <w:rPr>
                <w:rFonts w:ascii="Times New Roman" w:hAnsi="Times New Roman" w:cs="Times New Roman"/>
              </w:rPr>
              <w:t>9</w:t>
            </w:r>
          </w:p>
        </w:tc>
        <w:tc>
          <w:tcPr>
            <w:tcW w:w="1869" w:type="dxa"/>
          </w:tcPr>
          <w:p w:rsidR="008F1743" w:rsidRPr="00CB225E" w:rsidRDefault="008F1743" w:rsidP="00922E01">
            <w:pPr>
              <w:tabs>
                <w:tab w:val="left" w:pos="720"/>
                <w:tab w:val="right" w:pos="3686"/>
              </w:tabs>
              <w:spacing w:after="0" w:line="240" w:lineRule="auto"/>
              <w:jc w:val="right"/>
              <w:rPr>
                <w:rFonts w:ascii="Times New Roman" w:hAnsi="Times New Roman" w:cs="Times New Roman"/>
              </w:rPr>
            </w:pPr>
            <w:r w:rsidRPr="00CB225E">
              <w:rPr>
                <w:rFonts w:ascii="Times New Roman" w:hAnsi="Times New Roman" w:cs="Times New Roman"/>
              </w:rPr>
              <w:t>3</w:t>
            </w:r>
            <w:r>
              <w:rPr>
                <w:rFonts w:ascii="Times New Roman" w:hAnsi="Times New Roman" w:cs="Times New Roman"/>
              </w:rPr>
              <w:t>3137</w:t>
            </w:r>
          </w:p>
        </w:tc>
      </w:tr>
      <w:tr w:rsidR="008F1743" w:rsidRPr="00D85BBD" w:rsidTr="00922E01">
        <w:tc>
          <w:tcPr>
            <w:tcW w:w="618" w:type="dxa"/>
          </w:tcPr>
          <w:p w:rsidR="008F1743" w:rsidRPr="00CB225E" w:rsidRDefault="008F1743" w:rsidP="00922E01">
            <w:pPr>
              <w:tabs>
                <w:tab w:val="left" w:pos="720"/>
                <w:tab w:val="right" w:pos="3686"/>
              </w:tabs>
              <w:spacing w:after="0" w:line="240" w:lineRule="auto"/>
              <w:rPr>
                <w:rFonts w:ascii="Times New Roman" w:hAnsi="Times New Roman" w:cs="Times New Roman"/>
              </w:rPr>
            </w:pPr>
            <w:r w:rsidRPr="00CB225E">
              <w:rPr>
                <w:rFonts w:ascii="Times New Roman" w:hAnsi="Times New Roman" w:cs="Times New Roman"/>
              </w:rPr>
              <w:t>3</w:t>
            </w:r>
          </w:p>
        </w:tc>
        <w:tc>
          <w:tcPr>
            <w:tcW w:w="1710" w:type="dxa"/>
          </w:tcPr>
          <w:p w:rsidR="008F1743" w:rsidRPr="00CB225E" w:rsidRDefault="008F1743" w:rsidP="00922E01">
            <w:pPr>
              <w:tabs>
                <w:tab w:val="left" w:pos="720"/>
                <w:tab w:val="right" w:pos="3686"/>
              </w:tabs>
              <w:spacing w:after="0" w:line="240" w:lineRule="auto"/>
              <w:rPr>
                <w:rFonts w:ascii="Times New Roman" w:hAnsi="Times New Roman" w:cs="Times New Roman"/>
              </w:rPr>
            </w:pPr>
            <w:r w:rsidRPr="00CB225E">
              <w:rPr>
                <w:rFonts w:ascii="Times New Roman" w:hAnsi="Times New Roman" w:cs="Times New Roman"/>
              </w:rPr>
              <w:t>Dhi</w:t>
            </w:r>
          </w:p>
        </w:tc>
        <w:tc>
          <w:tcPr>
            <w:tcW w:w="1936" w:type="dxa"/>
          </w:tcPr>
          <w:p w:rsidR="008F1743" w:rsidRPr="00CB225E" w:rsidRDefault="008F1743" w:rsidP="00922E01">
            <w:pPr>
              <w:tabs>
                <w:tab w:val="left" w:pos="720"/>
                <w:tab w:val="right" w:pos="3686"/>
              </w:tabs>
              <w:spacing w:after="0" w:line="240" w:lineRule="auto"/>
              <w:jc w:val="right"/>
              <w:rPr>
                <w:rFonts w:ascii="Times New Roman" w:hAnsi="Times New Roman" w:cs="Times New Roman"/>
              </w:rPr>
            </w:pPr>
            <w:r>
              <w:rPr>
                <w:rFonts w:ascii="Times New Roman" w:hAnsi="Times New Roman" w:cs="Times New Roman"/>
              </w:rPr>
              <w:t>3</w:t>
            </w:r>
            <w:r w:rsidRPr="00CB225E">
              <w:rPr>
                <w:rFonts w:ascii="Times New Roman" w:hAnsi="Times New Roman" w:cs="Times New Roman"/>
              </w:rPr>
              <w:t xml:space="preserve">  </w:t>
            </w:r>
          </w:p>
        </w:tc>
        <w:tc>
          <w:tcPr>
            <w:tcW w:w="1869" w:type="dxa"/>
          </w:tcPr>
          <w:p w:rsidR="008F1743" w:rsidRPr="00CB225E" w:rsidRDefault="008F1743" w:rsidP="00922E01">
            <w:pPr>
              <w:tabs>
                <w:tab w:val="left" w:pos="720"/>
                <w:tab w:val="right" w:pos="3686"/>
              </w:tabs>
              <w:spacing w:after="0" w:line="240" w:lineRule="auto"/>
              <w:jc w:val="right"/>
              <w:rPr>
                <w:rFonts w:ascii="Times New Roman" w:hAnsi="Times New Roman" w:cs="Times New Roman"/>
              </w:rPr>
            </w:pPr>
            <w:r w:rsidRPr="00CB225E">
              <w:rPr>
                <w:rFonts w:ascii="Times New Roman" w:hAnsi="Times New Roman" w:cs="Times New Roman"/>
              </w:rPr>
              <w:t>1</w:t>
            </w:r>
            <w:r>
              <w:rPr>
                <w:rFonts w:ascii="Times New Roman" w:hAnsi="Times New Roman" w:cs="Times New Roman"/>
              </w:rPr>
              <w:t>32</w:t>
            </w:r>
          </w:p>
        </w:tc>
      </w:tr>
    </w:tbl>
    <w:p w:rsidR="008F1743" w:rsidRPr="0050522C" w:rsidRDefault="008F1743" w:rsidP="008F1743">
      <w:pPr>
        <w:tabs>
          <w:tab w:val="left" w:pos="720"/>
          <w:tab w:val="right" w:pos="3686"/>
        </w:tabs>
        <w:rPr>
          <w:rFonts w:ascii="Book Antiqua" w:hAnsi="Book Antiqua" w:cs="Book Antiqua"/>
          <w:b/>
          <w:bCs/>
          <w:i/>
          <w:iCs/>
          <w:sz w:val="16"/>
          <w:szCs w:val="16"/>
        </w:rPr>
      </w:pPr>
      <w:r w:rsidRPr="0050522C">
        <w:rPr>
          <w:rFonts w:ascii="Book Antiqua" w:hAnsi="Book Antiqua" w:cs="Book Antiqua"/>
          <w:b/>
          <w:bCs/>
          <w:i/>
          <w:iCs/>
          <w:sz w:val="16"/>
          <w:szCs w:val="16"/>
        </w:rPr>
        <w:t xml:space="preserve">Burimi: </w:t>
      </w:r>
    </w:p>
    <w:p w:rsidR="008F1743" w:rsidRPr="00BE4563" w:rsidRDefault="008F1743" w:rsidP="008F1743">
      <w:pPr>
        <w:jc w:val="both"/>
        <w:rPr>
          <w:rFonts w:ascii="Times New Roman" w:hAnsi="Times New Roman" w:cs="Times New Roman"/>
          <w:sz w:val="24"/>
          <w:szCs w:val="24"/>
          <w:lang w:eastAsia="ja-JP"/>
        </w:rPr>
      </w:pPr>
      <w:r w:rsidRPr="00BE4563">
        <w:rPr>
          <w:rFonts w:ascii="Times New Roman" w:hAnsi="Times New Roman" w:cs="Times New Roman"/>
          <w:sz w:val="24"/>
          <w:szCs w:val="24"/>
          <w:lang w:eastAsia="ja-JP"/>
        </w:rPr>
        <w:t>Në këtë numër nuk janë përfshirë ekonomit familjare por vetëm fermat.</w:t>
      </w:r>
    </w:p>
    <w:p w:rsidR="008F1743" w:rsidRPr="00BE4563" w:rsidRDefault="008F1743" w:rsidP="008F1743">
      <w:pPr>
        <w:jc w:val="both"/>
        <w:rPr>
          <w:rFonts w:ascii="Times New Roman" w:hAnsi="Times New Roman" w:cs="Times New Roman"/>
          <w:sz w:val="24"/>
          <w:szCs w:val="24"/>
        </w:rPr>
      </w:pPr>
      <w:r w:rsidRPr="00BE4563">
        <w:rPr>
          <w:rFonts w:ascii="Times New Roman" w:hAnsi="Times New Roman" w:cs="Times New Roman"/>
          <w:b/>
          <w:bCs/>
          <w:sz w:val="24"/>
          <w:szCs w:val="24"/>
        </w:rPr>
        <w:t>Bletaria</w:t>
      </w:r>
      <w:r w:rsidRPr="00BE4563">
        <w:rPr>
          <w:rFonts w:ascii="Times New Roman" w:hAnsi="Times New Roman" w:cs="Times New Roman"/>
          <w:sz w:val="24"/>
          <w:szCs w:val="24"/>
        </w:rPr>
        <w:t xml:space="preserve"> – Një veprimtari shumë profiabile, në rritje dhe me mundësi dhe resurse të mëdha për tu zhvilluar dhe për të ndihmuar ekonomitë familjare dhe më gjerë. Në territorin e komunës së Vushtrris kultivohen gjithsej rreth </w:t>
      </w:r>
      <w:r>
        <w:rPr>
          <w:rFonts w:ascii="Times New Roman" w:hAnsi="Times New Roman" w:cs="Times New Roman"/>
          <w:sz w:val="24"/>
          <w:szCs w:val="24"/>
        </w:rPr>
        <w:t>11441</w:t>
      </w:r>
      <w:r w:rsidRPr="00BE4563">
        <w:rPr>
          <w:rFonts w:ascii="Times New Roman" w:hAnsi="Times New Roman" w:cs="Times New Roman"/>
          <w:sz w:val="24"/>
          <w:szCs w:val="24"/>
        </w:rPr>
        <w:t xml:space="preserve"> shoqëri bletësh në lokalitete të ndryshme.</w:t>
      </w:r>
    </w:p>
    <w:p w:rsidR="008F1743" w:rsidRPr="00BE4563" w:rsidRDefault="008F1743" w:rsidP="008F1743">
      <w:pPr>
        <w:jc w:val="both"/>
        <w:rPr>
          <w:rFonts w:ascii="Times New Roman" w:hAnsi="Times New Roman" w:cs="Times New Roman"/>
          <w:sz w:val="24"/>
          <w:szCs w:val="24"/>
        </w:rPr>
      </w:pPr>
      <w:r w:rsidRPr="00BE4563">
        <w:rPr>
          <w:rFonts w:ascii="Times New Roman" w:hAnsi="Times New Roman" w:cs="Times New Roman"/>
          <w:b/>
          <w:bCs/>
          <w:sz w:val="24"/>
          <w:szCs w:val="24"/>
        </w:rPr>
        <w:t xml:space="preserve">Shpezëtaria </w:t>
      </w:r>
      <w:r w:rsidRPr="00BE4563">
        <w:rPr>
          <w:rFonts w:ascii="Times New Roman" w:hAnsi="Times New Roman" w:cs="Times New Roman"/>
          <w:sz w:val="24"/>
          <w:szCs w:val="24"/>
        </w:rPr>
        <w:t xml:space="preserve">– Me këtë veprimtari në komunën e Vushtrris aktivisht merren </w:t>
      </w:r>
      <w:r>
        <w:rPr>
          <w:rFonts w:ascii="Times New Roman" w:hAnsi="Times New Roman" w:cs="Times New Roman"/>
          <w:sz w:val="24"/>
          <w:szCs w:val="24"/>
        </w:rPr>
        <w:t>2</w:t>
      </w:r>
      <w:r w:rsidRPr="00BE4563">
        <w:rPr>
          <w:rFonts w:ascii="Times New Roman" w:hAnsi="Times New Roman" w:cs="Times New Roman"/>
          <w:sz w:val="24"/>
          <w:szCs w:val="24"/>
        </w:rPr>
        <w:t xml:space="preserve"> ferma të cilat posedojnë rreth </w:t>
      </w:r>
      <w:r>
        <w:rPr>
          <w:rFonts w:ascii="Times New Roman" w:hAnsi="Times New Roman" w:cs="Times New Roman"/>
          <w:sz w:val="24"/>
          <w:szCs w:val="24"/>
        </w:rPr>
        <w:t>66</w:t>
      </w:r>
      <w:r w:rsidRPr="00BE4563">
        <w:rPr>
          <w:rFonts w:ascii="Times New Roman" w:hAnsi="Times New Roman" w:cs="Times New Roman"/>
          <w:sz w:val="24"/>
          <w:szCs w:val="24"/>
        </w:rPr>
        <w:t>000 krerë pula vojse.</w:t>
      </w:r>
    </w:p>
    <w:p w:rsidR="008F1743" w:rsidRPr="00BE4563" w:rsidRDefault="008F1743" w:rsidP="008F1743">
      <w:pPr>
        <w:jc w:val="both"/>
        <w:rPr>
          <w:rFonts w:ascii="Times New Roman" w:hAnsi="Times New Roman" w:cs="Times New Roman"/>
          <w:b/>
          <w:bCs/>
          <w:sz w:val="24"/>
          <w:szCs w:val="24"/>
          <w:lang w:eastAsia="ja-JP"/>
        </w:rPr>
      </w:pPr>
      <w:r w:rsidRPr="00BE4563">
        <w:rPr>
          <w:rFonts w:ascii="Times New Roman" w:hAnsi="Times New Roman" w:cs="Times New Roman"/>
          <w:b/>
          <w:bCs/>
          <w:sz w:val="24"/>
          <w:szCs w:val="24"/>
          <w:lang w:eastAsia="ja-JP"/>
        </w:rPr>
        <w:t xml:space="preserve">Perimtaria – </w:t>
      </w:r>
      <w:r w:rsidRPr="00BE4563">
        <w:rPr>
          <w:rFonts w:ascii="Times New Roman" w:hAnsi="Times New Roman" w:cs="Times New Roman"/>
          <w:sz w:val="24"/>
          <w:szCs w:val="24"/>
          <w:lang w:eastAsia="ja-JP"/>
        </w:rPr>
        <w:t>Një nga fushat ku kemi rritje të vazhdueshme të sipërfaqeve të mbjellura  si në fushë të hapur po ashtu edhe në sera. Nga një veprimtari familjare është shndërruar në një veprimtari shumë profitabile.</w:t>
      </w:r>
    </w:p>
    <w:p w:rsidR="008F1743" w:rsidRPr="00BE4563" w:rsidRDefault="008F1743" w:rsidP="008F1743">
      <w:pPr>
        <w:jc w:val="both"/>
        <w:rPr>
          <w:rFonts w:ascii="Times New Roman" w:hAnsi="Times New Roman" w:cs="Times New Roman"/>
          <w:b/>
          <w:bCs/>
          <w:sz w:val="24"/>
          <w:szCs w:val="24"/>
          <w:u w:val="single"/>
          <w:lang w:eastAsia="ja-JP"/>
        </w:rPr>
      </w:pPr>
      <w:r w:rsidRPr="00BE4563">
        <w:rPr>
          <w:rFonts w:ascii="Times New Roman" w:hAnsi="Times New Roman" w:cs="Times New Roman"/>
          <w:b/>
          <w:bCs/>
          <w:sz w:val="24"/>
          <w:szCs w:val="24"/>
          <w:u w:val="single"/>
          <w:lang w:eastAsia="ja-JP"/>
        </w:rPr>
        <w:t>Sipërfaqet e mbjellura</w:t>
      </w:r>
    </w:p>
    <w:p w:rsidR="008F1743" w:rsidRPr="00BE4563" w:rsidRDefault="008F1743" w:rsidP="008F1743">
      <w:pPr>
        <w:jc w:val="both"/>
        <w:rPr>
          <w:rFonts w:ascii="Times New Roman" w:hAnsi="Times New Roman" w:cs="Times New Roman"/>
          <w:sz w:val="24"/>
          <w:szCs w:val="24"/>
          <w:lang w:eastAsia="ja-JP"/>
        </w:rPr>
      </w:pPr>
      <w:r w:rsidRPr="00BE4563">
        <w:rPr>
          <w:rFonts w:ascii="Times New Roman" w:hAnsi="Times New Roman" w:cs="Times New Roman"/>
          <w:sz w:val="24"/>
          <w:szCs w:val="24"/>
          <w:lang w:eastAsia="ja-JP"/>
        </w:rPr>
        <w:t xml:space="preserve">Kultura              Sipërfaqja               </w:t>
      </w:r>
    </w:p>
    <w:p w:rsidR="008F1743" w:rsidRPr="00BE4563" w:rsidRDefault="008F1743" w:rsidP="008F1743">
      <w:pPr>
        <w:jc w:val="both"/>
        <w:rPr>
          <w:rFonts w:ascii="Times New Roman" w:hAnsi="Times New Roman" w:cs="Times New Roman"/>
          <w:sz w:val="24"/>
          <w:szCs w:val="24"/>
          <w:lang w:eastAsia="ja-JP"/>
        </w:rPr>
      </w:pPr>
      <w:r w:rsidRPr="00BE4563">
        <w:rPr>
          <w:rFonts w:ascii="Times New Roman" w:hAnsi="Times New Roman" w:cs="Times New Roman"/>
          <w:sz w:val="24"/>
          <w:szCs w:val="24"/>
          <w:lang w:eastAsia="ja-JP"/>
        </w:rPr>
        <w:t xml:space="preserve">Perimet                 </w:t>
      </w:r>
      <w:r>
        <w:rPr>
          <w:rFonts w:ascii="Times New Roman" w:hAnsi="Times New Roman" w:cs="Times New Roman"/>
          <w:sz w:val="24"/>
          <w:szCs w:val="24"/>
        </w:rPr>
        <w:t>4</w:t>
      </w:r>
      <w:r w:rsidRPr="00BE4563">
        <w:rPr>
          <w:rFonts w:ascii="Times New Roman" w:hAnsi="Times New Roman" w:cs="Times New Roman"/>
          <w:sz w:val="24"/>
          <w:szCs w:val="24"/>
        </w:rPr>
        <w:t>00</w:t>
      </w:r>
      <w:r w:rsidRPr="00BE4563">
        <w:rPr>
          <w:rFonts w:ascii="Times New Roman" w:hAnsi="Times New Roman" w:cs="Times New Roman"/>
          <w:sz w:val="24"/>
          <w:szCs w:val="24"/>
          <w:lang w:eastAsia="ja-JP"/>
        </w:rPr>
        <w:t xml:space="preserve"> ha</w:t>
      </w:r>
    </w:p>
    <w:p w:rsidR="008F1743" w:rsidRPr="00BE4563" w:rsidRDefault="008F1743" w:rsidP="008F1743">
      <w:pPr>
        <w:jc w:val="both"/>
        <w:rPr>
          <w:rFonts w:ascii="Times New Roman" w:hAnsi="Times New Roman" w:cs="Times New Roman"/>
          <w:sz w:val="24"/>
          <w:szCs w:val="24"/>
          <w:lang w:eastAsia="ja-JP"/>
        </w:rPr>
      </w:pPr>
      <w:r w:rsidRPr="00BE4563">
        <w:rPr>
          <w:rFonts w:ascii="Times New Roman" w:hAnsi="Times New Roman" w:cs="Times New Roman"/>
          <w:sz w:val="24"/>
          <w:szCs w:val="24"/>
          <w:lang w:eastAsia="ja-JP"/>
        </w:rPr>
        <w:t xml:space="preserve">Serra-                    </w:t>
      </w:r>
      <w:r>
        <w:rPr>
          <w:rFonts w:ascii="Times New Roman" w:hAnsi="Times New Roman" w:cs="Times New Roman"/>
          <w:sz w:val="24"/>
          <w:szCs w:val="24"/>
        </w:rPr>
        <w:t>2</w:t>
      </w:r>
      <w:r w:rsidRPr="00BE4563">
        <w:rPr>
          <w:rFonts w:ascii="Times New Roman" w:hAnsi="Times New Roman" w:cs="Times New Roman"/>
          <w:sz w:val="24"/>
          <w:szCs w:val="24"/>
          <w:lang w:eastAsia="ja-JP"/>
        </w:rPr>
        <w:t xml:space="preserve"> ha</w:t>
      </w:r>
    </w:p>
    <w:p w:rsidR="008F1743" w:rsidRPr="00BE4563" w:rsidRDefault="008F1743" w:rsidP="008F1743">
      <w:pPr>
        <w:jc w:val="both"/>
        <w:rPr>
          <w:rFonts w:ascii="Times New Roman" w:hAnsi="Times New Roman" w:cs="Times New Roman"/>
          <w:sz w:val="24"/>
          <w:szCs w:val="24"/>
        </w:rPr>
      </w:pPr>
      <w:r w:rsidRPr="00BE4563">
        <w:rPr>
          <w:rFonts w:ascii="Times New Roman" w:hAnsi="Times New Roman" w:cs="Times New Roman"/>
          <w:b/>
          <w:bCs/>
          <w:sz w:val="24"/>
          <w:szCs w:val="24"/>
        </w:rPr>
        <w:t>Pemëtaria</w:t>
      </w:r>
      <w:r w:rsidRPr="00BE4563">
        <w:rPr>
          <w:rFonts w:ascii="Times New Roman" w:hAnsi="Times New Roman" w:cs="Times New Roman"/>
          <w:sz w:val="24"/>
          <w:szCs w:val="24"/>
        </w:rPr>
        <w:t xml:space="preserve"> – K</w:t>
      </w:r>
      <w:r w:rsidRPr="00BE4563">
        <w:rPr>
          <w:rFonts w:ascii="Times New Roman" w:hAnsi="Times New Roman" w:cs="Times New Roman"/>
          <w:sz w:val="24"/>
          <w:szCs w:val="24"/>
          <w:lang w:eastAsia="ja-JP"/>
        </w:rPr>
        <w:t xml:space="preserve">ohët e fundit komuna e Vushtrris ka shënuar rritje pozitive në ngritjen e plantacioneve të reja me pemë. Mundësit e shumta dhe kushtet e volitshme si tokësore po ashtu edhe klimatike, atëherë po kalohet  </w:t>
      </w:r>
      <w:r w:rsidRPr="00BE4563">
        <w:rPr>
          <w:rFonts w:ascii="Times New Roman" w:hAnsi="Times New Roman" w:cs="Times New Roman"/>
          <w:sz w:val="24"/>
          <w:szCs w:val="24"/>
        </w:rPr>
        <w:t>nga pemëtaria ekstensive në atë intensive.</w:t>
      </w:r>
    </w:p>
    <w:p w:rsidR="008F1743" w:rsidRPr="0050522C" w:rsidRDefault="008F1743" w:rsidP="008F1743">
      <w:pPr>
        <w:rPr>
          <w:rFonts w:ascii="Times New Roman" w:hAnsi="Times New Roman" w:cs="Times New Roman"/>
        </w:rPr>
      </w:pPr>
      <w:r w:rsidRPr="0050522C">
        <w:rPr>
          <w:rFonts w:ascii="Times New Roman" w:hAnsi="Times New Roman" w:cs="Times New Roman"/>
          <w:b/>
          <w:bCs/>
        </w:rPr>
        <w:t>Tabela 6: S</w:t>
      </w:r>
      <w:r w:rsidRPr="0050522C">
        <w:rPr>
          <w:rFonts w:ascii="Times New Roman" w:hAnsi="Times New Roman" w:cs="Times New Roman"/>
        </w:rPr>
        <w:t>ipërfaqet e mbjellura sipas kulturave pemëtare/rendimentit</w:t>
      </w:r>
    </w:p>
    <w:tbl>
      <w:tblPr>
        <w:tblW w:w="4837" w:type="dxa"/>
        <w:tblInd w:w="108" w:type="dxa"/>
        <w:tblLook w:val="00A0" w:firstRow="1" w:lastRow="0" w:firstColumn="1" w:lastColumn="0" w:noHBand="0" w:noVBand="0"/>
      </w:tblPr>
      <w:tblGrid>
        <w:gridCol w:w="1597"/>
        <w:gridCol w:w="1121"/>
        <w:gridCol w:w="2210"/>
      </w:tblGrid>
      <w:tr w:rsidR="008F1743" w:rsidRPr="00D85BBD" w:rsidTr="00922E01">
        <w:trPr>
          <w:trHeight w:val="300"/>
        </w:trPr>
        <w:tc>
          <w:tcPr>
            <w:tcW w:w="1597"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8F1743" w:rsidRPr="00D85BBD" w:rsidRDefault="008F1743" w:rsidP="00922E01">
            <w:pPr>
              <w:spacing w:after="0" w:line="240" w:lineRule="auto"/>
              <w:rPr>
                <w:rFonts w:ascii="Times New Roman" w:hAnsi="Times New Roman" w:cs="Times New Roman"/>
                <w:b/>
                <w:bCs/>
              </w:rPr>
            </w:pPr>
            <w:r w:rsidRPr="00D85BBD">
              <w:rPr>
                <w:rFonts w:ascii="Times New Roman" w:hAnsi="Times New Roman" w:cs="Times New Roman"/>
                <w:b/>
                <w:bCs/>
              </w:rPr>
              <w:t>Kultura</w:t>
            </w:r>
          </w:p>
        </w:tc>
        <w:tc>
          <w:tcPr>
            <w:tcW w:w="1030" w:type="dxa"/>
            <w:tcBorders>
              <w:top w:val="single" w:sz="4" w:space="0" w:color="auto"/>
              <w:left w:val="nil"/>
              <w:bottom w:val="single" w:sz="4" w:space="0" w:color="auto"/>
              <w:right w:val="single" w:sz="4" w:space="0" w:color="auto"/>
            </w:tcBorders>
            <w:shd w:val="clear" w:color="000000" w:fill="D8D8D8"/>
            <w:noWrap/>
            <w:vAlign w:val="bottom"/>
          </w:tcPr>
          <w:p w:rsidR="008F1743" w:rsidRPr="00D85BBD" w:rsidRDefault="008F1743" w:rsidP="00922E01">
            <w:pPr>
              <w:spacing w:after="0" w:line="240" w:lineRule="auto"/>
              <w:rPr>
                <w:rFonts w:ascii="Times New Roman" w:hAnsi="Times New Roman" w:cs="Times New Roman"/>
                <w:b/>
                <w:bCs/>
              </w:rPr>
            </w:pPr>
            <w:r w:rsidRPr="00D85BBD">
              <w:rPr>
                <w:rFonts w:ascii="Times New Roman" w:hAnsi="Times New Roman" w:cs="Times New Roman"/>
                <w:b/>
                <w:bCs/>
              </w:rPr>
              <w:t>Sipërfaqe</w:t>
            </w:r>
          </w:p>
        </w:tc>
        <w:tc>
          <w:tcPr>
            <w:tcW w:w="2210" w:type="dxa"/>
            <w:tcBorders>
              <w:top w:val="single" w:sz="4" w:space="0" w:color="auto"/>
              <w:left w:val="nil"/>
              <w:bottom w:val="single" w:sz="4" w:space="0" w:color="auto"/>
              <w:right w:val="single" w:sz="4" w:space="0" w:color="auto"/>
            </w:tcBorders>
            <w:shd w:val="clear" w:color="000000" w:fill="D8D8D8"/>
            <w:noWrap/>
            <w:vAlign w:val="bottom"/>
          </w:tcPr>
          <w:p w:rsidR="008F1743" w:rsidRPr="00D85BBD" w:rsidRDefault="008F1743" w:rsidP="00922E01">
            <w:pPr>
              <w:spacing w:after="0" w:line="240" w:lineRule="auto"/>
              <w:rPr>
                <w:rFonts w:ascii="Times New Roman" w:hAnsi="Times New Roman" w:cs="Times New Roman"/>
                <w:b/>
                <w:bCs/>
              </w:rPr>
            </w:pPr>
            <w:r w:rsidRPr="00D85BBD">
              <w:rPr>
                <w:rFonts w:ascii="Times New Roman" w:hAnsi="Times New Roman" w:cs="Times New Roman"/>
                <w:b/>
                <w:bCs/>
              </w:rPr>
              <w:t>Rendiment</w:t>
            </w:r>
            <w:r>
              <w:rPr>
                <w:rFonts w:ascii="Times New Roman" w:hAnsi="Times New Roman" w:cs="Times New Roman"/>
                <w:b/>
                <w:bCs/>
              </w:rPr>
              <w:t>i mesatar</w:t>
            </w:r>
          </w:p>
        </w:tc>
      </w:tr>
      <w:tr w:rsidR="008F1743" w:rsidRPr="00D85BBD" w:rsidTr="00922E01">
        <w:trPr>
          <w:trHeight w:val="300"/>
        </w:trPr>
        <w:tc>
          <w:tcPr>
            <w:tcW w:w="159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Mollë</w:t>
            </w:r>
          </w:p>
        </w:tc>
        <w:tc>
          <w:tcPr>
            <w:tcW w:w="103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250</w:t>
            </w:r>
            <w:r w:rsidRPr="00D85BBD">
              <w:rPr>
                <w:rFonts w:ascii="Times New Roman" w:hAnsi="Times New Roman" w:cs="Times New Roman"/>
              </w:rPr>
              <w:t xml:space="preserve"> ha</w:t>
            </w:r>
          </w:p>
        </w:tc>
        <w:tc>
          <w:tcPr>
            <w:tcW w:w="221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9</w:t>
            </w:r>
            <w:r w:rsidRPr="00D85BBD">
              <w:rPr>
                <w:rFonts w:ascii="Times New Roman" w:hAnsi="Times New Roman" w:cs="Times New Roman"/>
              </w:rPr>
              <w:t>,000 kg/ha</w:t>
            </w:r>
          </w:p>
        </w:tc>
      </w:tr>
      <w:tr w:rsidR="008F1743" w:rsidRPr="00D85BBD" w:rsidTr="00922E01">
        <w:trPr>
          <w:trHeight w:val="315"/>
        </w:trPr>
        <w:tc>
          <w:tcPr>
            <w:tcW w:w="159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Dardhë</w:t>
            </w:r>
          </w:p>
        </w:tc>
        <w:tc>
          <w:tcPr>
            <w:tcW w:w="103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120</w:t>
            </w:r>
            <w:r w:rsidRPr="00D85BBD">
              <w:rPr>
                <w:rFonts w:ascii="Times New Roman" w:hAnsi="Times New Roman" w:cs="Times New Roman"/>
              </w:rPr>
              <w:t xml:space="preserve"> ha</w:t>
            </w:r>
          </w:p>
        </w:tc>
        <w:tc>
          <w:tcPr>
            <w:tcW w:w="221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8</w:t>
            </w:r>
            <w:r w:rsidRPr="00D85BBD">
              <w:rPr>
                <w:rFonts w:ascii="Times New Roman" w:hAnsi="Times New Roman" w:cs="Times New Roman"/>
              </w:rPr>
              <w:t>,000 kg/ha</w:t>
            </w:r>
          </w:p>
        </w:tc>
      </w:tr>
      <w:tr w:rsidR="008F1743" w:rsidRPr="00D85BBD" w:rsidTr="00922E01">
        <w:trPr>
          <w:trHeight w:val="315"/>
        </w:trPr>
        <w:tc>
          <w:tcPr>
            <w:tcW w:w="159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Kumbullë</w:t>
            </w:r>
          </w:p>
        </w:tc>
        <w:tc>
          <w:tcPr>
            <w:tcW w:w="103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250</w:t>
            </w:r>
            <w:r w:rsidRPr="00D85BBD">
              <w:rPr>
                <w:rFonts w:ascii="Times New Roman" w:hAnsi="Times New Roman" w:cs="Times New Roman"/>
              </w:rPr>
              <w:t xml:space="preserve"> ha</w:t>
            </w:r>
          </w:p>
        </w:tc>
        <w:tc>
          <w:tcPr>
            <w:tcW w:w="221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6</w:t>
            </w:r>
            <w:r w:rsidRPr="00D85BBD">
              <w:rPr>
                <w:rFonts w:ascii="Times New Roman" w:hAnsi="Times New Roman" w:cs="Times New Roman"/>
              </w:rPr>
              <w:t>,000 kg/ha</w:t>
            </w:r>
          </w:p>
        </w:tc>
      </w:tr>
      <w:tr w:rsidR="008F1743" w:rsidRPr="00D85BBD" w:rsidTr="00922E01">
        <w:trPr>
          <w:trHeight w:val="242"/>
        </w:trPr>
        <w:tc>
          <w:tcPr>
            <w:tcW w:w="159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Pr>
                <w:rFonts w:ascii="Times New Roman" w:hAnsi="Times New Roman" w:cs="Times New Roman"/>
              </w:rPr>
              <w:t>Arra</w:t>
            </w:r>
          </w:p>
        </w:tc>
        <w:tc>
          <w:tcPr>
            <w:tcW w:w="1030" w:type="dxa"/>
            <w:tcBorders>
              <w:top w:val="nil"/>
              <w:left w:val="nil"/>
              <w:bottom w:val="single" w:sz="4" w:space="0" w:color="auto"/>
              <w:right w:val="single" w:sz="4" w:space="0" w:color="auto"/>
            </w:tcBorders>
            <w:noWrap/>
            <w:vAlign w:val="center"/>
          </w:tcPr>
          <w:p w:rsidR="008F1743" w:rsidRDefault="008F1743" w:rsidP="00922E01">
            <w:pPr>
              <w:spacing w:after="0" w:line="240" w:lineRule="auto"/>
              <w:jc w:val="right"/>
              <w:rPr>
                <w:rFonts w:ascii="Times New Roman" w:hAnsi="Times New Roman" w:cs="Times New Roman"/>
              </w:rPr>
            </w:pPr>
            <w:r>
              <w:rPr>
                <w:rFonts w:ascii="Times New Roman" w:hAnsi="Times New Roman" w:cs="Times New Roman"/>
              </w:rPr>
              <w:t>40 ha</w:t>
            </w:r>
          </w:p>
        </w:tc>
        <w:tc>
          <w:tcPr>
            <w:tcW w:w="221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1,500 kg/ha</w:t>
            </w:r>
          </w:p>
        </w:tc>
      </w:tr>
      <w:tr w:rsidR="008F1743" w:rsidRPr="00D85BBD" w:rsidTr="00922E01">
        <w:trPr>
          <w:trHeight w:val="242"/>
        </w:trPr>
        <w:tc>
          <w:tcPr>
            <w:tcW w:w="1597" w:type="dxa"/>
            <w:tcBorders>
              <w:top w:val="nil"/>
              <w:left w:val="single" w:sz="4" w:space="0" w:color="auto"/>
              <w:bottom w:val="single" w:sz="4" w:space="0" w:color="auto"/>
              <w:right w:val="single" w:sz="4" w:space="0" w:color="auto"/>
            </w:tcBorders>
            <w:noWrap/>
            <w:vAlign w:val="bottom"/>
          </w:tcPr>
          <w:p w:rsidR="008F1743" w:rsidRDefault="008F1743" w:rsidP="00922E01">
            <w:pPr>
              <w:spacing w:after="0" w:line="240" w:lineRule="auto"/>
              <w:rPr>
                <w:rFonts w:ascii="Times New Roman" w:hAnsi="Times New Roman" w:cs="Times New Roman"/>
              </w:rPr>
            </w:pPr>
            <w:r>
              <w:rPr>
                <w:rFonts w:ascii="Times New Roman" w:hAnsi="Times New Roman" w:cs="Times New Roman"/>
              </w:rPr>
              <w:t>Qerrshi-vishnje</w:t>
            </w:r>
          </w:p>
        </w:tc>
        <w:tc>
          <w:tcPr>
            <w:tcW w:w="1030" w:type="dxa"/>
            <w:tcBorders>
              <w:top w:val="nil"/>
              <w:left w:val="nil"/>
              <w:bottom w:val="single" w:sz="4" w:space="0" w:color="auto"/>
              <w:right w:val="single" w:sz="4" w:space="0" w:color="auto"/>
            </w:tcBorders>
            <w:noWrap/>
            <w:vAlign w:val="center"/>
          </w:tcPr>
          <w:p w:rsidR="008F1743" w:rsidRDefault="008F1743" w:rsidP="00922E01">
            <w:pPr>
              <w:spacing w:after="0" w:line="240" w:lineRule="auto"/>
              <w:jc w:val="right"/>
              <w:rPr>
                <w:rFonts w:ascii="Times New Roman" w:hAnsi="Times New Roman" w:cs="Times New Roman"/>
              </w:rPr>
            </w:pPr>
            <w:r>
              <w:rPr>
                <w:rFonts w:ascii="Times New Roman" w:hAnsi="Times New Roman" w:cs="Times New Roman"/>
              </w:rPr>
              <w:t>30 ha</w:t>
            </w:r>
          </w:p>
        </w:tc>
        <w:tc>
          <w:tcPr>
            <w:tcW w:w="2210" w:type="dxa"/>
            <w:tcBorders>
              <w:top w:val="nil"/>
              <w:left w:val="nil"/>
              <w:bottom w:val="single" w:sz="4" w:space="0" w:color="auto"/>
              <w:right w:val="single" w:sz="4" w:space="0" w:color="auto"/>
            </w:tcBorders>
            <w:noWrap/>
            <w:vAlign w:val="center"/>
          </w:tcPr>
          <w:p w:rsidR="008F1743" w:rsidRDefault="008F1743" w:rsidP="00922E01">
            <w:pPr>
              <w:spacing w:after="0" w:line="240" w:lineRule="auto"/>
              <w:jc w:val="right"/>
              <w:rPr>
                <w:rFonts w:ascii="Times New Roman" w:hAnsi="Times New Roman" w:cs="Times New Roman"/>
              </w:rPr>
            </w:pPr>
            <w:r>
              <w:rPr>
                <w:rFonts w:ascii="Times New Roman" w:hAnsi="Times New Roman" w:cs="Times New Roman"/>
              </w:rPr>
              <w:t>2,950 kg/ha</w:t>
            </w:r>
          </w:p>
        </w:tc>
      </w:tr>
      <w:tr w:rsidR="008F1743" w:rsidRPr="00D85BBD" w:rsidTr="00922E01">
        <w:trPr>
          <w:trHeight w:val="242"/>
        </w:trPr>
        <w:tc>
          <w:tcPr>
            <w:tcW w:w="159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Pr>
                <w:rFonts w:ascii="Times New Roman" w:hAnsi="Times New Roman" w:cs="Times New Roman"/>
              </w:rPr>
              <w:t>Lajthi</w:t>
            </w:r>
          </w:p>
        </w:tc>
        <w:tc>
          <w:tcPr>
            <w:tcW w:w="1030" w:type="dxa"/>
            <w:tcBorders>
              <w:top w:val="nil"/>
              <w:left w:val="nil"/>
              <w:bottom w:val="single" w:sz="4" w:space="0" w:color="auto"/>
              <w:right w:val="single" w:sz="4" w:space="0" w:color="auto"/>
            </w:tcBorders>
            <w:noWrap/>
            <w:vAlign w:val="center"/>
          </w:tcPr>
          <w:p w:rsidR="008F1743" w:rsidRDefault="008F1743" w:rsidP="00922E01">
            <w:pPr>
              <w:spacing w:after="0" w:line="240" w:lineRule="auto"/>
              <w:jc w:val="right"/>
              <w:rPr>
                <w:rFonts w:ascii="Times New Roman" w:hAnsi="Times New Roman" w:cs="Times New Roman"/>
              </w:rPr>
            </w:pPr>
            <w:r>
              <w:rPr>
                <w:rFonts w:ascii="Times New Roman" w:hAnsi="Times New Roman" w:cs="Times New Roman"/>
              </w:rPr>
              <w:t>20 ha</w:t>
            </w:r>
          </w:p>
        </w:tc>
        <w:tc>
          <w:tcPr>
            <w:tcW w:w="221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260 kg/ha</w:t>
            </w:r>
          </w:p>
        </w:tc>
      </w:tr>
      <w:tr w:rsidR="008F1743" w:rsidRPr="00D85BBD" w:rsidTr="00922E01">
        <w:trPr>
          <w:trHeight w:val="242"/>
        </w:trPr>
        <w:tc>
          <w:tcPr>
            <w:tcW w:w="159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Dredhëz</w:t>
            </w:r>
          </w:p>
        </w:tc>
        <w:tc>
          <w:tcPr>
            <w:tcW w:w="103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 xml:space="preserve"> 12 </w:t>
            </w:r>
            <w:r w:rsidRPr="00D85BBD">
              <w:rPr>
                <w:rFonts w:ascii="Times New Roman" w:hAnsi="Times New Roman" w:cs="Times New Roman"/>
              </w:rPr>
              <w:t>ha</w:t>
            </w:r>
          </w:p>
        </w:tc>
        <w:tc>
          <w:tcPr>
            <w:tcW w:w="221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sidRPr="00D85BBD">
              <w:rPr>
                <w:rFonts w:ascii="Times New Roman" w:hAnsi="Times New Roman" w:cs="Times New Roman"/>
              </w:rPr>
              <w:t>3,000 kg/ha</w:t>
            </w:r>
          </w:p>
        </w:tc>
      </w:tr>
      <w:tr w:rsidR="008F1743" w:rsidRPr="00D85BBD" w:rsidTr="00922E01">
        <w:trPr>
          <w:trHeight w:val="315"/>
        </w:trPr>
        <w:tc>
          <w:tcPr>
            <w:tcW w:w="159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Mjedër</w:t>
            </w:r>
          </w:p>
        </w:tc>
        <w:tc>
          <w:tcPr>
            <w:tcW w:w="103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2</w:t>
            </w:r>
            <w:r w:rsidRPr="00D85BBD">
              <w:rPr>
                <w:rFonts w:ascii="Times New Roman" w:hAnsi="Times New Roman" w:cs="Times New Roman"/>
              </w:rPr>
              <w:t xml:space="preserve"> ha</w:t>
            </w:r>
          </w:p>
        </w:tc>
        <w:tc>
          <w:tcPr>
            <w:tcW w:w="221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sidRPr="00D85BBD">
              <w:rPr>
                <w:rFonts w:ascii="Times New Roman" w:hAnsi="Times New Roman" w:cs="Times New Roman"/>
              </w:rPr>
              <w:t>6,000  kg/ha</w:t>
            </w:r>
          </w:p>
        </w:tc>
      </w:tr>
    </w:tbl>
    <w:p w:rsidR="008F1743" w:rsidRPr="0050522C" w:rsidRDefault="008F1743" w:rsidP="008F1743">
      <w:pPr>
        <w:tabs>
          <w:tab w:val="left" w:pos="720"/>
          <w:tab w:val="right" w:pos="3686"/>
        </w:tabs>
        <w:spacing w:after="0"/>
        <w:rPr>
          <w:rFonts w:ascii="Times New Roman" w:hAnsi="Times New Roman" w:cs="Times New Roman"/>
          <w:b/>
          <w:bCs/>
          <w:i/>
          <w:iCs/>
          <w:sz w:val="18"/>
          <w:szCs w:val="18"/>
        </w:rPr>
      </w:pPr>
      <w:r w:rsidRPr="0050522C">
        <w:rPr>
          <w:rFonts w:ascii="Times New Roman" w:hAnsi="Times New Roman" w:cs="Times New Roman"/>
          <w:b/>
          <w:bCs/>
          <w:i/>
          <w:iCs/>
          <w:sz w:val="18"/>
          <w:szCs w:val="18"/>
        </w:rPr>
        <w:t xml:space="preserve">Burimi: </w:t>
      </w:r>
    </w:p>
    <w:p w:rsidR="008F1743" w:rsidRPr="0050522C" w:rsidRDefault="008F1743" w:rsidP="008F1743">
      <w:pPr>
        <w:tabs>
          <w:tab w:val="left" w:pos="720"/>
          <w:tab w:val="right" w:pos="3686"/>
        </w:tabs>
        <w:spacing w:after="0"/>
        <w:rPr>
          <w:rFonts w:ascii="Times New Roman" w:hAnsi="Times New Roman" w:cs="Times New Roman"/>
          <w:b/>
          <w:bCs/>
          <w:i/>
          <w:iCs/>
          <w:sz w:val="18"/>
          <w:szCs w:val="18"/>
        </w:rPr>
      </w:pPr>
    </w:p>
    <w:p w:rsidR="008F1743" w:rsidRPr="00385F58" w:rsidRDefault="008F1743" w:rsidP="008F1743">
      <w:pPr>
        <w:jc w:val="both"/>
        <w:rPr>
          <w:rFonts w:ascii="Times New Roman" w:hAnsi="Times New Roman" w:cs="Times New Roman"/>
          <w:sz w:val="24"/>
          <w:szCs w:val="24"/>
          <w:lang w:eastAsia="ja-JP"/>
        </w:rPr>
      </w:pPr>
      <w:r w:rsidRPr="00385F58">
        <w:rPr>
          <w:rFonts w:ascii="Times New Roman" w:hAnsi="Times New Roman" w:cs="Times New Roman"/>
          <w:b/>
          <w:bCs/>
          <w:sz w:val="24"/>
          <w:szCs w:val="24"/>
        </w:rPr>
        <w:lastRenderedPageBreak/>
        <w:t xml:space="preserve">Lavërtaria </w:t>
      </w:r>
      <w:r w:rsidRPr="00385F58">
        <w:rPr>
          <w:rFonts w:ascii="Times New Roman" w:hAnsi="Times New Roman" w:cs="Times New Roman"/>
          <w:sz w:val="24"/>
          <w:szCs w:val="24"/>
        </w:rPr>
        <w:t>– Tradicionalisht konsiderohet si sektori më i kultivuar në komunën e Vushtrris, mirëpo për shkak</w:t>
      </w:r>
      <w:r w:rsidRPr="00385F58">
        <w:rPr>
          <w:rFonts w:ascii="Times New Roman" w:hAnsi="Times New Roman" w:cs="Times New Roman"/>
          <w:sz w:val="24"/>
          <w:szCs w:val="24"/>
          <w:lang w:eastAsia="ja-JP"/>
        </w:rPr>
        <w:t xml:space="preserve"> shkak se nuk ka profit si sektorët tjerë, ka tendenca të zvogëlimit të sipërfaqeve të mbjellura me këto kultura.</w:t>
      </w:r>
    </w:p>
    <w:p w:rsidR="008F1743" w:rsidRPr="0050522C" w:rsidRDefault="008F1743" w:rsidP="008F1743">
      <w:pPr>
        <w:spacing w:after="0" w:line="360" w:lineRule="auto"/>
        <w:jc w:val="both"/>
        <w:rPr>
          <w:rFonts w:ascii="Times New Roman" w:hAnsi="Times New Roman" w:cs="Times New Roman"/>
          <w:b/>
          <w:bCs/>
        </w:rPr>
      </w:pPr>
      <w:r w:rsidRPr="0050522C">
        <w:rPr>
          <w:rFonts w:ascii="Times New Roman" w:hAnsi="Times New Roman" w:cs="Times New Roman"/>
          <w:b/>
          <w:bCs/>
        </w:rPr>
        <w:t>Tabela 7: S</w:t>
      </w:r>
      <w:r w:rsidRPr="0050522C">
        <w:rPr>
          <w:rFonts w:ascii="Times New Roman" w:hAnsi="Times New Roman" w:cs="Times New Roman"/>
        </w:rPr>
        <w:t>ipërfaqet e mbjellura sipas kulturave lavërtare/rendimentit</w:t>
      </w:r>
    </w:p>
    <w:tbl>
      <w:tblPr>
        <w:tblW w:w="4837" w:type="dxa"/>
        <w:tblInd w:w="198" w:type="dxa"/>
        <w:tblLook w:val="00A0" w:firstRow="1" w:lastRow="0" w:firstColumn="1" w:lastColumn="0" w:noHBand="0" w:noVBand="0"/>
      </w:tblPr>
      <w:tblGrid>
        <w:gridCol w:w="1417"/>
        <w:gridCol w:w="1170"/>
        <w:gridCol w:w="2250"/>
      </w:tblGrid>
      <w:tr w:rsidR="008F1743" w:rsidRPr="00D85BBD" w:rsidTr="00922E01">
        <w:trPr>
          <w:trHeight w:val="496"/>
        </w:trPr>
        <w:tc>
          <w:tcPr>
            <w:tcW w:w="1417"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8F1743" w:rsidRPr="00D85BBD" w:rsidRDefault="008F1743" w:rsidP="00922E01">
            <w:pPr>
              <w:spacing w:after="0" w:line="240" w:lineRule="auto"/>
              <w:rPr>
                <w:rFonts w:ascii="Times New Roman" w:hAnsi="Times New Roman" w:cs="Times New Roman"/>
                <w:b/>
                <w:bCs/>
              </w:rPr>
            </w:pPr>
            <w:r w:rsidRPr="00D85BBD">
              <w:rPr>
                <w:rFonts w:ascii="Times New Roman" w:hAnsi="Times New Roman" w:cs="Times New Roman"/>
                <w:b/>
                <w:bCs/>
              </w:rPr>
              <w:t>Drithëra</w:t>
            </w:r>
          </w:p>
        </w:tc>
        <w:tc>
          <w:tcPr>
            <w:tcW w:w="1170" w:type="dxa"/>
            <w:tcBorders>
              <w:top w:val="single" w:sz="4" w:space="0" w:color="auto"/>
              <w:left w:val="nil"/>
              <w:bottom w:val="single" w:sz="4" w:space="0" w:color="auto"/>
              <w:right w:val="single" w:sz="4" w:space="0" w:color="auto"/>
            </w:tcBorders>
            <w:shd w:val="clear" w:color="000000" w:fill="D8D8D8"/>
            <w:noWrap/>
            <w:vAlign w:val="bottom"/>
          </w:tcPr>
          <w:p w:rsidR="008F1743" w:rsidRPr="00D85BBD" w:rsidRDefault="008F1743" w:rsidP="00922E01">
            <w:pPr>
              <w:spacing w:after="0" w:line="240" w:lineRule="auto"/>
              <w:rPr>
                <w:rFonts w:ascii="Times New Roman" w:hAnsi="Times New Roman" w:cs="Times New Roman"/>
                <w:b/>
                <w:bCs/>
              </w:rPr>
            </w:pPr>
            <w:r w:rsidRPr="00D85BBD">
              <w:rPr>
                <w:rFonts w:ascii="Times New Roman" w:hAnsi="Times New Roman" w:cs="Times New Roman"/>
                <w:b/>
                <w:bCs/>
              </w:rPr>
              <w:t>Sipërfaqe</w:t>
            </w:r>
          </w:p>
        </w:tc>
        <w:tc>
          <w:tcPr>
            <w:tcW w:w="2250" w:type="dxa"/>
            <w:tcBorders>
              <w:top w:val="single" w:sz="4" w:space="0" w:color="auto"/>
              <w:left w:val="nil"/>
              <w:bottom w:val="single" w:sz="4" w:space="0" w:color="auto"/>
              <w:right w:val="single" w:sz="4" w:space="0" w:color="auto"/>
            </w:tcBorders>
            <w:shd w:val="clear" w:color="000000" w:fill="D8D8D8"/>
            <w:noWrap/>
            <w:vAlign w:val="bottom"/>
          </w:tcPr>
          <w:p w:rsidR="008F1743" w:rsidRPr="00D85BBD" w:rsidRDefault="008F1743" w:rsidP="00922E01">
            <w:pPr>
              <w:spacing w:after="0" w:line="240" w:lineRule="auto"/>
              <w:rPr>
                <w:rFonts w:ascii="Times New Roman" w:hAnsi="Times New Roman" w:cs="Times New Roman"/>
                <w:b/>
                <w:bCs/>
              </w:rPr>
            </w:pPr>
            <w:r w:rsidRPr="00D85BBD">
              <w:rPr>
                <w:rFonts w:ascii="Times New Roman" w:hAnsi="Times New Roman" w:cs="Times New Roman"/>
                <w:b/>
                <w:bCs/>
              </w:rPr>
              <w:t>Rendiment</w:t>
            </w:r>
            <w:r>
              <w:rPr>
                <w:rFonts w:ascii="Times New Roman" w:hAnsi="Times New Roman" w:cs="Times New Roman"/>
                <w:b/>
                <w:bCs/>
              </w:rPr>
              <w:t>i mesatar</w:t>
            </w:r>
          </w:p>
        </w:tc>
      </w:tr>
      <w:tr w:rsidR="008F1743" w:rsidRPr="00D85BBD" w:rsidTr="00922E01">
        <w:trPr>
          <w:trHeight w:val="300"/>
        </w:trPr>
        <w:tc>
          <w:tcPr>
            <w:tcW w:w="141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Patatja</w:t>
            </w:r>
          </w:p>
        </w:tc>
        <w:tc>
          <w:tcPr>
            <w:tcW w:w="117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sidRPr="00D85BBD">
              <w:rPr>
                <w:rFonts w:ascii="Times New Roman" w:hAnsi="Times New Roman" w:cs="Times New Roman"/>
              </w:rPr>
              <w:t xml:space="preserve">    </w:t>
            </w:r>
            <w:r>
              <w:rPr>
                <w:rFonts w:ascii="Times New Roman" w:hAnsi="Times New Roman" w:cs="Times New Roman"/>
              </w:rPr>
              <w:t>900 h</w:t>
            </w:r>
            <w:r w:rsidRPr="00D85BBD">
              <w:rPr>
                <w:rFonts w:ascii="Times New Roman" w:hAnsi="Times New Roman" w:cs="Times New Roman"/>
              </w:rPr>
              <w:t>a</w:t>
            </w:r>
          </w:p>
        </w:tc>
        <w:tc>
          <w:tcPr>
            <w:tcW w:w="225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35</w:t>
            </w:r>
            <w:r w:rsidRPr="00D85BBD">
              <w:rPr>
                <w:rFonts w:ascii="Times New Roman" w:hAnsi="Times New Roman" w:cs="Times New Roman"/>
              </w:rPr>
              <w:t>,000 kg/ha</w:t>
            </w:r>
          </w:p>
        </w:tc>
      </w:tr>
      <w:tr w:rsidR="008F1743" w:rsidRPr="00D85BBD" w:rsidTr="00922E01">
        <w:trPr>
          <w:trHeight w:val="300"/>
        </w:trPr>
        <w:tc>
          <w:tcPr>
            <w:tcW w:w="141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 xml:space="preserve">Grurë </w:t>
            </w:r>
          </w:p>
        </w:tc>
        <w:tc>
          <w:tcPr>
            <w:tcW w:w="117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4000</w:t>
            </w:r>
            <w:r w:rsidRPr="00D85BBD">
              <w:rPr>
                <w:rFonts w:ascii="Times New Roman" w:hAnsi="Times New Roman" w:cs="Times New Roman"/>
              </w:rPr>
              <w:t xml:space="preserve"> ha</w:t>
            </w:r>
          </w:p>
        </w:tc>
        <w:tc>
          <w:tcPr>
            <w:tcW w:w="225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4</w:t>
            </w:r>
            <w:r w:rsidRPr="00D85BBD">
              <w:rPr>
                <w:rFonts w:ascii="Times New Roman" w:hAnsi="Times New Roman" w:cs="Times New Roman"/>
              </w:rPr>
              <w:t>,000 kg/ha</w:t>
            </w:r>
          </w:p>
        </w:tc>
      </w:tr>
      <w:tr w:rsidR="008F1743" w:rsidRPr="00D85BBD" w:rsidTr="00922E01">
        <w:trPr>
          <w:trHeight w:val="315"/>
        </w:trPr>
        <w:tc>
          <w:tcPr>
            <w:tcW w:w="141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Elb</w:t>
            </w:r>
          </w:p>
        </w:tc>
        <w:tc>
          <w:tcPr>
            <w:tcW w:w="117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135</w:t>
            </w:r>
            <w:r w:rsidRPr="00D85BBD">
              <w:rPr>
                <w:rFonts w:ascii="Times New Roman" w:hAnsi="Times New Roman" w:cs="Times New Roman"/>
              </w:rPr>
              <w:t xml:space="preserve"> ha</w:t>
            </w:r>
          </w:p>
        </w:tc>
        <w:tc>
          <w:tcPr>
            <w:tcW w:w="225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sidRPr="00D85BBD">
              <w:rPr>
                <w:rFonts w:ascii="Times New Roman" w:hAnsi="Times New Roman" w:cs="Times New Roman"/>
              </w:rPr>
              <w:t>3,500 kg/ha</w:t>
            </w:r>
          </w:p>
        </w:tc>
      </w:tr>
      <w:tr w:rsidR="008F1743" w:rsidRPr="00D85BBD" w:rsidTr="00922E01">
        <w:trPr>
          <w:trHeight w:val="315"/>
        </w:trPr>
        <w:tc>
          <w:tcPr>
            <w:tcW w:w="141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Thekër</w:t>
            </w:r>
          </w:p>
        </w:tc>
        <w:tc>
          <w:tcPr>
            <w:tcW w:w="117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20</w:t>
            </w:r>
            <w:r w:rsidRPr="00D85BBD">
              <w:rPr>
                <w:rFonts w:ascii="Times New Roman" w:hAnsi="Times New Roman" w:cs="Times New Roman"/>
              </w:rPr>
              <w:t xml:space="preserve"> ha</w:t>
            </w:r>
          </w:p>
        </w:tc>
        <w:tc>
          <w:tcPr>
            <w:tcW w:w="225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sidRPr="00D85BBD">
              <w:rPr>
                <w:rFonts w:ascii="Times New Roman" w:hAnsi="Times New Roman" w:cs="Times New Roman"/>
              </w:rPr>
              <w:t>3,000 kg/ha</w:t>
            </w:r>
          </w:p>
        </w:tc>
      </w:tr>
      <w:tr w:rsidR="008F1743" w:rsidRPr="00D85BBD" w:rsidTr="00922E01">
        <w:trPr>
          <w:trHeight w:val="315"/>
        </w:trPr>
        <w:tc>
          <w:tcPr>
            <w:tcW w:w="141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Pr>
                <w:rFonts w:ascii="Times New Roman" w:hAnsi="Times New Roman" w:cs="Times New Roman"/>
              </w:rPr>
              <w:t>Misër kokërr</w:t>
            </w:r>
          </w:p>
        </w:tc>
        <w:tc>
          <w:tcPr>
            <w:tcW w:w="1170" w:type="dxa"/>
            <w:tcBorders>
              <w:top w:val="nil"/>
              <w:left w:val="nil"/>
              <w:bottom w:val="single" w:sz="4" w:space="0" w:color="auto"/>
              <w:right w:val="single" w:sz="4" w:space="0" w:color="auto"/>
            </w:tcBorders>
            <w:noWrap/>
            <w:vAlign w:val="center"/>
          </w:tcPr>
          <w:p w:rsidR="008F1743" w:rsidRDefault="008F1743" w:rsidP="00922E01">
            <w:pPr>
              <w:spacing w:after="0" w:line="240" w:lineRule="auto"/>
              <w:jc w:val="right"/>
              <w:rPr>
                <w:rFonts w:ascii="Times New Roman" w:hAnsi="Times New Roman" w:cs="Times New Roman"/>
              </w:rPr>
            </w:pPr>
            <w:r>
              <w:rPr>
                <w:rFonts w:ascii="Times New Roman" w:hAnsi="Times New Roman" w:cs="Times New Roman"/>
              </w:rPr>
              <w:t>2200 ha</w:t>
            </w:r>
          </w:p>
        </w:tc>
        <w:tc>
          <w:tcPr>
            <w:tcW w:w="225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6,500 kg/ha</w:t>
            </w:r>
          </w:p>
        </w:tc>
      </w:tr>
      <w:tr w:rsidR="008F1743" w:rsidRPr="00D85BBD" w:rsidTr="00922E01">
        <w:trPr>
          <w:trHeight w:val="315"/>
        </w:trPr>
        <w:tc>
          <w:tcPr>
            <w:tcW w:w="141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Misër</w:t>
            </w:r>
            <w:r>
              <w:rPr>
                <w:rFonts w:ascii="Times New Roman" w:hAnsi="Times New Roman" w:cs="Times New Roman"/>
              </w:rPr>
              <w:t xml:space="preserve"> sillazh</w:t>
            </w:r>
          </w:p>
        </w:tc>
        <w:tc>
          <w:tcPr>
            <w:tcW w:w="117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2800</w:t>
            </w:r>
            <w:r w:rsidRPr="00D85BBD">
              <w:rPr>
                <w:rFonts w:ascii="Times New Roman" w:hAnsi="Times New Roman" w:cs="Times New Roman"/>
              </w:rPr>
              <w:t xml:space="preserve"> ha</w:t>
            </w:r>
          </w:p>
        </w:tc>
        <w:tc>
          <w:tcPr>
            <w:tcW w:w="225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1</w:t>
            </w:r>
            <w:r w:rsidRPr="00D85BBD">
              <w:rPr>
                <w:rFonts w:ascii="Times New Roman" w:hAnsi="Times New Roman" w:cs="Times New Roman"/>
              </w:rPr>
              <w:t>6,500 kg/ha</w:t>
            </w:r>
          </w:p>
        </w:tc>
      </w:tr>
      <w:tr w:rsidR="008F1743" w:rsidRPr="00D85BBD" w:rsidTr="00922E01">
        <w:trPr>
          <w:trHeight w:val="315"/>
        </w:trPr>
        <w:tc>
          <w:tcPr>
            <w:tcW w:w="141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Tërshërë</w:t>
            </w:r>
          </w:p>
        </w:tc>
        <w:tc>
          <w:tcPr>
            <w:tcW w:w="117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80</w:t>
            </w:r>
            <w:r w:rsidRPr="00D85BBD">
              <w:rPr>
                <w:rFonts w:ascii="Times New Roman" w:hAnsi="Times New Roman" w:cs="Times New Roman"/>
              </w:rPr>
              <w:t xml:space="preserve"> ha</w:t>
            </w:r>
          </w:p>
        </w:tc>
        <w:tc>
          <w:tcPr>
            <w:tcW w:w="225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sidRPr="00D85BBD">
              <w:rPr>
                <w:rFonts w:ascii="Times New Roman" w:hAnsi="Times New Roman" w:cs="Times New Roman"/>
              </w:rPr>
              <w:t>3,500 kg/ha</w:t>
            </w:r>
          </w:p>
        </w:tc>
      </w:tr>
      <w:tr w:rsidR="008F1743" w:rsidRPr="00D85BBD" w:rsidTr="00922E01">
        <w:trPr>
          <w:trHeight w:val="469"/>
        </w:trPr>
        <w:tc>
          <w:tcPr>
            <w:tcW w:w="1417" w:type="dxa"/>
            <w:tcBorders>
              <w:top w:val="nil"/>
              <w:left w:val="single" w:sz="4" w:space="0" w:color="auto"/>
              <w:bottom w:val="single" w:sz="4" w:space="0" w:color="auto"/>
              <w:right w:val="single" w:sz="4" w:space="0" w:color="auto"/>
            </w:tcBorders>
            <w:shd w:val="clear" w:color="000000" w:fill="D8D8D8"/>
            <w:noWrap/>
            <w:vAlign w:val="bottom"/>
          </w:tcPr>
          <w:p w:rsidR="008F1743" w:rsidRPr="00D85BBD" w:rsidRDefault="008F1743" w:rsidP="00922E01">
            <w:pPr>
              <w:spacing w:after="0" w:line="240" w:lineRule="auto"/>
              <w:rPr>
                <w:rFonts w:ascii="Times New Roman" w:hAnsi="Times New Roman" w:cs="Times New Roman"/>
                <w:b/>
                <w:bCs/>
              </w:rPr>
            </w:pPr>
            <w:r w:rsidRPr="00D85BBD">
              <w:rPr>
                <w:rFonts w:ascii="Times New Roman" w:hAnsi="Times New Roman" w:cs="Times New Roman"/>
                <w:b/>
                <w:bCs/>
              </w:rPr>
              <w:t>Bimë foragjere</w:t>
            </w:r>
          </w:p>
        </w:tc>
        <w:tc>
          <w:tcPr>
            <w:tcW w:w="1170" w:type="dxa"/>
            <w:tcBorders>
              <w:top w:val="nil"/>
              <w:left w:val="nil"/>
              <w:bottom w:val="single" w:sz="4" w:space="0" w:color="auto"/>
              <w:right w:val="single" w:sz="4" w:space="0" w:color="auto"/>
            </w:tcBorders>
            <w:shd w:val="clear" w:color="000000" w:fill="D8D8D8"/>
            <w:noWrap/>
            <w:vAlign w:val="center"/>
          </w:tcPr>
          <w:p w:rsidR="008F1743" w:rsidRPr="00D85BBD" w:rsidRDefault="008F1743" w:rsidP="00922E01">
            <w:pPr>
              <w:spacing w:after="0" w:line="240" w:lineRule="auto"/>
              <w:jc w:val="center"/>
              <w:rPr>
                <w:rFonts w:ascii="Times New Roman" w:hAnsi="Times New Roman" w:cs="Times New Roman"/>
                <w:b/>
                <w:bCs/>
              </w:rPr>
            </w:pPr>
            <w:r w:rsidRPr="00D85BBD">
              <w:rPr>
                <w:rFonts w:ascii="Times New Roman" w:hAnsi="Times New Roman" w:cs="Times New Roman"/>
                <w:b/>
                <w:bCs/>
              </w:rPr>
              <w:t>Sipërfaqe</w:t>
            </w:r>
          </w:p>
        </w:tc>
        <w:tc>
          <w:tcPr>
            <w:tcW w:w="2250" w:type="dxa"/>
            <w:tcBorders>
              <w:top w:val="nil"/>
              <w:left w:val="nil"/>
              <w:bottom w:val="single" w:sz="4" w:space="0" w:color="auto"/>
              <w:right w:val="single" w:sz="4" w:space="0" w:color="auto"/>
            </w:tcBorders>
            <w:shd w:val="clear" w:color="000000" w:fill="D8D8D8"/>
            <w:noWrap/>
            <w:vAlign w:val="center"/>
          </w:tcPr>
          <w:p w:rsidR="008F1743" w:rsidRPr="00D85BBD" w:rsidRDefault="008F1743" w:rsidP="00922E01">
            <w:pPr>
              <w:spacing w:after="0" w:line="240" w:lineRule="auto"/>
              <w:jc w:val="center"/>
              <w:rPr>
                <w:rFonts w:ascii="Times New Roman" w:hAnsi="Times New Roman" w:cs="Times New Roman"/>
                <w:b/>
                <w:bCs/>
              </w:rPr>
            </w:pPr>
            <w:r w:rsidRPr="00D85BBD">
              <w:rPr>
                <w:rFonts w:ascii="Times New Roman" w:hAnsi="Times New Roman" w:cs="Times New Roman"/>
                <w:b/>
                <w:bCs/>
              </w:rPr>
              <w:t>Rendiment</w:t>
            </w:r>
          </w:p>
        </w:tc>
      </w:tr>
      <w:tr w:rsidR="008F1743" w:rsidRPr="00D85BBD" w:rsidTr="00922E01">
        <w:trPr>
          <w:trHeight w:val="300"/>
        </w:trPr>
        <w:tc>
          <w:tcPr>
            <w:tcW w:w="141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 xml:space="preserve">Sanë </w:t>
            </w:r>
          </w:p>
        </w:tc>
        <w:tc>
          <w:tcPr>
            <w:tcW w:w="117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210</w:t>
            </w:r>
            <w:r w:rsidRPr="00D85BBD">
              <w:rPr>
                <w:rFonts w:ascii="Times New Roman" w:hAnsi="Times New Roman" w:cs="Times New Roman"/>
              </w:rPr>
              <w:t xml:space="preserve"> ha</w:t>
            </w:r>
          </w:p>
        </w:tc>
        <w:tc>
          <w:tcPr>
            <w:tcW w:w="225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sidRPr="00D85BBD">
              <w:rPr>
                <w:rFonts w:ascii="Times New Roman" w:hAnsi="Times New Roman" w:cs="Times New Roman"/>
              </w:rPr>
              <w:t>6,000 kg/ha</w:t>
            </w:r>
          </w:p>
        </w:tc>
      </w:tr>
      <w:tr w:rsidR="008F1743" w:rsidRPr="00D85BBD" w:rsidTr="00922E01">
        <w:trPr>
          <w:trHeight w:val="109"/>
        </w:trPr>
        <w:tc>
          <w:tcPr>
            <w:tcW w:w="1417" w:type="dxa"/>
            <w:tcBorders>
              <w:top w:val="nil"/>
              <w:left w:val="single" w:sz="4" w:space="0" w:color="auto"/>
              <w:bottom w:val="single" w:sz="4" w:space="0" w:color="auto"/>
              <w:right w:val="single" w:sz="4" w:space="0" w:color="auto"/>
            </w:tcBorders>
            <w:noWrap/>
            <w:vAlign w:val="bottom"/>
          </w:tcPr>
          <w:p w:rsidR="008F1743" w:rsidRPr="00D85BBD" w:rsidRDefault="008F1743" w:rsidP="00922E01">
            <w:pPr>
              <w:spacing w:after="0" w:line="240" w:lineRule="auto"/>
              <w:rPr>
                <w:rFonts w:ascii="Times New Roman" w:hAnsi="Times New Roman" w:cs="Times New Roman"/>
              </w:rPr>
            </w:pPr>
            <w:r w:rsidRPr="00D85BBD">
              <w:rPr>
                <w:rFonts w:ascii="Times New Roman" w:hAnsi="Times New Roman" w:cs="Times New Roman"/>
              </w:rPr>
              <w:t xml:space="preserve">Jonxhë </w:t>
            </w:r>
          </w:p>
        </w:tc>
        <w:tc>
          <w:tcPr>
            <w:tcW w:w="117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Pr>
                <w:rFonts w:ascii="Times New Roman" w:hAnsi="Times New Roman" w:cs="Times New Roman"/>
              </w:rPr>
              <w:t>220</w:t>
            </w:r>
            <w:r w:rsidRPr="00D85BBD">
              <w:rPr>
                <w:rFonts w:ascii="Times New Roman" w:hAnsi="Times New Roman" w:cs="Times New Roman"/>
              </w:rPr>
              <w:t xml:space="preserve"> ha</w:t>
            </w:r>
          </w:p>
        </w:tc>
        <w:tc>
          <w:tcPr>
            <w:tcW w:w="2250" w:type="dxa"/>
            <w:tcBorders>
              <w:top w:val="nil"/>
              <w:left w:val="nil"/>
              <w:bottom w:val="single" w:sz="4" w:space="0" w:color="auto"/>
              <w:right w:val="single" w:sz="4" w:space="0" w:color="auto"/>
            </w:tcBorders>
            <w:noWrap/>
            <w:vAlign w:val="center"/>
          </w:tcPr>
          <w:p w:rsidR="008F1743" w:rsidRPr="00D85BBD" w:rsidRDefault="008F1743" w:rsidP="00922E01">
            <w:pPr>
              <w:spacing w:after="0" w:line="240" w:lineRule="auto"/>
              <w:jc w:val="right"/>
              <w:rPr>
                <w:rFonts w:ascii="Times New Roman" w:hAnsi="Times New Roman" w:cs="Times New Roman"/>
              </w:rPr>
            </w:pPr>
            <w:r w:rsidRPr="00D85BBD">
              <w:rPr>
                <w:rFonts w:ascii="Times New Roman" w:hAnsi="Times New Roman" w:cs="Times New Roman"/>
              </w:rPr>
              <w:t>6,500 kg/ha</w:t>
            </w:r>
          </w:p>
        </w:tc>
      </w:tr>
    </w:tbl>
    <w:p w:rsidR="008F1743" w:rsidRDefault="008F1743" w:rsidP="008F1743">
      <w:pPr>
        <w:tabs>
          <w:tab w:val="left" w:pos="720"/>
          <w:tab w:val="right" w:pos="3686"/>
        </w:tabs>
        <w:spacing w:after="0"/>
        <w:rPr>
          <w:rFonts w:ascii="Times New Roman" w:hAnsi="Times New Roman" w:cs="Times New Roman"/>
          <w:b/>
          <w:bCs/>
          <w:i/>
          <w:iCs/>
          <w:sz w:val="18"/>
          <w:szCs w:val="18"/>
        </w:rPr>
      </w:pPr>
      <w:r w:rsidRPr="0050522C">
        <w:rPr>
          <w:rFonts w:ascii="Times New Roman" w:hAnsi="Times New Roman" w:cs="Times New Roman"/>
          <w:b/>
          <w:bCs/>
          <w:i/>
          <w:iCs/>
          <w:sz w:val="18"/>
          <w:szCs w:val="18"/>
        </w:rPr>
        <w:t>Burimi:</w:t>
      </w:r>
    </w:p>
    <w:p w:rsidR="008F1743" w:rsidRDefault="008F1743" w:rsidP="008F1743">
      <w:pPr>
        <w:tabs>
          <w:tab w:val="left" w:pos="720"/>
          <w:tab w:val="right" w:pos="3686"/>
        </w:tabs>
        <w:spacing w:after="0"/>
        <w:rPr>
          <w:rFonts w:ascii="Times New Roman" w:hAnsi="Times New Roman" w:cs="Times New Roman"/>
          <w:b/>
          <w:bCs/>
          <w:i/>
          <w:iCs/>
          <w:sz w:val="18"/>
          <w:szCs w:val="18"/>
        </w:rPr>
      </w:pPr>
    </w:p>
    <w:p w:rsidR="008F1743" w:rsidRDefault="008F1743" w:rsidP="008F1743">
      <w:pPr>
        <w:tabs>
          <w:tab w:val="left" w:pos="720"/>
          <w:tab w:val="right" w:pos="3686"/>
        </w:tabs>
        <w:spacing w:after="0"/>
        <w:rPr>
          <w:rFonts w:ascii="Times New Roman" w:hAnsi="Times New Roman" w:cs="Times New Roman"/>
          <w:b/>
          <w:bCs/>
          <w:i/>
          <w:iCs/>
          <w:sz w:val="18"/>
          <w:szCs w:val="18"/>
        </w:rPr>
      </w:pPr>
    </w:p>
    <w:p w:rsidR="008F1743" w:rsidRDefault="008F1743" w:rsidP="008F1743">
      <w:pPr>
        <w:tabs>
          <w:tab w:val="left" w:pos="720"/>
          <w:tab w:val="right" w:pos="3686"/>
        </w:tabs>
        <w:spacing w:after="0"/>
        <w:rPr>
          <w:rFonts w:ascii="Times New Roman" w:hAnsi="Times New Roman" w:cs="Times New Roman"/>
          <w:b/>
          <w:bCs/>
          <w:i/>
          <w:iCs/>
          <w:sz w:val="18"/>
          <w:szCs w:val="18"/>
        </w:rPr>
      </w:pPr>
    </w:p>
    <w:p w:rsidR="008F1743" w:rsidRDefault="008F1743" w:rsidP="008F1743">
      <w:pPr>
        <w:tabs>
          <w:tab w:val="left" w:pos="720"/>
          <w:tab w:val="right" w:pos="3686"/>
        </w:tabs>
        <w:spacing w:after="0"/>
        <w:rPr>
          <w:rFonts w:ascii="Times New Roman" w:hAnsi="Times New Roman" w:cs="Times New Roman"/>
          <w:b/>
          <w:bCs/>
          <w:i/>
          <w:iCs/>
          <w:sz w:val="18"/>
          <w:szCs w:val="18"/>
        </w:rPr>
      </w:pPr>
    </w:p>
    <w:p w:rsidR="008F1743" w:rsidRDefault="008F1743" w:rsidP="008F1743">
      <w:pPr>
        <w:tabs>
          <w:tab w:val="left" w:pos="720"/>
          <w:tab w:val="right" w:pos="3686"/>
        </w:tabs>
        <w:spacing w:after="0"/>
        <w:rPr>
          <w:rFonts w:ascii="Times New Roman" w:hAnsi="Times New Roman" w:cs="Times New Roman"/>
          <w:b/>
          <w:bCs/>
          <w:i/>
          <w:iCs/>
          <w:sz w:val="18"/>
          <w:szCs w:val="18"/>
        </w:rPr>
      </w:pPr>
    </w:p>
    <w:tbl>
      <w:tblPr>
        <w:tblW w:w="65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2970"/>
        <w:gridCol w:w="2731"/>
      </w:tblGrid>
      <w:tr w:rsidR="008F1743" w:rsidTr="00922E01">
        <w:tc>
          <w:tcPr>
            <w:tcW w:w="844" w:type="dxa"/>
          </w:tcPr>
          <w:p w:rsidR="008F1743" w:rsidRPr="00DA4F79" w:rsidRDefault="008F1743" w:rsidP="00922E01">
            <w:pPr>
              <w:spacing w:after="0" w:line="240" w:lineRule="auto"/>
            </w:pPr>
            <w:r w:rsidRPr="00DA4F79">
              <w:t>Nr.</w:t>
            </w:r>
          </w:p>
        </w:tc>
        <w:tc>
          <w:tcPr>
            <w:tcW w:w="2970" w:type="dxa"/>
          </w:tcPr>
          <w:p w:rsidR="008F1743" w:rsidRPr="00DA4F79" w:rsidRDefault="008F1743" w:rsidP="00922E01">
            <w:pPr>
              <w:spacing w:after="0" w:line="240" w:lineRule="auto"/>
            </w:pPr>
            <w:r w:rsidRPr="00DA4F79">
              <w:t>Kulturat</w:t>
            </w:r>
          </w:p>
        </w:tc>
        <w:tc>
          <w:tcPr>
            <w:tcW w:w="2731" w:type="dxa"/>
          </w:tcPr>
          <w:p w:rsidR="008F1743" w:rsidRPr="00DA4F79" w:rsidRDefault="008F1743" w:rsidP="00922E01">
            <w:pPr>
              <w:spacing w:after="0" w:line="240" w:lineRule="auto"/>
            </w:pPr>
            <w:r w:rsidRPr="00DA4F79">
              <w:t xml:space="preserve">Sipërfaqja e planifikuar </w:t>
            </w:r>
          </w:p>
          <w:p w:rsidR="008F1743" w:rsidRPr="00DA4F79" w:rsidRDefault="008F1743" w:rsidP="00922E01">
            <w:pPr>
              <w:spacing w:after="0" w:line="240" w:lineRule="auto"/>
            </w:pPr>
            <w:r w:rsidRPr="00DA4F79">
              <w:t xml:space="preserve">         në ha</w:t>
            </w:r>
          </w:p>
        </w:tc>
      </w:tr>
      <w:tr w:rsidR="008F1743" w:rsidTr="00922E01">
        <w:tc>
          <w:tcPr>
            <w:tcW w:w="844" w:type="dxa"/>
          </w:tcPr>
          <w:p w:rsidR="008F1743" w:rsidRPr="00DA4F79" w:rsidRDefault="008F1743" w:rsidP="00922E01">
            <w:pPr>
              <w:spacing w:after="0" w:line="240" w:lineRule="auto"/>
              <w:jc w:val="right"/>
            </w:pPr>
            <w:r w:rsidRPr="00DA4F79">
              <w:t>1</w:t>
            </w:r>
          </w:p>
        </w:tc>
        <w:tc>
          <w:tcPr>
            <w:tcW w:w="2970" w:type="dxa"/>
          </w:tcPr>
          <w:p w:rsidR="008F1743" w:rsidRPr="00DA4F79" w:rsidRDefault="008F1743" w:rsidP="00922E01">
            <w:pPr>
              <w:spacing w:after="0" w:line="240" w:lineRule="auto"/>
            </w:pPr>
            <w:r>
              <w:t>Grurë</w:t>
            </w:r>
          </w:p>
        </w:tc>
        <w:tc>
          <w:tcPr>
            <w:tcW w:w="2731" w:type="dxa"/>
          </w:tcPr>
          <w:p w:rsidR="008F1743" w:rsidRPr="00DA4F79" w:rsidRDefault="008F1743" w:rsidP="00922E01">
            <w:pPr>
              <w:spacing w:after="0" w:line="240" w:lineRule="auto"/>
              <w:jc w:val="center"/>
            </w:pPr>
            <w:r>
              <w:t>400</w:t>
            </w:r>
            <w:r w:rsidRPr="00DA4F79">
              <w:t>0</w:t>
            </w:r>
          </w:p>
        </w:tc>
      </w:tr>
      <w:tr w:rsidR="008F1743" w:rsidTr="00922E01">
        <w:tc>
          <w:tcPr>
            <w:tcW w:w="844" w:type="dxa"/>
          </w:tcPr>
          <w:p w:rsidR="008F1743" w:rsidRPr="00DA4F79" w:rsidRDefault="008F1743" w:rsidP="00922E01">
            <w:pPr>
              <w:spacing w:after="0" w:line="240" w:lineRule="auto"/>
              <w:jc w:val="right"/>
            </w:pPr>
            <w:r w:rsidRPr="00DA4F79">
              <w:t>2</w:t>
            </w:r>
          </w:p>
        </w:tc>
        <w:tc>
          <w:tcPr>
            <w:tcW w:w="2970" w:type="dxa"/>
          </w:tcPr>
          <w:p w:rsidR="008F1743" w:rsidRPr="00DA4F79" w:rsidRDefault="008F1743" w:rsidP="00922E01">
            <w:pPr>
              <w:spacing w:after="0" w:line="240" w:lineRule="auto"/>
            </w:pPr>
            <w:r w:rsidRPr="00DA4F79">
              <w:t xml:space="preserve">Misër </w:t>
            </w:r>
            <w:r>
              <w:rPr>
                <w:rFonts w:ascii="Times New Roman" w:hAnsi="Times New Roman" w:cs="Times New Roman"/>
              </w:rPr>
              <w:t>kokërr</w:t>
            </w:r>
          </w:p>
        </w:tc>
        <w:tc>
          <w:tcPr>
            <w:tcW w:w="2731" w:type="dxa"/>
          </w:tcPr>
          <w:p w:rsidR="008F1743" w:rsidRPr="00DA4F79" w:rsidRDefault="008F1743" w:rsidP="00922E01">
            <w:pPr>
              <w:spacing w:after="0" w:line="240" w:lineRule="auto"/>
              <w:jc w:val="center"/>
            </w:pPr>
            <w:r>
              <w:t>2200</w:t>
            </w:r>
          </w:p>
        </w:tc>
      </w:tr>
      <w:tr w:rsidR="008F1743" w:rsidTr="00922E01">
        <w:tc>
          <w:tcPr>
            <w:tcW w:w="844" w:type="dxa"/>
          </w:tcPr>
          <w:p w:rsidR="008F1743" w:rsidRPr="00DA4F79" w:rsidRDefault="008F1743" w:rsidP="00922E01">
            <w:pPr>
              <w:spacing w:after="0" w:line="240" w:lineRule="auto"/>
              <w:jc w:val="right"/>
            </w:pPr>
            <w:r w:rsidRPr="00DA4F79">
              <w:t>3.</w:t>
            </w:r>
          </w:p>
        </w:tc>
        <w:tc>
          <w:tcPr>
            <w:tcW w:w="2970" w:type="dxa"/>
          </w:tcPr>
          <w:p w:rsidR="008F1743" w:rsidRPr="00DA4F79" w:rsidRDefault="008F1743" w:rsidP="00922E01">
            <w:pPr>
              <w:spacing w:after="0" w:line="240" w:lineRule="auto"/>
            </w:pPr>
            <w:r w:rsidRPr="00DA4F79">
              <w:t xml:space="preserve">Misër </w:t>
            </w:r>
            <w:r w:rsidRPr="00DA4F79">
              <w:rPr>
                <w:rFonts w:ascii="Times New Roman" w:hAnsi="Times New Roman" w:cs="Times New Roman"/>
              </w:rPr>
              <w:t>і</w:t>
            </w:r>
            <w:r w:rsidRPr="00DA4F79">
              <w:t xml:space="preserve"> gjelbër</w:t>
            </w:r>
          </w:p>
        </w:tc>
        <w:tc>
          <w:tcPr>
            <w:tcW w:w="2731" w:type="dxa"/>
          </w:tcPr>
          <w:p w:rsidR="008F1743" w:rsidRPr="00DA4F79" w:rsidRDefault="008F1743" w:rsidP="00922E01">
            <w:pPr>
              <w:spacing w:after="0" w:line="240" w:lineRule="auto"/>
              <w:jc w:val="center"/>
            </w:pPr>
            <w:r>
              <w:t>2800</w:t>
            </w:r>
          </w:p>
        </w:tc>
      </w:tr>
      <w:tr w:rsidR="008F1743" w:rsidTr="00922E01">
        <w:tc>
          <w:tcPr>
            <w:tcW w:w="844" w:type="dxa"/>
          </w:tcPr>
          <w:p w:rsidR="008F1743" w:rsidRPr="00DA4F79" w:rsidRDefault="008F1743" w:rsidP="00922E01">
            <w:pPr>
              <w:spacing w:after="0" w:line="240" w:lineRule="auto"/>
              <w:jc w:val="right"/>
            </w:pPr>
            <w:r w:rsidRPr="00DA4F79">
              <w:t>4.</w:t>
            </w:r>
          </w:p>
        </w:tc>
        <w:tc>
          <w:tcPr>
            <w:tcW w:w="2970" w:type="dxa"/>
          </w:tcPr>
          <w:p w:rsidR="008F1743" w:rsidRPr="00DA4F79" w:rsidRDefault="008F1743" w:rsidP="00922E01">
            <w:pPr>
              <w:spacing w:after="0" w:line="240" w:lineRule="auto"/>
            </w:pPr>
            <w:r w:rsidRPr="00DA4F79">
              <w:t>Elb pranveror</w:t>
            </w:r>
          </w:p>
        </w:tc>
        <w:tc>
          <w:tcPr>
            <w:tcW w:w="2731" w:type="dxa"/>
          </w:tcPr>
          <w:p w:rsidR="008F1743" w:rsidRPr="00DA4F79" w:rsidRDefault="008F1743" w:rsidP="00922E01">
            <w:pPr>
              <w:spacing w:after="0" w:line="240" w:lineRule="auto"/>
              <w:jc w:val="center"/>
            </w:pPr>
            <w:r>
              <w:t>35</w:t>
            </w:r>
          </w:p>
        </w:tc>
      </w:tr>
      <w:tr w:rsidR="008F1743" w:rsidTr="00922E01">
        <w:tc>
          <w:tcPr>
            <w:tcW w:w="844" w:type="dxa"/>
          </w:tcPr>
          <w:p w:rsidR="008F1743" w:rsidRPr="00DA4F79" w:rsidRDefault="008F1743" w:rsidP="00922E01">
            <w:pPr>
              <w:spacing w:after="0" w:line="240" w:lineRule="auto"/>
              <w:jc w:val="right"/>
            </w:pPr>
            <w:r w:rsidRPr="00DA4F79">
              <w:t>5.</w:t>
            </w:r>
          </w:p>
        </w:tc>
        <w:tc>
          <w:tcPr>
            <w:tcW w:w="2970" w:type="dxa"/>
          </w:tcPr>
          <w:p w:rsidR="008F1743" w:rsidRPr="00DA4F79" w:rsidRDefault="008F1743" w:rsidP="00922E01">
            <w:pPr>
              <w:spacing w:after="0" w:line="240" w:lineRule="auto"/>
            </w:pPr>
            <w:r w:rsidRPr="00DA4F79">
              <w:t>Tërrshër</w:t>
            </w:r>
          </w:p>
        </w:tc>
        <w:tc>
          <w:tcPr>
            <w:tcW w:w="2731" w:type="dxa"/>
          </w:tcPr>
          <w:p w:rsidR="008F1743" w:rsidRPr="00DA4F79" w:rsidRDefault="008F1743" w:rsidP="00922E01">
            <w:pPr>
              <w:spacing w:after="0" w:line="240" w:lineRule="auto"/>
              <w:jc w:val="center"/>
            </w:pPr>
            <w:r>
              <w:t>8</w:t>
            </w:r>
            <w:r w:rsidRPr="00DA4F79">
              <w:t>0</w:t>
            </w:r>
          </w:p>
        </w:tc>
      </w:tr>
      <w:tr w:rsidR="008F1743" w:rsidTr="00922E01">
        <w:tc>
          <w:tcPr>
            <w:tcW w:w="844" w:type="dxa"/>
          </w:tcPr>
          <w:p w:rsidR="008F1743" w:rsidRPr="00DA4F79" w:rsidRDefault="008F1743" w:rsidP="00922E01">
            <w:pPr>
              <w:spacing w:after="0" w:line="240" w:lineRule="auto"/>
              <w:jc w:val="right"/>
            </w:pPr>
            <w:r w:rsidRPr="00DA4F79">
              <w:t>7.</w:t>
            </w:r>
          </w:p>
        </w:tc>
        <w:tc>
          <w:tcPr>
            <w:tcW w:w="2970" w:type="dxa"/>
          </w:tcPr>
          <w:p w:rsidR="008F1743" w:rsidRPr="00DA4F79" w:rsidRDefault="008F1743" w:rsidP="00922E01">
            <w:pPr>
              <w:spacing w:after="0" w:line="240" w:lineRule="auto"/>
            </w:pPr>
            <w:r w:rsidRPr="00DA4F79">
              <w:t>Bimë industriale</w:t>
            </w:r>
          </w:p>
        </w:tc>
        <w:tc>
          <w:tcPr>
            <w:tcW w:w="2731" w:type="dxa"/>
          </w:tcPr>
          <w:p w:rsidR="008F1743" w:rsidRPr="00DA4F79" w:rsidRDefault="008F1743" w:rsidP="00922E01">
            <w:pPr>
              <w:spacing w:after="0" w:line="240" w:lineRule="auto"/>
              <w:jc w:val="center"/>
            </w:pPr>
            <w:r>
              <w:t>1</w:t>
            </w:r>
            <w:r w:rsidRPr="00DA4F79">
              <w:t>0</w:t>
            </w:r>
          </w:p>
        </w:tc>
      </w:tr>
      <w:tr w:rsidR="008F1743" w:rsidTr="00922E01">
        <w:tc>
          <w:tcPr>
            <w:tcW w:w="844" w:type="dxa"/>
          </w:tcPr>
          <w:p w:rsidR="008F1743" w:rsidRPr="00DA4F79" w:rsidRDefault="008F1743" w:rsidP="00922E01">
            <w:pPr>
              <w:spacing w:after="0" w:line="240" w:lineRule="auto"/>
              <w:jc w:val="right"/>
            </w:pPr>
            <w:r w:rsidRPr="00DA4F79">
              <w:t>8.</w:t>
            </w:r>
          </w:p>
        </w:tc>
        <w:tc>
          <w:tcPr>
            <w:tcW w:w="2970" w:type="dxa"/>
          </w:tcPr>
          <w:p w:rsidR="008F1743" w:rsidRPr="00DA4F79" w:rsidRDefault="008F1743" w:rsidP="00922E01">
            <w:pPr>
              <w:spacing w:after="0" w:line="240" w:lineRule="auto"/>
            </w:pPr>
            <w:r w:rsidRPr="00DA4F79">
              <w:t>Perime</w:t>
            </w:r>
          </w:p>
        </w:tc>
        <w:tc>
          <w:tcPr>
            <w:tcW w:w="2731" w:type="dxa"/>
          </w:tcPr>
          <w:p w:rsidR="008F1743" w:rsidRPr="00DA4F79" w:rsidRDefault="008F1743" w:rsidP="00922E01">
            <w:pPr>
              <w:spacing w:after="0" w:line="240" w:lineRule="auto"/>
              <w:jc w:val="center"/>
            </w:pPr>
            <w:r>
              <w:t>4</w:t>
            </w:r>
            <w:r w:rsidRPr="00DA4F79">
              <w:t>00</w:t>
            </w:r>
          </w:p>
        </w:tc>
      </w:tr>
      <w:tr w:rsidR="008F1743" w:rsidTr="00922E01">
        <w:tc>
          <w:tcPr>
            <w:tcW w:w="844" w:type="dxa"/>
          </w:tcPr>
          <w:p w:rsidR="008F1743" w:rsidRPr="00DA4F79" w:rsidRDefault="008F1743" w:rsidP="00922E01">
            <w:pPr>
              <w:spacing w:after="0" w:line="240" w:lineRule="auto"/>
              <w:jc w:val="right"/>
            </w:pPr>
            <w:r w:rsidRPr="00DA4F79">
              <w:t>9.</w:t>
            </w:r>
          </w:p>
        </w:tc>
        <w:tc>
          <w:tcPr>
            <w:tcW w:w="2970" w:type="dxa"/>
          </w:tcPr>
          <w:p w:rsidR="008F1743" w:rsidRPr="00DA4F79" w:rsidRDefault="008F1743" w:rsidP="00922E01">
            <w:pPr>
              <w:spacing w:after="0" w:line="240" w:lineRule="auto"/>
            </w:pPr>
            <w:r w:rsidRPr="00DA4F79">
              <w:t>Patate</w:t>
            </w:r>
          </w:p>
        </w:tc>
        <w:tc>
          <w:tcPr>
            <w:tcW w:w="2731" w:type="dxa"/>
          </w:tcPr>
          <w:p w:rsidR="008F1743" w:rsidRPr="00DA4F79" w:rsidRDefault="008F1743" w:rsidP="00922E01">
            <w:pPr>
              <w:spacing w:after="0" w:line="240" w:lineRule="auto"/>
              <w:jc w:val="center"/>
            </w:pPr>
            <w:r>
              <w:t>900</w:t>
            </w:r>
          </w:p>
        </w:tc>
      </w:tr>
      <w:tr w:rsidR="008F1743" w:rsidTr="00922E01">
        <w:tc>
          <w:tcPr>
            <w:tcW w:w="844" w:type="dxa"/>
          </w:tcPr>
          <w:p w:rsidR="008F1743" w:rsidRPr="00DA4F79" w:rsidRDefault="008F1743" w:rsidP="00922E01">
            <w:pPr>
              <w:spacing w:after="0" w:line="240" w:lineRule="auto"/>
              <w:jc w:val="right"/>
            </w:pPr>
            <w:r w:rsidRPr="00DA4F79">
              <w:t>10.</w:t>
            </w:r>
          </w:p>
        </w:tc>
        <w:tc>
          <w:tcPr>
            <w:tcW w:w="2970" w:type="dxa"/>
          </w:tcPr>
          <w:p w:rsidR="008F1743" w:rsidRPr="00DA4F79" w:rsidRDefault="008F1743" w:rsidP="00922E01">
            <w:pPr>
              <w:spacing w:after="0" w:line="240" w:lineRule="auto"/>
            </w:pPr>
            <w:r w:rsidRPr="00DA4F79">
              <w:t>Fasule monokulturë</w:t>
            </w:r>
          </w:p>
        </w:tc>
        <w:tc>
          <w:tcPr>
            <w:tcW w:w="2731" w:type="dxa"/>
          </w:tcPr>
          <w:p w:rsidR="008F1743" w:rsidRPr="00DA4F79" w:rsidRDefault="008F1743" w:rsidP="00922E01">
            <w:pPr>
              <w:spacing w:after="0" w:line="240" w:lineRule="auto"/>
              <w:jc w:val="center"/>
            </w:pPr>
            <w:r>
              <w:t>3</w:t>
            </w:r>
            <w:r w:rsidRPr="00DA4F79">
              <w:t>0</w:t>
            </w:r>
          </w:p>
        </w:tc>
      </w:tr>
      <w:tr w:rsidR="008F1743" w:rsidTr="00922E01">
        <w:tc>
          <w:tcPr>
            <w:tcW w:w="844" w:type="dxa"/>
          </w:tcPr>
          <w:p w:rsidR="008F1743" w:rsidRPr="00DA4F79" w:rsidRDefault="008F1743" w:rsidP="00922E01">
            <w:pPr>
              <w:spacing w:after="0" w:line="240" w:lineRule="auto"/>
              <w:jc w:val="right"/>
            </w:pPr>
            <w:r w:rsidRPr="00DA4F79">
              <w:t>11.</w:t>
            </w:r>
          </w:p>
        </w:tc>
        <w:tc>
          <w:tcPr>
            <w:tcW w:w="2970" w:type="dxa"/>
          </w:tcPr>
          <w:p w:rsidR="008F1743" w:rsidRPr="00DA4F79" w:rsidRDefault="008F1743" w:rsidP="00922E01">
            <w:pPr>
              <w:spacing w:after="0" w:line="240" w:lineRule="auto"/>
            </w:pPr>
            <w:r w:rsidRPr="00DA4F79">
              <w:t>Sanë</w:t>
            </w:r>
          </w:p>
        </w:tc>
        <w:tc>
          <w:tcPr>
            <w:tcW w:w="2731" w:type="dxa"/>
          </w:tcPr>
          <w:p w:rsidR="008F1743" w:rsidRPr="00DA4F79" w:rsidRDefault="008F1743" w:rsidP="00922E01">
            <w:pPr>
              <w:spacing w:after="0" w:line="240" w:lineRule="auto"/>
              <w:jc w:val="center"/>
            </w:pPr>
            <w:r w:rsidRPr="00DA4F79">
              <w:t>60</w:t>
            </w:r>
          </w:p>
        </w:tc>
      </w:tr>
      <w:tr w:rsidR="008F1743" w:rsidTr="00922E01">
        <w:tc>
          <w:tcPr>
            <w:tcW w:w="844" w:type="dxa"/>
          </w:tcPr>
          <w:p w:rsidR="008F1743" w:rsidRPr="00DA4F79" w:rsidRDefault="008F1743" w:rsidP="00922E01">
            <w:pPr>
              <w:spacing w:after="0" w:line="240" w:lineRule="auto"/>
              <w:jc w:val="right"/>
            </w:pPr>
            <w:r w:rsidRPr="00DA4F79">
              <w:t>12.</w:t>
            </w:r>
          </w:p>
        </w:tc>
        <w:tc>
          <w:tcPr>
            <w:tcW w:w="2970" w:type="dxa"/>
          </w:tcPr>
          <w:p w:rsidR="008F1743" w:rsidRPr="00DA4F79" w:rsidRDefault="008F1743" w:rsidP="00922E01">
            <w:pPr>
              <w:spacing w:after="0" w:line="240" w:lineRule="auto"/>
            </w:pPr>
            <w:r w:rsidRPr="00DA4F79">
              <w:t>Bari</w:t>
            </w:r>
          </w:p>
        </w:tc>
        <w:tc>
          <w:tcPr>
            <w:tcW w:w="2731" w:type="dxa"/>
          </w:tcPr>
          <w:p w:rsidR="008F1743" w:rsidRPr="00DA4F79" w:rsidRDefault="008F1743" w:rsidP="00922E01">
            <w:pPr>
              <w:spacing w:after="0" w:line="240" w:lineRule="auto"/>
              <w:jc w:val="center"/>
            </w:pPr>
            <w:r w:rsidRPr="00DA4F79">
              <w:t>150</w:t>
            </w:r>
          </w:p>
        </w:tc>
      </w:tr>
      <w:tr w:rsidR="008F1743" w:rsidTr="00922E01">
        <w:tc>
          <w:tcPr>
            <w:tcW w:w="844" w:type="dxa"/>
          </w:tcPr>
          <w:p w:rsidR="008F1743" w:rsidRPr="00DA4F79" w:rsidRDefault="008F1743" w:rsidP="00922E01">
            <w:pPr>
              <w:spacing w:after="0" w:line="240" w:lineRule="auto"/>
              <w:jc w:val="right"/>
            </w:pPr>
            <w:r w:rsidRPr="00DA4F79">
              <w:t>13.</w:t>
            </w:r>
          </w:p>
        </w:tc>
        <w:tc>
          <w:tcPr>
            <w:tcW w:w="2970" w:type="dxa"/>
          </w:tcPr>
          <w:p w:rsidR="008F1743" w:rsidRPr="00DA4F79" w:rsidRDefault="008F1743" w:rsidP="00922E01">
            <w:pPr>
              <w:spacing w:after="0" w:line="240" w:lineRule="auto"/>
            </w:pPr>
            <w:r w:rsidRPr="00DA4F79">
              <w:t>Jonxhë</w:t>
            </w:r>
          </w:p>
        </w:tc>
        <w:tc>
          <w:tcPr>
            <w:tcW w:w="2731" w:type="dxa"/>
          </w:tcPr>
          <w:p w:rsidR="008F1743" w:rsidRPr="00DA4F79" w:rsidRDefault="008F1743" w:rsidP="00922E01">
            <w:pPr>
              <w:spacing w:after="0" w:line="240" w:lineRule="auto"/>
              <w:jc w:val="center"/>
            </w:pPr>
            <w:r w:rsidRPr="00DA4F79">
              <w:t>120</w:t>
            </w:r>
          </w:p>
        </w:tc>
      </w:tr>
      <w:tr w:rsidR="008F1743" w:rsidTr="00922E01">
        <w:tc>
          <w:tcPr>
            <w:tcW w:w="844" w:type="dxa"/>
          </w:tcPr>
          <w:p w:rsidR="008F1743" w:rsidRPr="00DA4F79" w:rsidRDefault="008F1743" w:rsidP="00922E01">
            <w:pPr>
              <w:spacing w:after="0" w:line="240" w:lineRule="auto"/>
              <w:jc w:val="right"/>
            </w:pPr>
            <w:r w:rsidRPr="00DA4F79">
              <w:t>14.</w:t>
            </w:r>
          </w:p>
        </w:tc>
        <w:tc>
          <w:tcPr>
            <w:tcW w:w="2970" w:type="dxa"/>
          </w:tcPr>
          <w:p w:rsidR="008F1743" w:rsidRPr="00DA4F79" w:rsidRDefault="008F1743" w:rsidP="00922E01">
            <w:pPr>
              <w:spacing w:after="0" w:line="240" w:lineRule="auto"/>
            </w:pPr>
            <w:r w:rsidRPr="00DA4F79">
              <w:t>Tërfil</w:t>
            </w:r>
          </w:p>
        </w:tc>
        <w:tc>
          <w:tcPr>
            <w:tcW w:w="2731" w:type="dxa"/>
          </w:tcPr>
          <w:p w:rsidR="008F1743" w:rsidRPr="00DA4F79" w:rsidRDefault="008F1743" w:rsidP="00922E01">
            <w:pPr>
              <w:spacing w:after="0" w:line="240" w:lineRule="auto"/>
              <w:jc w:val="center"/>
            </w:pPr>
            <w:r w:rsidRPr="00DA4F79">
              <w:t>60</w:t>
            </w:r>
          </w:p>
        </w:tc>
      </w:tr>
      <w:tr w:rsidR="008F1743" w:rsidTr="00922E01">
        <w:tc>
          <w:tcPr>
            <w:tcW w:w="844" w:type="dxa"/>
          </w:tcPr>
          <w:p w:rsidR="008F1743" w:rsidRPr="00DA4F79" w:rsidRDefault="008F1743" w:rsidP="00922E01">
            <w:pPr>
              <w:spacing w:after="0" w:line="240" w:lineRule="auto"/>
              <w:jc w:val="right"/>
            </w:pPr>
            <w:r w:rsidRPr="00DA4F79">
              <w:t>15.</w:t>
            </w:r>
          </w:p>
        </w:tc>
        <w:tc>
          <w:tcPr>
            <w:tcW w:w="2970" w:type="dxa"/>
          </w:tcPr>
          <w:p w:rsidR="008F1743" w:rsidRPr="00DA4F79" w:rsidRDefault="008F1743" w:rsidP="00922E01">
            <w:pPr>
              <w:spacing w:after="0" w:line="240" w:lineRule="auto"/>
            </w:pPr>
            <w:r w:rsidRPr="00DA4F79">
              <w:t>Urov</w:t>
            </w:r>
          </w:p>
        </w:tc>
        <w:tc>
          <w:tcPr>
            <w:tcW w:w="2731" w:type="dxa"/>
          </w:tcPr>
          <w:p w:rsidR="008F1743" w:rsidRPr="00DA4F79" w:rsidRDefault="008F1743" w:rsidP="00922E01">
            <w:pPr>
              <w:spacing w:after="0" w:line="240" w:lineRule="auto"/>
              <w:jc w:val="center"/>
            </w:pPr>
            <w:r w:rsidRPr="00DA4F79">
              <w:t>40</w:t>
            </w:r>
          </w:p>
        </w:tc>
      </w:tr>
      <w:tr w:rsidR="008F1743" w:rsidTr="00922E01">
        <w:tc>
          <w:tcPr>
            <w:tcW w:w="844" w:type="dxa"/>
          </w:tcPr>
          <w:p w:rsidR="008F1743" w:rsidRPr="00DA4F79" w:rsidRDefault="008F1743" w:rsidP="00922E01">
            <w:pPr>
              <w:spacing w:after="0" w:line="240" w:lineRule="auto"/>
              <w:jc w:val="right"/>
            </w:pPr>
            <w:r w:rsidRPr="00DA4F79">
              <w:t>1</w:t>
            </w:r>
            <w:r>
              <w:t>6</w:t>
            </w:r>
            <w:r w:rsidRPr="00DA4F79">
              <w:t>.</w:t>
            </w:r>
          </w:p>
        </w:tc>
        <w:tc>
          <w:tcPr>
            <w:tcW w:w="2970" w:type="dxa"/>
          </w:tcPr>
          <w:p w:rsidR="008F1743" w:rsidRPr="00DA4F79" w:rsidRDefault="008F1743" w:rsidP="00922E01">
            <w:pPr>
              <w:spacing w:after="0" w:line="240" w:lineRule="auto"/>
            </w:pPr>
            <w:r w:rsidRPr="00DA4F79">
              <w:t>Elb vjeshtor</w:t>
            </w:r>
          </w:p>
        </w:tc>
        <w:tc>
          <w:tcPr>
            <w:tcW w:w="2731" w:type="dxa"/>
          </w:tcPr>
          <w:p w:rsidR="008F1743" w:rsidRPr="00DA4F79" w:rsidRDefault="008F1743" w:rsidP="00922E01">
            <w:pPr>
              <w:spacing w:after="0" w:line="240" w:lineRule="auto"/>
              <w:jc w:val="center"/>
            </w:pPr>
            <w:r>
              <w:t>15</w:t>
            </w:r>
            <w:r w:rsidRPr="00DA4F79">
              <w:t>0</w:t>
            </w:r>
          </w:p>
        </w:tc>
      </w:tr>
      <w:tr w:rsidR="008F1743" w:rsidRPr="001B46F0" w:rsidTr="00922E01">
        <w:tc>
          <w:tcPr>
            <w:tcW w:w="844" w:type="dxa"/>
          </w:tcPr>
          <w:p w:rsidR="008F1743" w:rsidRPr="00DA4F79" w:rsidRDefault="008F1743" w:rsidP="00922E01">
            <w:pPr>
              <w:spacing w:after="0" w:line="240" w:lineRule="auto"/>
              <w:jc w:val="right"/>
            </w:pPr>
            <w:r>
              <w:t>17</w:t>
            </w:r>
            <w:r w:rsidRPr="00DA4F79">
              <w:t>.</w:t>
            </w:r>
          </w:p>
        </w:tc>
        <w:tc>
          <w:tcPr>
            <w:tcW w:w="2970" w:type="dxa"/>
          </w:tcPr>
          <w:p w:rsidR="008F1743" w:rsidRPr="00DA4F79" w:rsidRDefault="008F1743" w:rsidP="00922E01">
            <w:pPr>
              <w:spacing w:after="0" w:line="240" w:lineRule="auto"/>
            </w:pPr>
            <w:r w:rsidRPr="00DA4F79">
              <w:t>Thekër</w:t>
            </w:r>
          </w:p>
        </w:tc>
        <w:tc>
          <w:tcPr>
            <w:tcW w:w="2731" w:type="dxa"/>
          </w:tcPr>
          <w:p w:rsidR="008F1743" w:rsidRPr="00DA4F79" w:rsidRDefault="008F1743" w:rsidP="00922E01">
            <w:pPr>
              <w:spacing w:after="0" w:line="240" w:lineRule="auto"/>
              <w:jc w:val="center"/>
            </w:pPr>
            <w:r>
              <w:t>20</w:t>
            </w:r>
          </w:p>
        </w:tc>
      </w:tr>
      <w:tr w:rsidR="008F1743" w:rsidRPr="001B46F0" w:rsidTr="00922E01">
        <w:tc>
          <w:tcPr>
            <w:tcW w:w="844" w:type="dxa"/>
          </w:tcPr>
          <w:p w:rsidR="008F1743" w:rsidRPr="00DA4F79" w:rsidRDefault="008F1743" w:rsidP="00922E01">
            <w:pPr>
              <w:spacing w:after="0" w:line="240" w:lineRule="auto"/>
              <w:jc w:val="right"/>
              <w:rPr>
                <w:b/>
                <w:bCs/>
              </w:rPr>
            </w:pPr>
          </w:p>
        </w:tc>
        <w:tc>
          <w:tcPr>
            <w:tcW w:w="2970" w:type="dxa"/>
          </w:tcPr>
          <w:p w:rsidR="008F1743" w:rsidRPr="00DA4F79" w:rsidRDefault="008F1743" w:rsidP="00922E01">
            <w:pPr>
              <w:spacing w:after="0" w:line="240" w:lineRule="auto"/>
              <w:rPr>
                <w:b/>
                <w:bCs/>
              </w:rPr>
            </w:pPr>
            <w:r w:rsidRPr="00DA4F79">
              <w:rPr>
                <w:b/>
                <w:bCs/>
              </w:rPr>
              <w:t xml:space="preserve">                          Gjithsej</w:t>
            </w:r>
          </w:p>
        </w:tc>
        <w:tc>
          <w:tcPr>
            <w:tcW w:w="2731" w:type="dxa"/>
          </w:tcPr>
          <w:p w:rsidR="008F1743" w:rsidRPr="00DA4F79" w:rsidRDefault="008F1743" w:rsidP="00922E01">
            <w:pPr>
              <w:spacing w:after="0" w:line="240" w:lineRule="auto"/>
              <w:jc w:val="center"/>
              <w:rPr>
                <w:b/>
                <w:bCs/>
              </w:rPr>
            </w:pPr>
            <w:r w:rsidRPr="00DA4F79">
              <w:rPr>
                <w:b/>
                <w:bCs/>
              </w:rPr>
              <w:t>11.0</w:t>
            </w:r>
            <w:r>
              <w:rPr>
                <w:b/>
                <w:bCs/>
              </w:rPr>
              <w:t>55</w:t>
            </w:r>
          </w:p>
        </w:tc>
      </w:tr>
    </w:tbl>
    <w:p w:rsidR="008F1743" w:rsidRDefault="008F1743" w:rsidP="008F1743">
      <w:pPr>
        <w:spacing w:after="0"/>
        <w:jc w:val="both"/>
        <w:rPr>
          <w:rFonts w:ascii="Times New Roman" w:hAnsi="Times New Roman" w:cs="Times New Roman"/>
          <w:b/>
          <w:bCs/>
        </w:rPr>
      </w:pPr>
    </w:p>
    <w:p w:rsidR="004937A0" w:rsidRDefault="004937A0" w:rsidP="00A677B1">
      <w:pPr>
        <w:spacing w:after="0"/>
        <w:rPr>
          <w:rFonts w:ascii="Times New Roman" w:hAnsi="Times New Roman" w:cs="Times New Roman"/>
          <w:b/>
          <w:sz w:val="28"/>
          <w:szCs w:val="28"/>
        </w:rPr>
      </w:pPr>
    </w:p>
    <w:p w:rsidR="00A677B1" w:rsidRPr="00167EB7" w:rsidRDefault="00A677B1" w:rsidP="00A677B1">
      <w:pPr>
        <w:spacing w:after="0"/>
        <w:rPr>
          <w:rFonts w:ascii="Times New Roman" w:hAnsi="Times New Roman" w:cs="Times New Roman"/>
          <w:b/>
          <w:sz w:val="28"/>
          <w:szCs w:val="28"/>
        </w:rPr>
      </w:pPr>
      <w:r w:rsidRPr="00167EB7">
        <w:rPr>
          <w:rFonts w:ascii="Times New Roman" w:hAnsi="Times New Roman" w:cs="Times New Roman"/>
          <w:b/>
          <w:sz w:val="28"/>
          <w:szCs w:val="28"/>
        </w:rPr>
        <w:lastRenderedPageBreak/>
        <w:t xml:space="preserve">Turizmi dhe Hoteleria </w:t>
      </w:r>
    </w:p>
    <w:p w:rsidR="00A677B1" w:rsidRPr="00167EB7" w:rsidRDefault="00A677B1" w:rsidP="00A677B1">
      <w:pPr>
        <w:autoSpaceDE w:val="0"/>
        <w:autoSpaceDN w:val="0"/>
        <w:adjustRightInd w:val="0"/>
        <w:spacing w:after="0" w:line="240" w:lineRule="auto"/>
        <w:rPr>
          <w:rFonts w:ascii="Book Antiqua" w:hAnsi="Book Antiqua" w:cs="Arial"/>
          <w:b/>
          <w:sz w:val="24"/>
          <w:szCs w:val="24"/>
        </w:rPr>
      </w:pPr>
      <w:r w:rsidRPr="00167EB7">
        <w:rPr>
          <w:rFonts w:ascii="Book Antiqua" w:hAnsi="Book Antiqua" w:cs="Arial"/>
          <w:b/>
          <w:sz w:val="24"/>
          <w:szCs w:val="24"/>
        </w:rPr>
        <w:tab/>
        <w:t xml:space="preserve">  </w:t>
      </w:r>
    </w:p>
    <w:p w:rsidR="00A677B1" w:rsidRPr="00167EB7" w:rsidRDefault="00A677B1" w:rsidP="00A677B1">
      <w:pPr>
        <w:autoSpaceDE w:val="0"/>
        <w:autoSpaceDN w:val="0"/>
        <w:adjustRightInd w:val="0"/>
        <w:spacing w:after="0"/>
        <w:rPr>
          <w:rFonts w:ascii="Times New Roman" w:hAnsi="Times New Roman" w:cs="Times New Roman"/>
          <w:b/>
          <w:bCs/>
          <w:sz w:val="24"/>
          <w:szCs w:val="24"/>
        </w:rPr>
      </w:pPr>
      <w:r w:rsidRPr="00167EB7">
        <w:rPr>
          <w:rFonts w:ascii="Times New Roman" w:hAnsi="Times New Roman" w:cs="Times New Roman"/>
          <w:b/>
          <w:bCs/>
          <w:sz w:val="24"/>
          <w:szCs w:val="24"/>
        </w:rPr>
        <w:t>Turizmi</w:t>
      </w:r>
    </w:p>
    <w:p w:rsidR="00A677B1" w:rsidRPr="00167EB7" w:rsidRDefault="00A677B1" w:rsidP="00A677B1">
      <w:pPr>
        <w:tabs>
          <w:tab w:val="left" w:pos="2240"/>
        </w:tabs>
        <w:autoSpaceDE w:val="0"/>
        <w:autoSpaceDN w:val="0"/>
        <w:adjustRightInd w:val="0"/>
        <w:spacing w:after="0"/>
        <w:rPr>
          <w:rFonts w:ascii="Times New Roman" w:hAnsi="Times New Roman" w:cs="Times New Roman"/>
          <w:color w:val="000000"/>
          <w:sz w:val="24"/>
          <w:szCs w:val="24"/>
        </w:rPr>
      </w:pPr>
      <w:r w:rsidRPr="00167EB7">
        <w:rPr>
          <w:rFonts w:ascii="Times New Roman" w:hAnsi="Times New Roman" w:cs="Times New Roman"/>
          <w:color w:val="000000"/>
          <w:sz w:val="24"/>
          <w:szCs w:val="24"/>
        </w:rPr>
        <w:tab/>
      </w:r>
    </w:p>
    <w:p w:rsidR="00A677B1" w:rsidRDefault="00A677B1" w:rsidP="00A677B1">
      <w:pPr>
        <w:autoSpaceDE w:val="0"/>
        <w:autoSpaceDN w:val="0"/>
        <w:adjustRightInd w:val="0"/>
        <w:spacing w:after="0"/>
        <w:jc w:val="both"/>
        <w:rPr>
          <w:rFonts w:ascii="Times New Roman" w:hAnsi="Times New Roman" w:cs="Times New Roman"/>
          <w:color w:val="000000"/>
          <w:sz w:val="24"/>
          <w:szCs w:val="24"/>
        </w:rPr>
      </w:pPr>
      <w:r w:rsidRPr="00167EB7">
        <w:rPr>
          <w:rFonts w:ascii="Times New Roman" w:hAnsi="Times New Roman" w:cs="Times New Roman"/>
          <w:color w:val="000000"/>
          <w:sz w:val="24"/>
          <w:szCs w:val="24"/>
        </w:rPr>
        <w:t xml:space="preserve">Vushtrria është qytet historik që daton nga koha e civilizimit ilir, e cila shtrihet në pjesën veripernëdimore të Rrafshit të Kosovës, e rrethuar nga bjeshkët e Shalës dhe Çyqavicës, e përshkuar nga lumi Silnica, e cila krijon potenciale të mëdha të zhvillimit të turizmit si kulturor, ashtu edhe të atij natyror dhe rekreativ, duke shërbyer si </w:t>
      </w:r>
      <w:r>
        <w:rPr>
          <w:rFonts w:ascii="Times New Roman" w:hAnsi="Times New Roman" w:cs="Times New Roman"/>
          <w:color w:val="000000"/>
          <w:sz w:val="24"/>
          <w:szCs w:val="24"/>
        </w:rPr>
        <w:t>fak</w:t>
      </w:r>
      <w:r w:rsidRPr="00167EB7">
        <w:rPr>
          <w:rFonts w:ascii="Times New Roman" w:hAnsi="Times New Roman" w:cs="Times New Roman"/>
          <w:color w:val="000000"/>
          <w:sz w:val="24"/>
          <w:szCs w:val="24"/>
        </w:rPr>
        <w:t xml:space="preserve">tor ndikues i </w:t>
      </w:r>
      <w:r>
        <w:rPr>
          <w:rFonts w:ascii="Times New Roman" w:hAnsi="Times New Roman" w:cs="Times New Roman"/>
          <w:color w:val="000000"/>
          <w:sz w:val="24"/>
          <w:szCs w:val="24"/>
        </w:rPr>
        <w:t>zhvillimit</w:t>
      </w:r>
      <w:r w:rsidRPr="00167EB7">
        <w:rPr>
          <w:rFonts w:ascii="Times New Roman" w:hAnsi="Times New Roman" w:cs="Times New Roman"/>
          <w:color w:val="000000"/>
          <w:sz w:val="24"/>
          <w:szCs w:val="24"/>
        </w:rPr>
        <w:t xml:space="preserve"> ekonomi</w:t>
      </w:r>
      <w:r>
        <w:rPr>
          <w:rFonts w:ascii="Times New Roman" w:hAnsi="Times New Roman" w:cs="Times New Roman"/>
          <w:color w:val="000000"/>
          <w:sz w:val="24"/>
          <w:szCs w:val="24"/>
        </w:rPr>
        <w:t>k.</w:t>
      </w:r>
    </w:p>
    <w:p w:rsidR="00A677B1" w:rsidRPr="00167EB7" w:rsidRDefault="00A677B1" w:rsidP="00A677B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Njëra ndër fushat më të hovshme të turizmit është edhe hoteleria. </w:t>
      </w:r>
      <w:r w:rsidRPr="00167EB7">
        <w:rPr>
          <w:rFonts w:ascii="Times New Roman" w:hAnsi="Times New Roman" w:cs="Times New Roman"/>
          <w:sz w:val="24"/>
          <w:szCs w:val="24"/>
        </w:rPr>
        <w:t>Ndërsa, shtrirja e bizneseve hoteliere</w:t>
      </w:r>
      <w:r>
        <w:rPr>
          <w:rFonts w:ascii="Times New Roman" w:hAnsi="Times New Roman" w:cs="Times New Roman"/>
          <w:sz w:val="24"/>
          <w:szCs w:val="24"/>
        </w:rPr>
        <w:t>/sherbyese</w:t>
      </w:r>
      <w:r w:rsidRPr="00167EB7">
        <w:rPr>
          <w:rFonts w:ascii="Times New Roman" w:hAnsi="Times New Roman" w:cs="Times New Roman"/>
          <w:sz w:val="24"/>
          <w:szCs w:val="24"/>
        </w:rPr>
        <w:t xml:space="preserve"> është e shprehur kryesisht përgjatë rrugëve të karakterit nacional (magjistrale – regjionale), si dhe objekteve dhe peizazheve tj</w:t>
      </w:r>
      <w:r>
        <w:rPr>
          <w:rFonts w:ascii="Times New Roman" w:hAnsi="Times New Roman" w:cs="Times New Roman"/>
          <w:sz w:val="24"/>
          <w:szCs w:val="24"/>
        </w:rPr>
        <w:t xml:space="preserve">era me atraktivitet të veçuar. </w:t>
      </w:r>
      <w:r w:rsidRPr="00167EB7">
        <w:rPr>
          <w:rFonts w:ascii="Times New Roman" w:hAnsi="Times New Roman" w:cs="Times New Roman"/>
          <w:sz w:val="24"/>
          <w:szCs w:val="24"/>
        </w:rPr>
        <w:t>Rëndësi dhe vlera tjera turistike në komunën e Vushtrris</w:t>
      </w:r>
      <w:r>
        <w:rPr>
          <w:rFonts w:ascii="Times New Roman" w:hAnsi="Times New Roman" w:cs="Times New Roman"/>
          <w:sz w:val="24"/>
          <w:szCs w:val="24"/>
        </w:rPr>
        <w:t>ë</w:t>
      </w:r>
      <w:r w:rsidRPr="00167EB7">
        <w:rPr>
          <w:rFonts w:ascii="Times New Roman" w:hAnsi="Times New Roman" w:cs="Times New Roman"/>
          <w:sz w:val="24"/>
          <w:szCs w:val="24"/>
        </w:rPr>
        <w:t xml:space="preserve"> janë edhe monu</w:t>
      </w:r>
      <w:r>
        <w:rPr>
          <w:rFonts w:ascii="Times New Roman" w:hAnsi="Times New Roman" w:cs="Times New Roman"/>
          <w:sz w:val="24"/>
          <w:szCs w:val="24"/>
        </w:rPr>
        <w:t>mentet e trashëgimisë kulturore të kohëve të ndryshme historike dhe me tendencë të zhvillimit të hotelerisë malore-bujtinave</w:t>
      </w:r>
      <w:r w:rsidRPr="00167EB7">
        <w:rPr>
          <w:rFonts w:ascii="Times New Roman" w:hAnsi="Times New Roman" w:cs="Times New Roman"/>
          <w:sz w:val="24"/>
          <w:szCs w:val="24"/>
        </w:rPr>
        <w:t>.</w:t>
      </w:r>
    </w:p>
    <w:p w:rsidR="00A677B1" w:rsidRPr="00167EB7" w:rsidRDefault="00A677B1" w:rsidP="00A677B1">
      <w:pPr>
        <w:autoSpaceDE w:val="0"/>
        <w:autoSpaceDN w:val="0"/>
        <w:adjustRightInd w:val="0"/>
        <w:spacing w:after="0"/>
        <w:jc w:val="center"/>
        <w:rPr>
          <w:rFonts w:ascii="Times New Roman" w:hAnsi="Times New Roman" w:cs="Times New Roman"/>
          <w:color w:val="000000"/>
          <w:sz w:val="24"/>
          <w:szCs w:val="24"/>
        </w:rPr>
      </w:pPr>
    </w:p>
    <w:p w:rsidR="00A677B1" w:rsidRPr="00167EB7" w:rsidRDefault="00A677B1" w:rsidP="00A677B1">
      <w:pPr>
        <w:autoSpaceDE w:val="0"/>
        <w:autoSpaceDN w:val="0"/>
        <w:adjustRightInd w:val="0"/>
        <w:spacing w:after="0"/>
        <w:rPr>
          <w:rFonts w:ascii="Times New Roman" w:hAnsi="Times New Roman" w:cs="Times New Roman"/>
          <w:b/>
          <w:bCs/>
          <w:color w:val="000000"/>
          <w:sz w:val="24"/>
          <w:szCs w:val="24"/>
        </w:rPr>
      </w:pPr>
      <w:r w:rsidRPr="00167EB7">
        <w:rPr>
          <w:rFonts w:ascii="Times New Roman" w:hAnsi="Times New Roman" w:cs="Times New Roman"/>
          <w:b/>
          <w:bCs/>
          <w:color w:val="000000"/>
          <w:sz w:val="24"/>
          <w:szCs w:val="24"/>
        </w:rPr>
        <w:t>Problemet</w:t>
      </w:r>
    </w:p>
    <w:p w:rsidR="00A677B1" w:rsidRPr="00167EB7" w:rsidRDefault="00A677B1" w:rsidP="00A677B1">
      <w:pPr>
        <w:autoSpaceDE w:val="0"/>
        <w:autoSpaceDN w:val="0"/>
        <w:adjustRightInd w:val="0"/>
        <w:spacing w:after="0"/>
        <w:rPr>
          <w:rFonts w:ascii="Times New Roman" w:hAnsi="Times New Roman" w:cs="Times New Roman"/>
          <w:color w:val="000000"/>
          <w:sz w:val="24"/>
          <w:szCs w:val="24"/>
        </w:rPr>
      </w:pPr>
    </w:p>
    <w:p w:rsidR="00A677B1" w:rsidRPr="00167EB7" w:rsidRDefault="00A677B1" w:rsidP="00A677B1">
      <w:pPr>
        <w:autoSpaceDE w:val="0"/>
        <w:autoSpaceDN w:val="0"/>
        <w:adjustRightInd w:val="0"/>
        <w:spacing w:after="0"/>
        <w:rPr>
          <w:rFonts w:ascii="Times New Roman" w:hAnsi="Times New Roman" w:cs="Times New Roman"/>
          <w:color w:val="000000"/>
          <w:sz w:val="24"/>
          <w:szCs w:val="24"/>
        </w:rPr>
      </w:pPr>
      <w:r w:rsidRPr="00167EB7">
        <w:rPr>
          <w:rFonts w:ascii="Times New Roman" w:hAnsi="Times New Roman" w:cs="Times New Roman"/>
          <w:color w:val="000000"/>
          <w:sz w:val="24"/>
          <w:szCs w:val="24"/>
        </w:rPr>
        <w:t>Mungesa e zhvillimit të turizmit rural.</w:t>
      </w:r>
    </w:p>
    <w:p w:rsidR="00A677B1" w:rsidRPr="00167EB7" w:rsidRDefault="00A677B1" w:rsidP="00A677B1">
      <w:pPr>
        <w:autoSpaceDE w:val="0"/>
        <w:autoSpaceDN w:val="0"/>
        <w:adjustRightInd w:val="0"/>
        <w:spacing w:after="0"/>
        <w:rPr>
          <w:rFonts w:ascii="Times New Roman" w:hAnsi="Times New Roman" w:cs="Times New Roman"/>
          <w:color w:val="000000"/>
          <w:sz w:val="24"/>
          <w:szCs w:val="24"/>
        </w:rPr>
      </w:pPr>
      <w:r w:rsidRPr="00167EB7">
        <w:rPr>
          <w:rFonts w:ascii="Times New Roman" w:hAnsi="Times New Roman" w:cs="Times New Roman"/>
          <w:color w:val="000000"/>
          <w:sz w:val="24"/>
          <w:szCs w:val="24"/>
        </w:rPr>
        <w:t>Investime të</w:t>
      </w:r>
      <w:r>
        <w:rPr>
          <w:rFonts w:ascii="Times New Roman" w:hAnsi="Times New Roman" w:cs="Times New Roman"/>
          <w:color w:val="000000"/>
          <w:sz w:val="24"/>
          <w:szCs w:val="24"/>
        </w:rPr>
        <w:t xml:space="preserve"> pamjaftueshme</w:t>
      </w:r>
      <w:r w:rsidRPr="00167EB7">
        <w:rPr>
          <w:rFonts w:ascii="Times New Roman" w:hAnsi="Times New Roman" w:cs="Times New Roman"/>
          <w:color w:val="000000"/>
          <w:sz w:val="24"/>
          <w:szCs w:val="24"/>
        </w:rPr>
        <w:t>.</w:t>
      </w:r>
    </w:p>
    <w:p w:rsidR="00A677B1" w:rsidRPr="00167EB7" w:rsidRDefault="00A677B1" w:rsidP="00A677B1">
      <w:pPr>
        <w:autoSpaceDE w:val="0"/>
        <w:autoSpaceDN w:val="0"/>
        <w:adjustRightInd w:val="0"/>
        <w:spacing w:after="0"/>
        <w:rPr>
          <w:rFonts w:ascii="Times New Roman" w:hAnsi="Times New Roman" w:cs="Times New Roman"/>
          <w:color w:val="000000"/>
          <w:sz w:val="24"/>
          <w:szCs w:val="24"/>
        </w:rPr>
      </w:pPr>
      <w:r w:rsidRPr="00167EB7">
        <w:rPr>
          <w:rFonts w:ascii="Times New Roman" w:hAnsi="Times New Roman" w:cs="Times New Roman"/>
          <w:color w:val="000000"/>
          <w:sz w:val="24"/>
          <w:szCs w:val="24"/>
        </w:rPr>
        <w:t>Statistika të pasakta.</w:t>
      </w:r>
    </w:p>
    <w:p w:rsidR="00A677B1" w:rsidRPr="00167EB7" w:rsidRDefault="00A677B1" w:rsidP="00A677B1">
      <w:pPr>
        <w:autoSpaceDE w:val="0"/>
        <w:autoSpaceDN w:val="0"/>
        <w:adjustRightInd w:val="0"/>
        <w:spacing w:after="0"/>
        <w:rPr>
          <w:rFonts w:ascii="Times New Roman" w:hAnsi="Times New Roman" w:cs="Times New Roman"/>
          <w:color w:val="000000"/>
          <w:sz w:val="24"/>
          <w:szCs w:val="24"/>
        </w:rPr>
      </w:pPr>
      <w:r w:rsidRPr="00167EB7">
        <w:rPr>
          <w:rFonts w:ascii="Times New Roman" w:hAnsi="Times New Roman" w:cs="Times New Roman"/>
          <w:color w:val="000000"/>
          <w:sz w:val="24"/>
          <w:szCs w:val="24"/>
        </w:rPr>
        <w:t>Mungesa e sektorit të turizmit</w:t>
      </w:r>
      <w:r>
        <w:rPr>
          <w:rFonts w:ascii="Times New Roman" w:hAnsi="Times New Roman" w:cs="Times New Roman"/>
          <w:color w:val="000000"/>
          <w:sz w:val="24"/>
          <w:szCs w:val="24"/>
        </w:rPr>
        <w:t xml:space="preserve"> i cili merret me promovimin e turizmit në Komunën e Vushtrrisë</w:t>
      </w:r>
      <w:r w:rsidRPr="00167EB7">
        <w:rPr>
          <w:rFonts w:ascii="Times New Roman" w:hAnsi="Times New Roman" w:cs="Times New Roman"/>
          <w:color w:val="000000"/>
          <w:sz w:val="24"/>
          <w:szCs w:val="24"/>
        </w:rPr>
        <w:t>.</w:t>
      </w:r>
    </w:p>
    <w:p w:rsidR="00465379" w:rsidRPr="00167EB7" w:rsidRDefault="00A677B1" w:rsidP="00A677B1">
      <w:pPr>
        <w:autoSpaceDE w:val="0"/>
        <w:autoSpaceDN w:val="0"/>
        <w:adjustRightInd w:val="0"/>
        <w:spacing w:after="0"/>
        <w:rPr>
          <w:rFonts w:ascii="Times New Roman" w:hAnsi="Times New Roman" w:cs="Times New Roman"/>
          <w:color w:val="000000"/>
          <w:sz w:val="24"/>
          <w:szCs w:val="24"/>
        </w:rPr>
      </w:pPr>
      <w:r w:rsidRPr="00167EB7">
        <w:rPr>
          <w:rFonts w:ascii="Times New Roman" w:hAnsi="Times New Roman" w:cs="Times New Roman"/>
          <w:color w:val="000000"/>
          <w:sz w:val="24"/>
          <w:szCs w:val="24"/>
        </w:rPr>
        <w:t>Buxheti i pamjaftueshëm.</w:t>
      </w:r>
    </w:p>
    <w:p w:rsidR="00A677B1" w:rsidRPr="00167EB7" w:rsidRDefault="00A677B1" w:rsidP="00A677B1">
      <w:pPr>
        <w:autoSpaceDE w:val="0"/>
        <w:autoSpaceDN w:val="0"/>
        <w:adjustRightInd w:val="0"/>
        <w:spacing w:after="0"/>
        <w:rPr>
          <w:rFonts w:ascii="Times New Roman" w:hAnsi="Times New Roman" w:cs="Times New Roman"/>
          <w:b/>
          <w:bCs/>
          <w:color w:val="000000"/>
          <w:sz w:val="24"/>
          <w:szCs w:val="24"/>
        </w:rPr>
      </w:pPr>
    </w:p>
    <w:p w:rsidR="00A677B1" w:rsidRPr="00167EB7" w:rsidRDefault="00A677B1" w:rsidP="00A677B1">
      <w:pPr>
        <w:autoSpaceDE w:val="0"/>
        <w:autoSpaceDN w:val="0"/>
        <w:adjustRightInd w:val="0"/>
        <w:spacing w:after="0"/>
        <w:rPr>
          <w:rFonts w:ascii="Times New Roman" w:hAnsi="Times New Roman" w:cs="Times New Roman"/>
          <w:b/>
          <w:bCs/>
          <w:color w:val="000000"/>
          <w:sz w:val="24"/>
          <w:szCs w:val="24"/>
        </w:rPr>
      </w:pPr>
      <w:r w:rsidRPr="00167EB7">
        <w:rPr>
          <w:rFonts w:ascii="Times New Roman" w:hAnsi="Times New Roman" w:cs="Times New Roman"/>
          <w:b/>
          <w:bCs/>
          <w:color w:val="000000"/>
          <w:sz w:val="24"/>
          <w:szCs w:val="24"/>
        </w:rPr>
        <w:t>Rekomandimet</w:t>
      </w:r>
    </w:p>
    <w:p w:rsidR="00A677B1" w:rsidRPr="00167EB7" w:rsidRDefault="00A677B1" w:rsidP="00A677B1">
      <w:pPr>
        <w:autoSpaceDE w:val="0"/>
        <w:autoSpaceDN w:val="0"/>
        <w:adjustRightInd w:val="0"/>
        <w:spacing w:after="0"/>
        <w:rPr>
          <w:rFonts w:ascii="Times New Roman" w:hAnsi="Times New Roman" w:cs="Times New Roman"/>
          <w:b/>
          <w:bCs/>
          <w:color w:val="000000"/>
          <w:sz w:val="24"/>
          <w:szCs w:val="24"/>
        </w:rPr>
      </w:pPr>
    </w:p>
    <w:p w:rsidR="00A677B1" w:rsidRPr="00167EB7" w:rsidRDefault="00A677B1" w:rsidP="00A677B1">
      <w:pPr>
        <w:autoSpaceDE w:val="0"/>
        <w:autoSpaceDN w:val="0"/>
        <w:adjustRightInd w:val="0"/>
        <w:spacing w:after="0"/>
        <w:jc w:val="both"/>
        <w:rPr>
          <w:rFonts w:ascii="Times New Roman" w:hAnsi="Times New Roman" w:cs="Times New Roman"/>
          <w:bCs/>
          <w:color w:val="000000"/>
          <w:sz w:val="24"/>
          <w:szCs w:val="24"/>
        </w:rPr>
      </w:pPr>
      <w:r w:rsidRPr="00167EB7">
        <w:rPr>
          <w:rFonts w:ascii="Times New Roman" w:hAnsi="Times New Roman" w:cs="Times New Roman"/>
          <w:bCs/>
          <w:color w:val="000000"/>
          <w:sz w:val="24"/>
          <w:szCs w:val="24"/>
        </w:rPr>
        <w:t xml:space="preserve">Trajtimi me prioritet i projekteve që ndikojnë në përmirësimin e infrastrukturës (rrugore, trotuareve, shtigjeve për ecje dhe bicikletave, rregullimi i lumenjve, bujtinave, </w:t>
      </w:r>
    </w:p>
    <w:p w:rsidR="00A677B1" w:rsidRPr="00167EB7" w:rsidRDefault="00A677B1" w:rsidP="00A677B1">
      <w:pPr>
        <w:autoSpaceDE w:val="0"/>
        <w:autoSpaceDN w:val="0"/>
        <w:adjustRightInd w:val="0"/>
        <w:spacing w:after="0"/>
        <w:jc w:val="both"/>
        <w:rPr>
          <w:rFonts w:ascii="Times New Roman" w:hAnsi="Times New Roman" w:cs="Times New Roman"/>
          <w:color w:val="000000"/>
          <w:sz w:val="24"/>
          <w:szCs w:val="24"/>
        </w:rPr>
      </w:pPr>
      <w:r w:rsidRPr="00167EB7">
        <w:rPr>
          <w:rFonts w:ascii="Times New Roman" w:hAnsi="Times New Roman" w:cs="Times New Roman"/>
          <w:color w:val="000000"/>
          <w:sz w:val="24"/>
          <w:szCs w:val="24"/>
        </w:rPr>
        <w:t>Shfrytëzimi i resurseve natyrore) që mundësojnë zhvillimin e turizmit dhe shfrytëzimin e potencialit turistik.</w:t>
      </w:r>
    </w:p>
    <w:p w:rsidR="00A677B1" w:rsidRPr="00167EB7" w:rsidRDefault="00A677B1" w:rsidP="00A677B1">
      <w:pPr>
        <w:autoSpaceDE w:val="0"/>
        <w:autoSpaceDN w:val="0"/>
        <w:adjustRightInd w:val="0"/>
        <w:spacing w:after="0"/>
        <w:jc w:val="both"/>
        <w:rPr>
          <w:rFonts w:ascii="Times New Roman" w:hAnsi="Times New Roman" w:cs="Times New Roman"/>
          <w:color w:val="000000"/>
          <w:sz w:val="24"/>
          <w:szCs w:val="24"/>
        </w:rPr>
      </w:pPr>
      <w:r w:rsidRPr="00167EB7">
        <w:rPr>
          <w:rFonts w:ascii="Times New Roman" w:hAnsi="Times New Roman" w:cs="Times New Roman"/>
          <w:color w:val="000000"/>
          <w:sz w:val="24"/>
          <w:szCs w:val="24"/>
        </w:rPr>
        <w:t>Bashkëpunimi ndërkomunal.</w:t>
      </w:r>
    </w:p>
    <w:p w:rsidR="00A677B1" w:rsidRDefault="00A677B1" w:rsidP="00A677B1">
      <w:pPr>
        <w:autoSpaceDE w:val="0"/>
        <w:autoSpaceDN w:val="0"/>
        <w:adjustRightInd w:val="0"/>
        <w:spacing w:after="0"/>
        <w:jc w:val="both"/>
        <w:rPr>
          <w:rFonts w:ascii="Times New Roman" w:hAnsi="Times New Roman" w:cs="Times New Roman"/>
          <w:color w:val="000000"/>
          <w:sz w:val="24"/>
          <w:szCs w:val="24"/>
        </w:rPr>
      </w:pPr>
      <w:r w:rsidRPr="00167EB7">
        <w:rPr>
          <w:rFonts w:ascii="Times New Roman" w:hAnsi="Times New Roman" w:cs="Times New Roman"/>
          <w:color w:val="000000"/>
          <w:sz w:val="24"/>
          <w:szCs w:val="24"/>
        </w:rPr>
        <w:t>Radhitja e turizmit në njërën nga objektivat strategjike</w:t>
      </w:r>
      <w:r>
        <w:rPr>
          <w:rFonts w:ascii="Times New Roman" w:hAnsi="Times New Roman" w:cs="Times New Roman"/>
          <w:color w:val="000000"/>
          <w:sz w:val="24"/>
          <w:szCs w:val="24"/>
        </w:rPr>
        <w:t>.</w:t>
      </w:r>
    </w:p>
    <w:p w:rsidR="00A677B1" w:rsidRPr="00167EB7" w:rsidRDefault="00A677B1" w:rsidP="00A677B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Gjenerimi i vndeve të reja të punës.</w:t>
      </w:r>
    </w:p>
    <w:p w:rsidR="00A677B1" w:rsidRPr="00167EB7" w:rsidRDefault="00A677B1" w:rsidP="00A677B1">
      <w:pPr>
        <w:autoSpaceDE w:val="0"/>
        <w:autoSpaceDN w:val="0"/>
        <w:adjustRightInd w:val="0"/>
        <w:spacing w:after="0"/>
        <w:rPr>
          <w:rFonts w:ascii="Times New Roman" w:hAnsi="Times New Roman" w:cs="Times New Roman"/>
          <w:color w:val="000000"/>
          <w:sz w:val="24"/>
          <w:szCs w:val="24"/>
        </w:rPr>
      </w:pPr>
    </w:p>
    <w:p w:rsidR="00A677B1" w:rsidRPr="00167EB7" w:rsidRDefault="00A677B1" w:rsidP="00A677B1">
      <w:pPr>
        <w:autoSpaceDE w:val="0"/>
        <w:autoSpaceDN w:val="0"/>
        <w:adjustRightInd w:val="0"/>
        <w:spacing w:after="0"/>
        <w:jc w:val="both"/>
        <w:rPr>
          <w:rFonts w:ascii="Times New Roman" w:hAnsi="Times New Roman" w:cs="Times New Roman"/>
          <w:b/>
          <w:bCs/>
          <w:sz w:val="24"/>
          <w:szCs w:val="24"/>
        </w:rPr>
      </w:pPr>
      <w:r w:rsidRPr="00167EB7">
        <w:rPr>
          <w:rFonts w:ascii="Times New Roman" w:hAnsi="Times New Roman" w:cs="Times New Roman"/>
          <w:b/>
          <w:bCs/>
          <w:sz w:val="24"/>
          <w:szCs w:val="24"/>
        </w:rPr>
        <w:t>Trashëgimia kulturore dhe përfitimet ekonomike prej saj</w:t>
      </w:r>
    </w:p>
    <w:p w:rsidR="00A677B1" w:rsidRPr="00167EB7" w:rsidRDefault="00A677B1" w:rsidP="00A677B1">
      <w:pPr>
        <w:autoSpaceDE w:val="0"/>
        <w:autoSpaceDN w:val="0"/>
        <w:adjustRightInd w:val="0"/>
        <w:spacing w:after="0"/>
        <w:jc w:val="both"/>
        <w:rPr>
          <w:rFonts w:ascii="Times New Roman" w:hAnsi="Times New Roman" w:cs="Times New Roman"/>
          <w:b/>
          <w:bCs/>
          <w:sz w:val="24"/>
          <w:szCs w:val="24"/>
        </w:rPr>
      </w:pPr>
    </w:p>
    <w:p w:rsidR="00A677B1" w:rsidRDefault="00A677B1" w:rsidP="00A677B1">
      <w:pPr>
        <w:autoSpaceDE w:val="0"/>
        <w:autoSpaceDN w:val="0"/>
        <w:adjustRightInd w:val="0"/>
        <w:spacing w:after="0"/>
        <w:jc w:val="both"/>
        <w:rPr>
          <w:rFonts w:ascii="Times New Roman" w:hAnsi="Times New Roman" w:cs="Times New Roman"/>
          <w:color w:val="202122"/>
          <w:sz w:val="24"/>
          <w:szCs w:val="24"/>
          <w:shd w:val="clear" w:color="auto" w:fill="FFFFFF"/>
        </w:rPr>
      </w:pPr>
      <w:r w:rsidRPr="00167EB7">
        <w:rPr>
          <w:rFonts w:ascii="Times New Roman" w:hAnsi="Times New Roman" w:cs="Times New Roman"/>
          <w:color w:val="202122"/>
          <w:sz w:val="24"/>
          <w:szCs w:val="24"/>
          <w:shd w:val="clear" w:color="auto" w:fill="FFFFFF"/>
        </w:rPr>
        <w:t>Trashëgimia Materiale e Kosovës është krijuar</w:t>
      </w:r>
      <w:r>
        <w:rPr>
          <w:rFonts w:ascii="Times New Roman" w:hAnsi="Times New Roman" w:cs="Times New Roman"/>
          <w:color w:val="202122"/>
          <w:sz w:val="24"/>
          <w:szCs w:val="24"/>
          <w:shd w:val="clear" w:color="auto" w:fill="FFFFFF"/>
        </w:rPr>
        <w:t xml:space="preserve"> në mes të qytetërimeve antike </w:t>
      </w:r>
      <w:r w:rsidRPr="00167EB7">
        <w:rPr>
          <w:rFonts w:ascii="Times New Roman" w:hAnsi="Times New Roman" w:cs="Times New Roman"/>
          <w:color w:val="202122"/>
          <w:sz w:val="24"/>
          <w:szCs w:val="24"/>
          <w:shd w:val="clear" w:color="auto" w:fill="FFFFFF"/>
        </w:rPr>
        <w:t xml:space="preserve">dhe asaj pas erës së Re, e cila trashëgon një thesar të pasur kulturor, dhe është pjesë e trashëgimisë kulturore botërore. </w:t>
      </w:r>
    </w:p>
    <w:p w:rsidR="00A677B1" w:rsidRPr="00A25812" w:rsidRDefault="00A677B1" w:rsidP="00A677B1">
      <w:pPr>
        <w:autoSpaceDE w:val="0"/>
        <w:autoSpaceDN w:val="0"/>
        <w:adjustRightInd w:val="0"/>
        <w:spacing w:after="0"/>
        <w:jc w:val="both"/>
        <w:rPr>
          <w:rFonts w:ascii="Times New Roman" w:hAnsi="Times New Roman" w:cs="Times New Roman"/>
          <w:sz w:val="24"/>
          <w:szCs w:val="24"/>
          <w:shd w:val="clear" w:color="auto" w:fill="FFFFFF"/>
        </w:rPr>
      </w:pPr>
      <w:r w:rsidRPr="00A25812">
        <w:rPr>
          <w:rFonts w:ascii="Times New Roman" w:hAnsi="Times New Roman" w:cs="Times New Roman"/>
          <w:sz w:val="24"/>
          <w:szCs w:val="24"/>
          <w:shd w:val="clear" w:color="auto" w:fill="FFFFFF"/>
        </w:rPr>
        <w:lastRenderedPageBreak/>
        <w:t xml:space="preserve">Vushtrria </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sht</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 xml:space="preserve"> nd</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r qytetet m</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 xml:space="preserve"> t</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 xml:space="preserve"> vjetra n</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 xml:space="preserve"> Kosov</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 q</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 xml:space="preserve"> prej koh</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s antike, e cila n</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 xml:space="preserve"> territorin e saj ka trash</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guar shum</w:t>
      </w:r>
      <w:r>
        <w:rPr>
          <w:rFonts w:ascii="Times New Roman" w:hAnsi="Times New Roman" w:cs="Times New Roman"/>
          <w:sz w:val="24"/>
          <w:szCs w:val="24"/>
          <w:shd w:val="clear" w:color="auto" w:fill="FFFFFF"/>
        </w:rPr>
        <w:t>ë</w:t>
      </w:r>
      <w:r w:rsidRPr="00A25812">
        <w:rPr>
          <w:rFonts w:ascii="Times New Roman" w:hAnsi="Times New Roman" w:cs="Times New Roman"/>
          <w:sz w:val="24"/>
          <w:szCs w:val="24"/>
          <w:shd w:val="clear" w:color="auto" w:fill="FFFFFF"/>
        </w:rPr>
        <w:t xml:space="preserve"> monumente kulturore</w:t>
      </w:r>
      <w:r>
        <w:rPr>
          <w:rFonts w:ascii="Times New Roman" w:hAnsi="Times New Roman" w:cs="Times New Roman"/>
          <w:sz w:val="24"/>
          <w:szCs w:val="24"/>
          <w:shd w:val="clear" w:color="auto" w:fill="FFFFFF"/>
        </w:rPr>
        <w:t xml:space="preserve">, që e dëshmojnë historinë e saj në periudha të ndryshme kohore </w:t>
      </w:r>
    </w:p>
    <w:p w:rsidR="00A677B1" w:rsidRPr="00167EB7" w:rsidRDefault="00A677B1" w:rsidP="00A677B1">
      <w:pPr>
        <w:autoSpaceDE w:val="0"/>
        <w:autoSpaceDN w:val="0"/>
        <w:adjustRightInd w:val="0"/>
        <w:spacing w:after="0"/>
        <w:jc w:val="both"/>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Vushtrria është e pasur me monumente kulturore-historike ndër to: Kalaja e vjetër e qytetit, Ura e vjetër e Gurit, Hamami i Qytetit si dhe shumë monumente dhe lokalitete të shpërndara në territorin e Komunës</w:t>
      </w:r>
      <w:r>
        <w:rPr>
          <w:rStyle w:val="FootnoteReference"/>
          <w:rFonts w:ascii="Times New Roman" w:hAnsi="Times New Roman" w:cs="Times New Roman"/>
          <w:color w:val="202122"/>
          <w:sz w:val="24"/>
          <w:szCs w:val="24"/>
          <w:shd w:val="clear" w:color="auto" w:fill="FFFFFF"/>
        </w:rPr>
        <w:footnoteReference w:id="1"/>
      </w:r>
      <w:r>
        <w:rPr>
          <w:rFonts w:ascii="Times New Roman" w:hAnsi="Times New Roman" w:cs="Times New Roman"/>
          <w:color w:val="202122"/>
          <w:sz w:val="24"/>
          <w:szCs w:val="24"/>
          <w:shd w:val="clear" w:color="auto" w:fill="FFFFFF"/>
        </w:rPr>
        <w:t>.</w:t>
      </w:r>
    </w:p>
    <w:p w:rsidR="00A677B1" w:rsidRPr="00167EB7" w:rsidRDefault="00A677B1" w:rsidP="00A677B1">
      <w:pPr>
        <w:autoSpaceDE w:val="0"/>
        <w:autoSpaceDN w:val="0"/>
        <w:adjustRightInd w:val="0"/>
        <w:spacing w:after="0"/>
        <w:jc w:val="both"/>
        <w:rPr>
          <w:rFonts w:ascii="Times New Roman" w:hAnsi="Times New Roman" w:cs="Times New Roman"/>
          <w:color w:val="000000"/>
          <w:sz w:val="24"/>
          <w:szCs w:val="24"/>
        </w:rPr>
      </w:pPr>
    </w:p>
    <w:p w:rsidR="00A677B1" w:rsidRPr="00167EB7" w:rsidRDefault="00A677B1" w:rsidP="00A677B1">
      <w:pPr>
        <w:autoSpaceDE w:val="0"/>
        <w:autoSpaceDN w:val="0"/>
        <w:adjustRightInd w:val="0"/>
        <w:spacing w:after="0"/>
        <w:jc w:val="both"/>
        <w:rPr>
          <w:rFonts w:ascii="Times New Roman" w:hAnsi="Times New Roman" w:cs="Times New Roman"/>
          <w:b/>
          <w:bCs/>
          <w:color w:val="000000"/>
          <w:sz w:val="24"/>
          <w:szCs w:val="24"/>
        </w:rPr>
      </w:pPr>
      <w:r w:rsidRPr="00167EB7">
        <w:rPr>
          <w:rFonts w:ascii="Times New Roman" w:hAnsi="Times New Roman" w:cs="Times New Roman"/>
          <w:b/>
          <w:bCs/>
          <w:color w:val="000000"/>
          <w:sz w:val="24"/>
          <w:szCs w:val="24"/>
        </w:rPr>
        <w:t>Problemet</w:t>
      </w:r>
    </w:p>
    <w:p w:rsidR="00A677B1" w:rsidRDefault="00A677B1" w:rsidP="00A677B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Sfidat në ruajtjen e vlerave të trashëgimisë kulturore paraqiten në dimensione të ndryshme, kurse në Komunën e Vushtrrisë ndër sfidat kryesore janë:</w:t>
      </w:r>
    </w:p>
    <w:p w:rsidR="00A677B1" w:rsidRDefault="00A677B1" w:rsidP="00A677B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Degradimi i zonës urbane me ndërtime pa leje.</w:t>
      </w:r>
    </w:p>
    <w:p w:rsidR="00A677B1" w:rsidRDefault="00A677B1" w:rsidP="00A677B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Mungesa e ndërveprimit institucional, buxhetit dhe investimeve në ruajtujen e trashëgimisë.</w:t>
      </w:r>
    </w:p>
    <w:p w:rsidR="00A677B1" w:rsidRDefault="00A677B1" w:rsidP="00A677B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Vetëdije dhe promovim i ulët mbi trashëgiminë kulturore</w:t>
      </w:r>
    </w:p>
    <w:p w:rsidR="00A677B1" w:rsidRDefault="00A677B1" w:rsidP="00A677B1">
      <w:pPr>
        <w:autoSpaceDE w:val="0"/>
        <w:autoSpaceDN w:val="0"/>
        <w:adjustRightInd w:val="0"/>
        <w:spacing w:after="0"/>
        <w:jc w:val="both"/>
        <w:rPr>
          <w:rFonts w:ascii="Times New Roman" w:hAnsi="Times New Roman" w:cs="Times New Roman"/>
          <w:b/>
          <w:bCs/>
          <w:color w:val="000000"/>
          <w:sz w:val="24"/>
          <w:szCs w:val="24"/>
        </w:rPr>
      </w:pPr>
    </w:p>
    <w:p w:rsidR="00A677B1" w:rsidRPr="00167EB7" w:rsidRDefault="00A677B1" w:rsidP="00A677B1">
      <w:pPr>
        <w:autoSpaceDE w:val="0"/>
        <w:autoSpaceDN w:val="0"/>
        <w:adjustRightInd w:val="0"/>
        <w:spacing w:after="0"/>
        <w:jc w:val="both"/>
        <w:rPr>
          <w:rFonts w:ascii="Times New Roman" w:hAnsi="Times New Roman" w:cs="Times New Roman"/>
          <w:b/>
          <w:bCs/>
          <w:color w:val="000000"/>
          <w:sz w:val="24"/>
          <w:szCs w:val="24"/>
        </w:rPr>
      </w:pPr>
      <w:r w:rsidRPr="00167EB7">
        <w:rPr>
          <w:rFonts w:ascii="Times New Roman" w:hAnsi="Times New Roman" w:cs="Times New Roman"/>
          <w:b/>
          <w:bCs/>
          <w:color w:val="000000"/>
          <w:sz w:val="24"/>
          <w:szCs w:val="24"/>
        </w:rPr>
        <w:t>Rekomandimet</w:t>
      </w:r>
    </w:p>
    <w:p w:rsidR="00A677B1" w:rsidRDefault="00A677B1" w:rsidP="00A677B1">
      <w:pPr>
        <w:autoSpaceDE w:val="0"/>
        <w:autoSpaceDN w:val="0"/>
        <w:adjustRightInd w:val="0"/>
        <w:spacing w:after="0"/>
        <w:jc w:val="both"/>
        <w:rPr>
          <w:rFonts w:ascii="Times New Roman" w:hAnsi="Times New Roman" w:cs="Times New Roman"/>
          <w:bCs/>
          <w:color w:val="000000"/>
          <w:sz w:val="24"/>
          <w:szCs w:val="24"/>
        </w:rPr>
      </w:pPr>
      <w:r w:rsidRPr="002B63A8">
        <w:rPr>
          <w:rFonts w:ascii="Times New Roman" w:hAnsi="Times New Roman" w:cs="Times New Roman"/>
          <w:bCs/>
          <w:color w:val="000000"/>
          <w:sz w:val="24"/>
          <w:szCs w:val="24"/>
        </w:rPr>
        <w:t>P</w:t>
      </w:r>
      <w:r>
        <w:rPr>
          <w:rFonts w:ascii="Times New Roman" w:hAnsi="Times New Roman" w:cs="Times New Roman"/>
          <w:bCs/>
          <w:color w:val="000000"/>
          <w:sz w:val="24"/>
          <w:szCs w:val="24"/>
        </w:rPr>
        <w:t>ë</w:t>
      </w:r>
      <w:r w:rsidRPr="002B63A8">
        <w:rPr>
          <w:rFonts w:ascii="Times New Roman" w:hAnsi="Times New Roman" w:cs="Times New Roman"/>
          <w:bCs/>
          <w:color w:val="000000"/>
          <w:sz w:val="24"/>
          <w:szCs w:val="24"/>
        </w:rPr>
        <w:t>r ruajtjen e trash</w:t>
      </w:r>
      <w:r>
        <w:rPr>
          <w:rFonts w:ascii="Times New Roman" w:hAnsi="Times New Roman" w:cs="Times New Roman"/>
          <w:bCs/>
          <w:color w:val="000000"/>
          <w:sz w:val="24"/>
          <w:szCs w:val="24"/>
        </w:rPr>
        <w:t>ë</w:t>
      </w:r>
      <w:r w:rsidRPr="002B63A8">
        <w:rPr>
          <w:rFonts w:ascii="Times New Roman" w:hAnsi="Times New Roman" w:cs="Times New Roman"/>
          <w:bCs/>
          <w:color w:val="000000"/>
          <w:sz w:val="24"/>
          <w:szCs w:val="24"/>
        </w:rPr>
        <w:t>gimis</w:t>
      </w:r>
      <w:r>
        <w:rPr>
          <w:rFonts w:ascii="Times New Roman" w:hAnsi="Times New Roman" w:cs="Times New Roman"/>
          <w:bCs/>
          <w:color w:val="000000"/>
          <w:sz w:val="24"/>
          <w:szCs w:val="24"/>
        </w:rPr>
        <w:t>ëë</w:t>
      </w:r>
      <w:r w:rsidRPr="002B63A8">
        <w:rPr>
          <w:rFonts w:ascii="Times New Roman" w:hAnsi="Times New Roman" w:cs="Times New Roman"/>
          <w:bCs/>
          <w:color w:val="000000"/>
          <w:sz w:val="24"/>
          <w:szCs w:val="24"/>
        </w:rPr>
        <w:t xml:space="preserve"> kulturore nevojitet mb</w:t>
      </w:r>
      <w:r>
        <w:rPr>
          <w:rFonts w:ascii="Times New Roman" w:hAnsi="Times New Roman" w:cs="Times New Roman"/>
          <w:bCs/>
          <w:color w:val="000000"/>
          <w:sz w:val="24"/>
          <w:szCs w:val="24"/>
        </w:rPr>
        <w:t>ë</w:t>
      </w:r>
      <w:r w:rsidRPr="002B63A8">
        <w:rPr>
          <w:rFonts w:ascii="Times New Roman" w:hAnsi="Times New Roman" w:cs="Times New Roman"/>
          <w:bCs/>
          <w:color w:val="000000"/>
          <w:sz w:val="24"/>
          <w:szCs w:val="24"/>
        </w:rPr>
        <w:t>shtetje institucionale dhe zbatim i ligjit p</w:t>
      </w:r>
      <w:r>
        <w:rPr>
          <w:rFonts w:ascii="Times New Roman" w:hAnsi="Times New Roman" w:cs="Times New Roman"/>
          <w:bCs/>
          <w:color w:val="000000"/>
          <w:sz w:val="24"/>
          <w:szCs w:val="24"/>
        </w:rPr>
        <w:t>ë</w:t>
      </w:r>
      <w:r w:rsidRPr="002B63A8">
        <w:rPr>
          <w:rFonts w:ascii="Times New Roman" w:hAnsi="Times New Roman" w:cs="Times New Roman"/>
          <w:bCs/>
          <w:color w:val="000000"/>
          <w:sz w:val="24"/>
          <w:szCs w:val="24"/>
        </w:rPr>
        <w:t>r trash</w:t>
      </w:r>
      <w:r>
        <w:rPr>
          <w:rFonts w:ascii="Times New Roman" w:hAnsi="Times New Roman" w:cs="Times New Roman"/>
          <w:bCs/>
          <w:color w:val="000000"/>
          <w:sz w:val="24"/>
          <w:szCs w:val="24"/>
        </w:rPr>
        <w:t>ë</w:t>
      </w:r>
      <w:r w:rsidRPr="002B63A8">
        <w:rPr>
          <w:rFonts w:ascii="Times New Roman" w:hAnsi="Times New Roman" w:cs="Times New Roman"/>
          <w:bCs/>
          <w:color w:val="000000"/>
          <w:sz w:val="24"/>
          <w:szCs w:val="24"/>
        </w:rPr>
        <w:t>gimi kulturore</w:t>
      </w:r>
      <w:r>
        <w:rPr>
          <w:rFonts w:ascii="Times New Roman" w:hAnsi="Times New Roman" w:cs="Times New Roman"/>
          <w:bCs/>
          <w:color w:val="000000"/>
          <w:sz w:val="24"/>
          <w:szCs w:val="24"/>
        </w:rPr>
        <w:t>. Dokument mjaftë i rëndësishëm për trshëgimini kulturore është integrimi i planifikimit hapësinor në ruajtjen e vlerave dhe trajtimin e monumenteve dhe promovimi i trshëgimisë përmes turizmit dhe ngrijën e vetëdijësimit të banorëve.</w:t>
      </w:r>
    </w:p>
    <w:p w:rsidR="00A677B1" w:rsidRPr="002B63A8" w:rsidRDefault="00A677B1" w:rsidP="00A677B1">
      <w:pPr>
        <w:autoSpaceDE w:val="0"/>
        <w:autoSpaceDN w:val="0"/>
        <w:adjustRightInd w:val="0"/>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Jetësimi i zonës historike brenda zonës urbane të qqytetit.</w:t>
      </w:r>
    </w:p>
    <w:p w:rsidR="00A677B1" w:rsidRDefault="00A677B1" w:rsidP="00A677B1">
      <w:pPr>
        <w:autoSpaceDE w:val="0"/>
        <w:autoSpaceDN w:val="0"/>
        <w:adjustRightInd w:val="0"/>
        <w:spacing w:after="0"/>
        <w:jc w:val="both"/>
        <w:rPr>
          <w:rFonts w:ascii="Times New Roman" w:hAnsi="Times New Roman" w:cs="Times New Roman"/>
          <w:b/>
          <w:bCs/>
          <w:color w:val="000000"/>
          <w:sz w:val="24"/>
          <w:szCs w:val="24"/>
        </w:rPr>
      </w:pPr>
      <w:r w:rsidRPr="00B3662F">
        <w:rPr>
          <w:rFonts w:ascii="Times New Roman" w:hAnsi="Times New Roman" w:cs="Times New Roman"/>
          <w:sz w:val="24"/>
          <w:szCs w:val="24"/>
        </w:rPr>
        <w:t xml:space="preserve">Institucionet komunale, shoqëria civile dhe qytetarët e komunës së Vushtrrisë </w:t>
      </w:r>
      <w:r>
        <w:rPr>
          <w:rFonts w:ascii="Times New Roman" w:hAnsi="Times New Roman" w:cs="Times New Roman"/>
          <w:sz w:val="24"/>
          <w:szCs w:val="24"/>
        </w:rPr>
        <w:t xml:space="preserve">duhet jenë </w:t>
      </w:r>
      <w:r w:rsidRPr="00B3662F">
        <w:rPr>
          <w:rFonts w:ascii="Times New Roman" w:hAnsi="Times New Roman" w:cs="Times New Roman"/>
          <w:sz w:val="24"/>
          <w:szCs w:val="24"/>
        </w:rPr>
        <w:t>të përkushtuar në mbrojtjen dhe promovimin e trashëgimisë kulturore dhe natyrore si pasuri që katalizon zhvillimin e përgjithshëm shoqëror ekonomik dhe mjedisor.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318"/>
      </w:tblGrid>
      <w:tr w:rsidR="00A677B1" w:rsidTr="00310AAC">
        <w:tc>
          <w:tcPr>
            <w:tcW w:w="4544" w:type="dxa"/>
          </w:tcPr>
          <w:p w:rsidR="00A677B1" w:rsidRDefault="00A677B1" w:rsidP="00310AAC">
            <w:pPr>
              <w:autoSpaceDE w:val="0"/>
              <w:autoSpaceDN w:val="0"/>
              <w:adjustRightInd w:val="0"/>
              <w:rPr>
                <w:rFonts w:ascii="MyriadPro-Regular" w:hAnsi="MyriadPro-Regular" w:cs="MyriadPro-Regular"/>
                <w:color w:val="000000"/>
                <w:sz w:val="21"/>
                <w:szCs w:val="21"/>
              </w:rPr>
            </w:pPr>
            <w:r w:rsidRPr="00167EB7">
              <w:rPr>
                <w:rFonts w:ascii="Times New Roman" w:hAnsi="Times New Roman" w:cs="Times New Roman"/>
                <w:color w:val="000000"/>
                <w:sz w:val="24"/>
                <w:szCs w:val="24"/>
              </w:rPr>
              <w:t>•</w:t>
            </w:r>
            <w:r w:rsidRPr="00167EB7">
              <w:rPr>
                <w:rFonts w:ascii="MyriadPro-Regular" w:hAnsi="MyriadPro-Regular" w:cs="MyriadPro-Regular"/>
                <w:noProof/>
                <w:color w:val="000000"/>
                <w:sz w:val="21"/>
                <w:szCs w:val="21"/>
              </w:rPr>
              <w:drawing>
                <wp:inline distT="0" distB="0" distL="0" distR="0" wp14:anchorId="0C009763" wp14:editId="0DBC5CF3">
                  <wp:extent cx="2894099" cy="1825438"/>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902978" cy="1831038"/>
                          </a:xfrm>
                          <a:prstGeom prst="rect">
                            <a:avLst/>
                          </a:prstGeom>
                          <a:noFill/>
                          <a:ln w="9525">
                            <a:noFill/>
                            <a:miter lim="800000"/>
                            <a:headEnd/>
                            <a:tailEnd/>
                          </a:ln>
                        </pic:spPr>
                      </pic:pic>
                    </a:graphicData>
                  </a:graphic>
                </wp:inline>
              </w:drawing>
            </w:r>
          </w:p>
        </w:tc>
        <w:tc>
          <w:tcPr>
            <w:tcW w:w="4318" w:type="dxa"/>
          </w:tcPr>
          <w:p w:rsidR="00A677B1" w:rsidRDefault="00A677B1" w:rsidP="00310AAC">
            <w:pPr>
              <w:autoSpaceDE w:val="0"/>
              <w:autoSpaceDN w:val="0"/>
              <w:adjustRightInd w:val="0"/>
              <w:rPr>
                <w:rFonts w:ascii="MyriadPro-Regular" w:hAnsi="MyriadPro-Regular" w:cs="MyriadPro-Regular"/>
                <w:color w:val="000000"/>
                <w:sz w:val="21"/>
                <w:szCs w:val="21"/>
              </w:rPr>
            </w:pPr>
            <w:r>
              <w:rPr>
                <w:noProof/>
              </w:rPr>
              <w:drawing>
                <wp:inline distT="0" distB="0" distL="0" distR="0" wp14:anchorId="0E46A1A9" wp14:editId="46B47988">
                  <wp:extent cx="2743199" cy="1823085"/>
                  <wp:effectExtent l="0" t="0" r="0" b="0"/>
                  <wp:docPr id="8" name="Picture 8" descr="https://vushtrriacity.files.wordpress.com/2017/07/62cd6-46484_1617157064996148_4446826306790032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ushtrriacity.files.wordpress.com/2017/07/62cd6-46484_1617157064996148_4446826306790032691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965" cy="1830240"/>
                          </a:xfrm>
                          <a:prstGeom prst="rect">
                            <a:avLst/>
                          </a:prstGeom>
                          <a:noFill/>
                          <a:ln>
                            <a:noFill/>
                          </a:ln>
                        </pic:spPr>
                      </pic:pic>
                    </a:graphicData>
                  </a:graphic>
                </wp:inline>
              </w:drawing>
            </w:r>
          </w:p>
        </w:tc>
      </w:tr>
    </w:tbl>
    <w:p w:rsidR="00A677B1" w:rsidRPr="00C6241D" w:rsidRDefault="00A677B1" w:rsidP="00A677B1">
      <w:pPr>
        <w:autoSpaceDE w:val="0"/>
        <w:autoSpaceDN w:val="0"/>
        <w:adjustRightInd w:val="0"/>
        <w:spacing w:after="0" w:line="240" w:lineRule="auto"/>
        <w:jc w:val="center"/>
        <w:rPr>
          <w:rFonts w:ascii="Times New Roman" w:hAnsi="Times New Roman" w:cs="Times New Roman"/>
          <w:color w:val="00B050"/>
          <w:sz w:val="24"/>
          <w:szCs w:val="24"/>
        </w:rPr>
      </w:pPr>
      <w:r w:rsidRPr="00C6241D">
        <w:rPr>
          <w:rFonts w:ascii="Times New Roman" w:hAnsi="Times New Roman" w:cs="Times New Roman"/>
          <w:color w:val="00B050"/>
          <w:sz w:val="24"/>
          <w:szCs w:val="24"/>
        </w:rPr>
        <w:t>Krahasimi i gjendjes se kalase</w:t>
      </w:r>
      <w:r w:rsidRPr="00C6241D">
        <w:rPr>
          <w:rStyle w:val="FootnoteReference"/>
          <w:rFonts w:ascii="Times New Roman" w:hAnsi="Times New Roman" w:cs="Times New Roman"/>
          <w:color w:val="00B050"/>
          <w:sz w:val="24"/>
          <w:szCs w:val="24"/>
        </w:rPr>
        <w:footnoteReference w:id="2"/>
      </w:r>
    </w:p>
    <w:p w:rsidR="00A677B1" w:rsidRPr="00C6241D" w:rsidRDefault="00A677B1" w:rsidP="00A677B1">
      <w:pPr>
        <w:autoSpaceDE w:val="0"/>
        <w:autoSpaceDN w:val="0"/>
        <w:adjustRightInd w:val="0"/>
        <w:spacing w:after="0" w:line="240" w:lineRule="auto"/>
        <w:rPr>
          <w:rFonts w:ascii="Times New Roman" w:hAnsi="Times New Roman" w:cs="Times New Roman"/>
          <w:sz w:val="24"/>
          <w:szCs w:val="24"/>
        </w:rPr>
      </w:pPr>
      <w:r w:rsidRPr="00C6241D">
        <w:rPr>
          <w:rFonts w:ascii="Times New Roman" w:hAnsi="Times New Roman" w:cs="Times New Roman"/>
          <w:sz w:val="24"/>
          <w:szCs w:val="24"/>
        </w:rPr>
        <w:lastRenderedPageBreak/>
        <w:t>Kalaja e vjet</w:t>
      </w:r>
      <w:r>
        <w:rPr>
          <w:rFonts w:ascii="Times New Roman" w:hAnsi="Times New Roman" w:cs="Times New Roman"/>
          <w:sz w:val="24"/>
          <w:szCs w:val="24"/>
        </w:rPr>
        <w:t>ë</w:t>
      </w:r>
      <w:r w:rsidRPr="00C6241D">
        <w:rPr>
          <w:rFonts w:ascii="Times New Roman" w:hAnsi="Times New Roman" w:cs="Times New Roman"/>
          <w:sz w:val="24"/>
          <w:szCs w:val="24"/>
        </w:rPr>
        <w:t>r n</w:t>
      </w:r>
      <w:r>
        <w:rPr>
          <w:rFonts w:ascii="Times New Roman" w:hAnsi="Times New Roman" w:cs="Times New Roman"/>
          <w:sz w:val="24"/>
          <w:szCs w:val="24"/>
        </w:rPr>
        <w:t>ë</w:t>
      </w:r>
      <w:r w:rsidRPr="00C6241D">
        <w:rPr>
          <w:rFonts w:ascii="Times New Roman" w:hAnsi="Times New Roman" w:cs="Times New Roman"/>
          <w:sz w:val="24"/>
          <w:szCs w:val="24"/>
        </w:rPr>
        <w:t xml:space="preserve"> qytetin e Vushtrris</w:t>
      </w:r>
      <w:r>
        <w:rPr>
          <w:rFonts w:ascii="Times New Roman" w:hAnsi="Times New Roman" w:cs="Times New Roman"/>
          <w:sz w:val="24"/>
          <w:szCs w:val="24"/>
        </w:rPr>
        <w:t>ë</w:t>
      </w:r>
      <w:r w:rsidRPr="00C6241D">
        <w:rPr>
          <w:rFonts w:ascii="Times New Roman" w:hAnsi="Times New Roman" w:cs="Times New Roman"/>
          <w:sz w:val="24"/>
          <w:szCs w:val="24"/>
        </w:rPr>
        <w:t xml:space="preserve"> </w:t>
      </w:r>
      <w:r>
        <w:rPr>
          <w:rFonts w:ascii="Times New Roman" w:hAnsi="Times New Roman" w:cs="Times New Roman"/>
          <w:sz w:val="24"/>
          <w:szCs w:val="24"/>
        </w:rPr>
        <w:t>ë</w:t>
      </w:r>
      <w:r w:rsidRPr="00C6241D">
        <w:rPr>
          <w:rFonts w:ascii="Times New Roman" w:hAnsi="Times New Roman" w:cs="Times New Roman"/>
          <w:sz w:val="24"/>
          <w:szCs w:val="24"/>
        </w:rPr>
        <w:t>sht</w:t>
      </w:r>
      <w:r>
        <w:rPr>
          <w:rFonts w:ascii="Times New Roman" w:hAnsi="Times New Roman" w:cs="Times New Roman"/>
          <w:sz w:val="24"/>
          <w:szCs w:val="24"/>
        </w:rPr>
        <w:t>ë</w:t>
      </w:r>
      <w:r w:rsidRPr="00C6241D">
        <w:rPr>
          <w:rFonts w:ascii="Times New Roman" w:hAnsi="Times New Roman" w:cs="Times New Roman"/>
          <w:sz w:val="24"/>
          <w:szCs w:val="24"/>
        </w:rPr>
        <w:t xml:space="preserve"> e tipit fushor me nj</w:t>
      </w:r>
      <w:r>
        <w:rPr>
          <w:rFonts w:ascii="Times New Roman" w:hAnsi="Times New Roman" w:cs="Times New Roman"/>
          <w:sz w:val="24"/>
          <w:szCs w:val="24"/>
        </w:rPr>
        <w:t>ë</w:t>
      </w:r>
      <w:r w:rsidRPr="00C6241D">
        <w:rPr>
          <w:rFonts w:ascii="Times New Roman" w:hAnsi="Times New Roman" w:cs="Times New Roman"/>
          <w:sz w:val="24"/>
          <w:szCs w:val="24"/>
        </w:rPr>
        <w:t xml:space="preserve"> pozit</w:t>
      </w:r>
      <w:r>
        <w:rPr>
          <w:rFonts w:ascii="Times New Roman" w:hAnsi="Times New Roman" w:cs="Times New Roman"/>
          <w:sz w:val="24"/>
          <w:szCs w:val="24"/>
        </w:rPr>
        <w:t>ë</w:t>
      </w:r>
      <w:r w:rsidRPr="00C6241D">
        <w:rPr>
          <w:rFonts w:ascii="Times New Roman" w:hAnsi="Times New Roman" w:cs="Times New Roman"/>
          <w:sz w:val="24"/>
          <w:szCs w:val="24"/>
        </w:rPr>
        <w:t xml:space="preserve"> strategjike n</w:t>
      </w:r>
      <w:r>
        <w:rPr>
          <w:rFonts w:ascii="Times New Roman" w:hAnsi="Times New Roman" w:cs="Times New Roman"/>
          <w:sz w:val="24"/>
          <w:szCs w:val="24"/>
        </w:rPr>
        <w:t>ë</w:t>
      </w:r>
      <w:r w:rsidRPr="00C6241D">
        <w:rPr>
          <w:rFonts w:ascii="Times New Roman" w:hAnsi="Times New Roman" w:cs="Times New Roman"/>
          <w:sz w:val="24"/>
          <w:szCs w:val="24"/>
        </w:rPr>
        <w:t xml:space="preserve"> qend</w:t>
      </w:r>
      <w:r>
        <w:rPr>
          <w:rFonts w:ascii="Times New Roman" w:hAnsi="Times New Roman" w:cs="Times New Roman"/>
          <w:sz w:val="24"/>
          <w:szCs w:val="24"/>
        </w:rPr>
        <w:t>ë</w:t>
      </w:r>
      <w:r w:rsidRPr="00C6241D">
        <w:rPr>
          <w:rFonts w:ascii="Times New Roman" w:hAnsi="Times New Roman" w:cs="Times New Roman"/>
          <w:sz w:val="24"/>
          <w:szCs w:val="24"/>
        </w:rPr>
        <w:t>r t</w:t>
      </w:r>
      <w:r>
        <w:rPr>
          <w:rFonts w:ascii="Times New Roman" w:hAnsi="Times New Roman" w:cs="Times New Roman"/>
          <w:sz w:val="24"/>
          <w:szCs w:val="24"/>
        </w:rPr>
        <w:t>ë</w:t>
      </w:r>
      <w:r w:rsidRPr="00C6241D">
        <w:rPr>
          <w:rFonts w:ascii="Times New Roman" w:hAnsi="Times New Roman" w:cs="Times New Roman"/>
          <w:sz w:val="24"/>
          <w:szCs w:val="24"/>
        </w:rPr>
        <w:t xml:space="preserve"> qytetit me funksion mbrojt</w:t>
      </w:r>
      <w:r>
        <w:rPr>
          <w:rFonts w:ascii="Times New Roman" w:hAnsi="Times New Roman" w:cs="Times New Roman"/>
          <w:sz w:val="24"/>
          <w:szCs w:val="24"/>
        </w:rPr>
        <w:t>ë</w:t>
      </w:r>
      <w:r w:rsidRPr="00C6241D">
        <w:rPr>
          <w:rFonts w:ascii="Times New Roman" w:hAnsi="Times New Roman" w:cs="Times New Roman"/>
          <w:sz w:val="24"/>
          <w:szCs w:val="24"/>
        </w:rPr>
        <w:t>s dhe vrojtues dhe u nd</w:t>
      </w:r>
      <w:r>
        <w:rPr>
          <w:rFonts w:ascii="Times New Roman" w:hAnsi="Times New Roman" w:cs="Times New Roman"/>
          <w:sz w:val="24"/>
          <w:szCs w:val="24"/>
        </w:rPr>
        <w:t>ë</w:t>
      </w:r>
      <w:r w:rsidRPr="00C6241D">
        <w:rPr>
          <w:rFonts w:ascii="Times New Roman" w:hAnsi="Times New Roman" w:cs="Times New Roman"/>
          <w:sz w:val="24"/>
          <w:szCs w:val="24"/>
        </w:rPr>
        <w:t>rtua gjat</w:t>
      </w:r>
      <w:r>
        <w:rPr>
          <w:rFonts w:ascii="Times New Roman" w:hAnsi="Times New Roman" w:cs="Times New Roman"/>
          <w:sz w:val="24"/>
          <w:szCs w:val="24"/>
        </w:rPr>
        <w:t>ë</w:t>
      </w:r>
      <w:r w:rsidRPr="00C6241D">
        <w:rPr>
          <w:rFonts w:ascii="Times New Roman" w:hAnsi="Times New Roman" w:cs="Times New Roman"/>
          <w:sz w:val="24"/>
          <w:szCs w:val="24"/>
        </w:rPr>
        <w:t xml:space="preserve"> periudh</w:t>
      </w:r>
      <w:r>
        <w:rPr>
          <w:rFonts w:ascii="Times New Roman" w:hAnsi="Times New Roman" w:cs="Times New Roman"/>
          <w:sz w:val="24"/>
          <w:szCs w:val="24"/>
        </w:rPr>
        <w:t>ë</w:t>
      </w:r>
      <w:r w:rsidRPr="00C6241D">
        <w:rPr>
          <w:rFonts w:ascii="Times New Roman" w:hAnsi="Times New Roman" w:cs="Times New Roman"/>
          <w:sz w:val="24"/>
          <w:szCs w:val="24"/>
        </w:rPr>
        <w:t>s iliro-dardane. Kalaja p</w:t>
      </w:r>
      <w:r>
        <w:rPr>
          <w:rFonts w:ascii="Times New Roman" w:hAnsi="Times New Roman" w:cs="Times New Roman"/>
          <w:sz w:val="24"/>
          <w:szCs w:val="24"/>
        </w:rPr>
        <w:t>ë</w:t>
      </w:r>
      <w:r w:rsidRPr="00C6241D">
        <w:rPr>
          <w:rFonts w:ascii="Times New Roman" w:hAnsi="Times New Roman" w:cs="Times New Roman"/>
          <w:sz w:val="24"/>
          <w:szCs w:val="24"/>
        </w:rPr>
        <w:t>rb</w:t>
      </w:r>
      <w:r>
        <w:rPr>
          <w:rFonts w:ascii="Times New Roman" w:hAnsi="Times New Roman" w:cs="Times New Roman"/>
          <w:sz w:val="24"/>
          <w:szCs w:val="24"/>
        </w:rPr>
        <w:t>ë</w:t>
      </w:r>
      <w:r w:rsidRPr="00C6241D">
        <w:rPr>
          <w:rFonts w:ascii="Times New Roman" w:hAnsi="Times New Roman" w:cs="Times New Roman"/>
          <w:sz w:val="24"/>
          <w:szCs w:val="24"/>
        </w:rPr>
        <w:t>het prej strukturave nd</w:t>
      </w:r>
      <w:r>
        <w:rPr>
          <w:rFonts w:ascii="Times New Roman" w:hAnsi="Times New Roman" w:cs="Times New Roman"/>
          <w:sz w:val="24"/>
          <w:szCs w:val="24"/>
        </w:rPr>
        <w:t>ë</w:t>
      </w:r>
      <w:r w:rsidRPr="00C6241D">
        <w:rPr>
          <w:rFonts w:ascii="Times New Roman" w:hAnsi="Times New Roman" w:cs="Times New Roman"/>
          <w:sz w:val="24"/>
          <w:szCs w:val="24"/>
        </w:rPr>
        <w:t>rtimore me shtresime t</w:t>
      </w:r>
      <w:r>
        <w:rPr>
          <w:rFonts w:ascii="Times New Roman" w:hAnsi="Times New Roman" w:cs="Times New Roman"/>
          <w:sz w:val="24"/>
          <w:szCs w:val="24"/>
        </w:rPr>
        <w:t>ë</w:t>
      </w:r>
      <w:r w:rsidRPr="00C6241D">
        <w:rPr>
          <w:rFonts w:ascii="Times New Roman" w:hAnsi="Times New Roman" w:cs="Times New Roman"/>
          <w:sz w:val="24"/>
          <w:szCs w:val="24"/>
        </w:rPr>
        <w:t xml:space="preserve"> periudhave t</w:t>
      </w:r>
      <w:r>
        <w:rPr>
          <w:rFonts w:ascii="Times New Roman" w:hAnsi="Times New Roman" w:cs="Times New Roman"/>
          <w:sz w:val="24"/>
          <w:szCs w:val="24"/>
        </w:rPr>
        <w:t>ë</w:t>
      </w:r>
      <w:r w:rsidRPr="00C6241D">
        <w:rPr>
          <w:rFonts w:ascii="Times New Roman" w:hAnsi="Times New Roman" w:cs="Times New Roman"/>
          <w:sz w:val="24"/>
          <w:szCs w:val="24"/>
        </w:rPr>
        <w:t xml:space="preserve"> ndryshme historike.</w:t>
      </w:r>
    </w:p>
    <w:p w:rsidR="00A677B1" w:rsidRPr="00C6241D" w:rsidRDefault="00A677B1" w:rsidP="00A677B1">
      <w:pPr>
        <w:autoSpaceDE w:val="0"/>
        <w:autoSpaceDN w:val="0"/>
        <w:adjustRightInd w:val="0"/>
        <w:spacing w:after="0" w:line="240" w:lineRule="auto"/>
        <w:rPr>
          <w:rFonts w:ascii="Times New Roman" w:hAnsi="Times New Roman" w:cs="Times New Roman"/>
          <w:color w:val="000000"/>
          <w:sz w:val="24"/>
          <w:szCs w:val="24"/>
        </w:rPr>
      </w:pPr>
      <w:r w:rsidRPr="00C6241D">
        <w:rPr>
          <w:rFonts w:ascii="Times New Roman" w:hAnsi="Times New Roman" w:cs="Times New Roman"/>
          <w:sz w:val="24"/>
          <w:szCs w:val="24"/>
        </w:rPr>
        <w:t xml:space="preserve">Edhe pse </w:t>
      </w:r>
      <w:r>
        <w:rPr>
          <w:rFonts w:ascii="Times New Roman" w:hAnsi="Times New Roman" w:cs="Times New Roman"/>
          <w:sz w:val="24"/>
          <w:szCs w:val="24"/>
        </w:rPr>
        <w:t>ë</w:t>
      </w:r>
      <w:r w:rsidRPr="00C6241D">
        <w:rPr>
          <w:rFonts w:ascii="Times New Roman" w:hAnsi="Times New Roman" w:cs="Times New Roman"/>
          <w:sz w:val="24"/>
          <w:szCs w:val="24"/>
        </w:rPr>
        <w:t>sht</w:t>
      </w:r>
      <w:r>
        <w:rPr>
          <w:rFonts w:ascii="Times New Roman" w:hAnsi="Times New Roman" w:cs="Times New Roman"/>
          <w:sz w:val="24"/>
          <w:szCs w:val="24"/>
        </w:rPr>
        <w:t>ë</w:t>
      </w:r>
      <w:r w:rsidRPr="00C6241D">
        <w:rPr>
          <w:rFonts w:ascii="Times New Roman" w:hAnsi="Times New Roman" w:cs="Times New Roman"/>
          <w:sz w:val="24"/>
          <w:szCs w:val="24"/>
        </w:rPr>
        <w:t xml:space="preserve"> d</w:t>
      </w:r>
      <w:r>
        <w:rPr>
          <w:rFonts w:ascii="Times New Roman" w:hAnsi="Times New Roman" w:cs="Times New Roman"/>
          <w:sz w:val="24"/>
          <w:szCs w:val="24"/>
        </w:rPr>
        <w:t>ë</w:t>
      </w:r>
      <w:r w:rsidRPr="00C6241D">
        <w:rPr>
          <w:rFonts w:ascii="Times New Roman" w:hAnsi="Times New Roman" w:cs="Times New Roman"/>
          <w:sz w:val="24"/>
          <w:szCs w:val="24"/>
        </w:rPr>
        <w:t>mtuar dhe ri-nd</w:t>
      </w:r>
      <w:r>
        <w:rPr>
          <w:rFonts w:ascii="Times New Roman" w:hAnsi="Times New Roman" w:cs="Times New Roman"/>
          <w:sz w:val="24"/>
          <w:szCs w:val="24"/>
        </w:rPr>
        <w:t>ë</w:t>
      </w:r>
      <w:r w:rsidRPr="00C6241D">
        <w:rPr>
          <w:rFonts w:ascii="Times New Roman" w:hAnsi="Times New Roman" w:cs="Times New Roman"/>
          <w:sz w:val="24"/>
          <w:szCs w:val="24"/>
        </w:rPr>
        <w:t>rtuar disa her</w:t>
      </w:r>
      <w:r>
        <w:rPr>
          <w:rFonts w:ascii="Times New Roman" w:hAnsi="Times New Roman" w:cs="Times New Roman"/>
          <w:sz w:val="24"/>
          <w:szCs w:val="24"/>
        </w:rPr>
        <w:t>ë</w:t>
      </w:r>
      <w:r w:rsidRPr="00C6241D">
        <w:rPr>
          <w:rFonts w:ascii="Times New Roman" w:hAnsi="Times New Roman" w:cs="Times New Roman"/>
          <w:sz w:val="24"/>
          <w:szCs w:val="24"/>
        </w:rPr>
        <w:t>, ajo ka arritur t</w:t>
      </w:r>
      <w:r>
        <w:rPr>
          <w:rFonts w:ascii="Times New Roman" w:hAnsi="Times New Roman" w:cs="Times New Roman"/>
          <w:sz w:val="24"/>
          <w:szCs w:val="24"/>
        </w:rPr>
        <w:t>ë</w:t>
      </w:r>
      <w:r w:rsidRPr="00C6241D">
        <w:rPr>
          <w:rFonts w:ascii="Times New Roman" w:hAnsi="Times New Roman" w:cs="Times New Roman"/>
          <w:sz w:val="24"/>
          <w:szCs w:val="24"/>
        </w:rPr>
        <w:t xml:space="preserve"> mbijetoj deri sot ku pas restaurimit, n</w:t>
      </w:r>
      <w:r>
        <w:rPr>
          <w:rFonts w:ascii="Times New Roman" w:hAnsi="Times New Roman" w:cs="Times New Roman"/>
          <w:sz w:val="24"/>
          <w:szCs w:val="24"/>
        </w:rPr>
        <w:t>ë</w:t>
      </w:r>
      <w:r w:rsidRPr="00C6241D">
        <w:rPr>
          <w:rFonts w:ascii="Times New Roman" w:hAnsi="Times New Roman" w:cs="Times New Roman"/>
          <w:sz w:val="24"/>
          <w:szCs w:val="24"/>
        </w:rPr>
        <w:t xml:space="preserve"> k</w:t>
      </w:r>
      <w:r>
        <w:rPr>
          <w:rFonts w:ascii="Times New Roman" w:hAnsi="Times New Roman" w:cs="Times New Roman"/>
          <w:sz w:val="24"/>
          <w:szCs w:val="24"/>
        </w:rPr>
        <w:t>ë</w:t>
      </w:r>
      <w:r w:rsidRPr="00C6241D">
        <w:rPr>
          <w:rFonts w:ascii="Times New Roman" w:hAnsi="Times New Roman" w:cs="Times New Roman"/>
          <w:sz w:val="24"/>
          <w:szCs w:val="24"/>
        </w:rPr>
        <w:t>t</w:t>
      </w:r>
      <w:r>
        <w:rPr>
          <w:rFonts w:ascii="Times New Roman" w:hAnsi="Times New Roman" w:cs="Times New Roman"/>
          <w:sz w:val="24"/>
          <w:szCs w:val="24"/>
        </w:rPr>
        <w:t>ë</w:t>
      </w:r>
      <w:r w:rsidRPr="00C6241D">
        <w:rPr>
          <w:rFonts w:ascii="Times New Roman" w:hAnsi="Times New Roman" w:cs="Times New Roman"/>
          <w:sz w:val="24"/>
          <w:szCs w:val="24"/>
        </w:rPr>
        <w:t xml:space="preserve"> monument zhvillohen aktivitete t</w:t>
      </w:r>
      <w:r>
        <w:rPr>
          <w:rFonts w:ascii="Times New Roman" w:hAnsi="Times New Roman" w:cs="Times New Roman"/>
          <w:sz w:val="24"/>
          <w:szCs w:val="24"/>
        </w:rPr>
        <w:t>ë</w:t>
      </w:r>
      <w:r w:rsidRPr="00C6241D">
        <w:rPr>
          <w:rFonts w:ascii="Times New Roman" w:hAnsi="Times New Roman" w:cs="Times New Roman"/>
          <w:sz w:val="24"/>
          <w:szCs w:val="24"/>
        </w:rPr>
        <w:t xml:space="preserve"> ndryshme kulturore.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2"/>
      </w:tblGrid>
      <w:tr w:rsidR="00A677B1" w:rsidTr="00310AAC">
        <w:tc>
          <w:tcPr>
            <w:tcW w:w="8862" w:type="dxa"/>
          </w:tcPr>
          <w:p w:rsidR="00A677B1" w:rsidRDefault="00A677B1" w:rsidP="00310AAC">
            <w:pPr>
              <w:autoSpaceDE w:val="0"/>
              <w:autoSpaceDN w:val="0"/>
              <w:adjustRightInd w:val="0"/>
              <w:jc w:val="center"/>
              <w:rPr>
                <w:rFonts w:ascii="MyriadPro-Regular" w:hAnsi="MyriadPro-Regular" w:cs="MyriadPro-Regular"/>
                <w:color w:val="000000"/>
                <w:sz w:val="21"/>
                <w:szCs w:val="21"/>
              </w:rPr>
            </w:pPr>
            <w:r w:rsidRPr="00167EB7">
              <w:rPr>
                <w:rFonts w:ascii="MyriadPro-Regular" w:hAnsi="MyriadPro-Regular" w:cs="MyriadPro-Regular"/>
                <w:noProof/>
                <w:color w:val="000000"/>
                <w:sz w:val="21"/>
                <w:szCs w:val="21"/>
              </w:rPr>
              <w:drawing>
                <wp:inline distT="0" distB="0" distL="0" distR="0" wp14:anchorId="14A72589" wp14:editId="6B57A50D">
                  <wp:extent cx="5193029" cy="1365126"/>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srcRect t="26244" b="25210"/>
                          <a:stretch/>
                        </pic:blipFill>
                        <pic:spPr bwMode="auto">
                          <a:xfrm>
                            <a:off x="0" y="0"/>
                            <a:ext cx="5204407" cy="13681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677B1" w:rsidRDefault="00A677B1" w:rsidP="00A677B1">
      <w:pPr>
        <w:autoSpaceDE w:val="0"/>
        <w:autoSpaceDN w:val="0"/>
        <w:adjustRightInd w:val="0"/>
        <w:spacing w:after="0" w:line="240" w:lineRule="auto"/>
        <w:rPr>
          <w:rFonts w:ascii="MyriadPro-Regular" w:hAnsi="MyriadPro-Regular" w:cs="MyriadPro-Regular"/>
          <w:color w:val="000000"/>
          <w:sz w:val="21"/>
          <w:szCs w:val="21"/>
        </w:rPr>
      </w:pPr>
    </w:p>
    <w:p w:rsidR="00A677B1" w:rsidRDefault="00A677B1" w:rsidP="00A677B1">
      <w:pPr>
        <w:autoSpaceDE w:val="0"/>
        <w:autoSpaceDN w:val="0"/>
        <w:adjustRightInd w:val="0"/>
        <w:spacing w:after="0" w:line="240" w:lineRule="auto"/>
        <w:rPr>
          <w:rFonts w:ascii="MyriadPro-Regular" w:hAnsi="MyriadPro-Regular" w:cs="MyriadPro-Regular"/>
          <w:color w:val="000000"/>
          <w:sz w:val="21"/>
          <w:szCs w:val="21"/>
        </w:rPr>
      </w:pPr>
    </w:p>
    <w:p w:rsidR="00A677B1" w:rsidRPr="002616A0" w:rsidRDefault="00A677B1" w:rsidP="002616A0">
      <w:pPr>
        <w:autoSpaceDE w:val="0"/>
        <w:autoSpaceDN w:val="0"/>
        <w:adjustRightInd w:val="0"/>
        <w:spacing w:after="0" w:line="240" w:lineRule="auto"/>
        <w:jc w:val="both"/>
        <w:rPr>
          <w:rFonts w:ascii="Times New Roman" w:hAnsi="Times New Roman" w:cs="Times New Roman"/>
          <w:color w:val="000000"/>
          <w:sz w:val="24"/>
          <w:szCs w:val="24"/>
        </w:rPr>
      </w:pPr>
      <w:r w:rsidRPr="002616A0">
        <w:rPr>
          <w:rFonts w:ascii="Times New Roman" w:hAnsi="Times New Roman" w:cs="Times New Roman"/>
          <w:color w:val="000000"/>
          <w:sz w:val="24"/>
          <w:szCs w:val="24"/>
        </w:rPr>
        <w:t>Ura e Vjetër e Gurit</w:t>
      </w:r>
    </w:p>
    <w:p w:rsidR="00A677B1" w:rsidRPr="002616A0" w:rsidRDefault="00A677B1" w:rsidP="002616A0">
      <w:pPr>
        <w:autoSpaceDE w:val="0"/>
        <w:autoSpaceDN w:val="0"/>
        <w:adjustRightInd w:val="0"/>
        <w:spacing w:after="0" w:line="240" w:lineRule="auto"/>
        <w:jc w:val="both"/>
        <w:rPr>
          <w:rFonts w:ascii="Times New Roman" w:hAnsi="Times New Roman" w:cs="Times New Roman"/>
          <w:color w:val="000000"/>
          <w:sz w:val="24"/>
          <w:szCs w:val="24"/>
        </w:rPr>
      </w:pPr>
      <w:r w:rsidRPr="002616A0">
        <w:rPr>
          <w:rFonts w:ascii="Times New Roman" w:hAnsi="Times New Roman" w:cs="Times New Roman"/>
          <w:color w:val="000000"/>
          <w:sz w:val="24"/>
          <w:szCs w:val="24"/>
        </w:rPr>
        <w:t>Ura e vjetër e gurit, daton që nga shekulli XIV dhe ishte vendosur në rrjedhën e lumit Silnica.</w:t>
      </w:r>
    </w:p>
    <w:p w:rsidR="00A677B1" w:rsidRPr="002616A0" w:rsidRDefault="00A677B1" w:rsidP="002616A0">
      <w:pPr>
        <w:autoSpaceDE w:val="0"/>
        <w:autoSpaceDN w:val="0"/>
        <w:adjustRightInd w:val="0"/>
        <w:spacing w:after="0" w:line="240" w:lineRule="auto"/>
        <w:jc w:val="both"/>
        <w:rPr>
          <w:rFonts w:ascii="Times New Roman" w:hAnsi="Times New Roman" w:cs="Times New Roman"/>
          <w:color w:val="000000"/>
          <w:sz w:val="24"/>
          <w:szCs w:val="24"/>
        </w:rPr>
      </w:pPr>
      <w:r w:rsidRPr="002616A0">
        <w:rPr>
          <w:rFonts w:ascii="Times New Roman" w:hAnsi="Times New Roman" w:cs="Times New Roman"/>
          <w:color w:val="000000"/>
          <w:sz w:val="24"/>
          <w:szCs w:val="24"/>
        </w:rPr>
        <w:t>Gojëdhënat thonë se ura ka njëmbëdhjetë harqe, ndërsa sot janë tëdukshme vetëm nëntë harqe</w:t>
      </w:r>
      <w:r w:rsidR="002616A0">
        <w:rPr>
          <w:rFonts w:ascii="Times New Roman" w:hAnsi="Times New Roman" w:cs="Times New Roman"/>
          <w:color w:val="000000"/>
          <w:sz w:val="24"/>
          <w:szCs w:val="24"/>
        </w:rPr>
        <w:t>, ndërkaq gjatë ndryshimeve.</w:t>
      </w:r>
    </w:p>
    <w:p w:rsidR="00A677B1" w:rsidRPr="002616A0" w:rsidRDefault="00A677B1" w:rsidP="002616A0">
      <w:pPr>
        <w:autoSpaceDE w:val="0"/>
        <w:autoSpaceDN w:val="0"/>
        <w:adjustRightInd w:val="0"/>
        <w:spacing w:after="0" w:line="240" w:lineRule="auto"/>
        <w:jc w:val="both"/>
        <w:rPr>
          <w:rFonts w:ascii="Times New Roman" w:hAnsi="Times New Roman" w:cs="Times New Roman"/>
          <w:color w:val="000000"/>
          <w:sz w:val="24"/>
          <w:szCs w:val="24"/>
        </w:rPr>
      </w:pPr>
      <w:r w:rsidRPr="002616A0">
        <w:rPr>
          <w:rFonts w:ascii="Times New Roman" w:hAnsi="Times New Roman" w:cs="Times New Roman"/>
          <w:color w:val="000000"/>
          <w:sz w:val="24"/>
          <w:szCs w:val="24"/>
        </w:rPr>
        <w:t>Ura ka gjithsejt nëntë harqe dhe është ndërtuar nga guri.</w:t>
      </w:r>
    </w:p>
    <w:p w:rsidR="00A677B1" w:rsidRPr="002616A0" w:rsidRDefault="00A677B1" w:rsidP="002616A0">
      <w:pPr>
        <w:autoSpaceDE w:val="0"/>
        <w:autoSpaceDN w:val="0"/>
        <w:adjustRightInd w:val="0"/>
        <w:spacing w:after="0" w:line="240" w:lineRule="auto"/>
        <w:jc w:val="both"/>
        <w:rPr>
          <w:rFonts w:ascii="Times New Roman" w:hAnsi="Times New Roman" w:cs="Times New Roman"/>
          <w:color w:val="000000"/>
          <w:sz w:val="24"/>
          <w:szCs w:val="24"/>
        </w:rPr>
      </w:pPr>
      <w:r w:rsidRPr="002616A0">
        <w:rPr>
          <w:rFonts w:ascii="Times New Roman" w:hAnsi="Times New Roman" w:cs="Times New Roman"/>
          <w:color w:val="000000"/>
          <w:sz w:val="24"/>
          <w:szCs w:val="24"/>
        </w:rPr>
        <w:t>Pas ndryshimit të rrjedhës së luhmit Silnica, ura e vjetër ka mbetur si monument arkeologjik*(me e pa ne ligj a osht arkitektonike apo arkeologjike) më rëndësi të veçantë e njohur edhe si “Ura pa lum”</w:t>
      </w:r>
    </w:p>
    <w:p w:rsidR="00A677B1" w:rsidRPr="002616A0" w:rsidRDefault="00A677B1" w:rsidP="002616A0">
      <w:pPr>
        <w:autoSpaceDE w:val="0"/>
        <w:autoSpaceDN w:val="0"/>
        <w:adjustRightInd w:val="0"/>
        <w:spacing w:after="0" w:line="240" w:lineRule="auto"/>
        <w:jc w:val="both"/>
        <w:rPr>
          <w:rFonts w:ascii="Times New Roman" w:hAnsi="Times New Roman" w:cs="Times New Roman"/>
          <w:color w:val="000000"/>
          <w:sz w:val="24"/>
          <w:szCs w:val="24"/>
        </w:rPr>
      </w:pPr>
      <w:r w:rsidRPr="002616A0">
        <w:rPr>
          <w:rFonts w:ascii="Times New Roman" w:hAnsi="Times New Roman" w:cs="Times New Roman"/>
          <w:color w:val="000000"/>
          <w:sz w:val="24"/>
          <w:szCs w:val="24"/>
        </w:rPr>
        <w:t xml:space="preserve">11 harqe </w:t>
      </w:r>
    </w:p>
    <w:p w:rsidR="00A677B1" w:rsidRPr="00E569DD" w:rsidRDefault="00A677B1" w:rsidP="00A677B1">
      <w:pPr>
        <w:autoSpaceDE w:val="0"/>
        <w:autoSpaceDN w:val="0"/>
        <w:adjustRightInd w:val="0"/>
        <w:spacing w:after="0" w:line="240" w:lineRule="auto"/>
        <w:rPr>
          <w:rFonts w:ascii="MyriadPro-Regular" w:hAnsi="MyriadPro-Regular" w:cs="MyriadPro-Regular"/>
          <w:i/>
          <w:color w:val="000000"/>
          <w:sz w:val="21"/>
          <w:szCs w:val="21"/>
        </w:rPr>
      </w:pPr>
    </w:p>
    <w:p w:rsidR="00A677B1" w:rsidRDefault="00A677B1" w:rsidP="00A677B1">
      <w:pPr>
        <w:autoSpaceDE w:val="0"/>
        <w:autoSpaceDN w:val="0"/>
        <w:adjustRightInd w:val="0"/>
        <w:spacing w:after="0" w:line="240" w:lineRule="auto"/>
        <w:rPr>
          <w:rFonts w:ascii="MyriadPro-Regular" w:hAnsi="MyriadPro-Regular" w:cs="MyriadPro-Regular"/>
          <w:color w:val="000000"/>
          <w:sz w:val="21"/>
          <w:szCs w:val="21"/>
        </w:rPr>
      </w:pPr>
    </w:p>
    <w:tbl>
      <w:tblPr>
        <w:tblStyle w:val="TableGrid"/>
        <w:tblW w:w="1009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436"/>
      </w:tblGrid>
      <w:tr w:rsidR="00A677B1" w:rsidTr="00310AAC">
        <w:tc>
          <w:tcPr>
            <w:tcW w:w="4697" w:type="dxa"/>
          </w:tcPr>
          <w:p w:rsidR="00A677B1" w:rsidRDefault="00A677B1" w:rsidP="00310AAC">
            <w:pPr>
              <w:autoSpaceDE w:val="0"/>
              <w:autoSpaceDN w:val="0"/>
              <w:adjustRightInd w:val="0"/>
              <w:jc w:val="both"/>
              <w:rPr>
                <w:rFonts w:ascii="MyriadPro-Regular" w:hAnsi="MyriadPro-Regular" w:cs="MyriadPro-Regular"/>
                <w:color w:val="000000"/>
                <w:sz w:val="21"/>
                <w:szCs w:val="21"/>
              </w:rPr>
            </w:pPr>
            <w:r>
              <w:rPr>
                <w:rFonts w:ascii="MyriadPro-Regular" w:hAnsi="MyriadPro-Regular" w:cs="MyriadPro-Regular"/>
                <w:noProof/>
                <w:color w:val="000000"/>
                <w:sz w:val="21"/>
                <w:szCs w:val="21"/>
              </w:rPr>
              <w:drawing>
                <wp:inline distT="0" distB="0" distL="0" distR="0" wp14:anchorId="1C63CAFA" wp14:editId="3B6E97FC">
                  <wp:extent cx="2845435" cy="17852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ipaDHXsAAkc5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2405" cy="1802180"/>
                          </a:xfrm>
                          <a:prstGeom prst="rect">
                            <a:avLst/>
                          </a:prstGeom>
                        </pic:spPr>
                      </pic:pic>
                    </a:graphicData>
                  </a:graphic>
                </wp:inline>
              </w:drawing>
            </w:r>
          </w:p>
        </w:tc>
        <w:tc>
          <w:tcPr>
            <w:tcW w:w="5399" w:type="dxa"/>
          </w:tcPr>
          <w:p w:rsidR="00A677B1" w:rsidRDefault="00A677B1" w:rsidP="00310AAC">
            <w:pPr>
              <w:autoSpaceDE w:val="0"/>
              <w:autoSpaceDN w:val="0"/>
              <w:adjustRightInd w:val="0"/>
              <w:rPr>
                <w:rFonts w:ascii="MyriadPro-Regular" w:hAnsi="MyriadPro-Regular" w:cs="MyriadPro-Regular"/>
                <w:color w:val="000000"/>
                <w:sz w:val="21"/>
                <w:szCs w:val="21"/>
              </w:rPr>
            </w:pPr>
            <w:r w:rsidRPr="00E569DD">
              <w:rPr>
                <w:rFonts w:ascii="MyriadPro-Regular" w:hAnsi="MyriadPro-Regular" w:cs="MyriadPro-Regular"/>
                <w:noProof/>
                <w:color w:val="000000"/>
                <w:sz w:val="21"/>
                <w:szCs w:val="21"/>
              </w:rPr>
              <w:drawing>
                <wp:inline distT="0" distB="0" distL="0" distR="0" wp14:anchorId="1CC97D1C" wp14:editId="78D1577C">
                  <wp:extent cx="3314700" cy="1740975"/>
                  <wp:effectExtent l="0" t="0" r="0" b="0"/>
                  <wp:docPr id="10" name="Picture 10" descr="C:\Users\Admin\Downloads\20221111_16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21111_1639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106" cy="1834154"/>
                          </a:xfrm>
                          <a:prstGeom prst="rect">
                            <a:avLst/>
                          </a:prstGeom>
                          <a:noFill/>
                          <a:ln>
                            <a:noFill/>
                          </a:ln>
                        </pic:spPr>
                      </pic:pic>
                    </a:graphicData>
                  </a:graphic>
                </wp:inline>
              </w:drawing>
            </w:r>
          </w:p>
        </w:tc>
      </w:tr>
    </w:tbl>
    <w:p w:rsidR="00A677B1" w:rsidRDefault="00A677B1" w:rsidP="00A677B1">
      <w:pPr>
        <w:autoSpaceDE w:val="0"/>
        <w:autoSpaceDN w:val="0"/>
        <w:adjustRightInd w:val="0"/>
        <w:spacing w:after="0" w:line="240" w:lineRule="auto"/>
        <w:rPr>
          <w:rFonts w:ascii="MyriadPro-Regular" w:hAnsi="MyriadPro-Regular" w:cs="MyriadPro-Regular"/>
          <w:color w:val="000000"/>
          <w:sz w:val="21"/>
          <w:szCs w:val="21"/>
        </w:rPr>
      </w:pPr>
    </w:p>
    <w:p w:rsidR="00A677B1" w:rsidRPr="00E569DD" w:rsidRDefault="00A677B1" w:rsidP="00A677B1">
      <w:pPr>
        <w:autoSpaceDE w:val="0"/>
        <w:autoSpaceDN w:val="0"/>
        <w:adjustRightInd w:val="0"/>
        <w:spacing w:after="0" w:line="240" w:lineRule="auto"/>
        <w:jc w:val="center"/>
        <w:rPr>
          <w:rFonts w:ascii="MyriadPro-Regular" w:hAnsi="MyriadPro-Regular" w:cs="MyriadPro-Regular"/>
          <w:i/>
          <w:color w:val="000000"/>
          <w:sz w:val="21"/>
          <w:szCs w:val="21"/>
        </w:rPr>
      </w:pPr>
      <w:r w:rsidRPr="00E569DD">
        <w:rPr>
          <w:rFonts w:ascii="MyriadPro-Regular" w:hAnsi="MyriadPro-Regular" w:cs="MyriadPro-Regular"/>
          <w:i/>
          <w:color w:val="000000"/>
          <w:sz w:val="21"/>
          <w:szCs w:val="21"/>
        </w:rPr>
        <w:t>Hamami i Qytetit</w:t>
      </w:r>
    </w:p>
    <w:p w:rsidR="00A677B1" w:rsidRDefault="00A677B1" w:rsidP="00A677B1">
      <w:pPr>
        <w:autoSpaceDE w:val="0"/>
        <w:autoSpaceDN w:val="0"/>
        <w:adjustRightInd w:val="0"/>
        <w:spacing w:after="0" w:line="240" w:lineRule="auto"/>
        <w:jc w:val="both"/>
        <w:rPr>
          <w:rFonts w:ascii="Times New Roman" w:hAnsi="Times New Roman" w:cs="Times New Roman"/>
          <w:color w:val="000000"/>
          <w:sz w:val="24"/>
          <w:szCs w:val="24"/>
        </w:rPr>
      </w:pPr>
    </w:p>
    <w:p w:rsidR="00A677B1" w:rsidRPr="00A6570E" w:rsidRDefault="00A677B1" w:rsidP="00A677B1">
      <w:pPr>
        <w:autoSpaceDE w:val="0"/>
        <w:autoSpaceDN w:val="0"/>
        <w:adjustRightInd w:val="0"/>
        <w:spacing w:after="0" w:line="240" w:lineRule="auto"/>
        <w:jc w:val="both"/>
        <w:rPr>
          <w:rFonts w:ascii="Times New Roman" w:hAnsi="Times New Roman" w:cs="Times New Roman"/>
          <w:color w:val="000000"/>
          <w:sz w:val="24"/>
          <w:szCs w:val="24"/>
        </w:rPr>
      </w:pPr>
      <w:r w:rsidRPr="00A6570E">
        <w:rPr>
          <w:rFonts w:ascii="Times New Roman" w:hAnsi="Times New Roman" w:cs="Times New Roman"/>
          <w:color w:val="000000"/>
          <w:sz w:val="24"/>
          <w:szCs w:val="24"/>
        </w:rPr>
        <w:t>Hamami i qytetit t</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 xml:space="preserve"> Vushtrris</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 xml:space="preserve"> apo i njohur si Hamami i Gazi Ali Begut, </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sht</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 xml:space="preserve"> i vendosur n</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 xml:space="preserve"> b</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rtham</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n e qendr</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s s</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 xml:space="preserve"> vjet</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r te Vushtrris</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w:t>
      </w:r>
      <w:r>
        <w:rPr>
          <w:rFonts w:ascii="Times New Roman" w:hAnsi="Times New Roman" w:cs="Times New Roman"/>
          <w:color w:val="000000"/>
          <w:sz w:val="24"/>
          <w:szCs w:val="24"/>
        </w:rPr>
        <w:t xml:space="preserve"> Ë</w:t>
      </w:r>
      <w:r w:rsidRPr="00A6570E">
        <w:rPr>
          <w:rFonts w:ascii="Times New Roman" w:hAnsi="Times New Roman" w:cs="Times New Roman"/>
          <w:color w:val="000000"/>
          <w:sz w:val="24"/>
          <w:szCs w:val="24"/>
        </w:rPr>
        <w:t>sht</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 xml:space="preserve"> nd</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rtuar mes shekujve XIV dhe XV.</w:t>
      </w:r>
    </w:p>
    <w:p w:rsidR="00A677B1" w:rsidRPr="00A6570E" w:rsidRDefault="00A677B1" w:rsidP="00A677B1">
      <w:pPr>
        <w:autoSpaceDE w:val="0"/>
        <w:autoSpaceDN w:val="0"/>
        <w:adjustRightInd w:val="0"/>
        <w:spacing w:after="0" w:line="240" w:lineRule="auto"/>
        <w:jc w:val="both"/>
        <w:rPr>
          <w:rFonts w:ascii="Times New Roman" w:hAnsi="Times New Roman" w:cs="Times New Roman"/>
          <w:color w:val="000000"/>
          <w:sz w:val="24"/>
          <w:szCs w:val="24"/>
        </w:rPr>
      </w:pPr>
      <w:r w:rsidRPr="00A6570E">
        <w:rPr>
          <w:rFonts w:ascii="Times New Roman" w:hAnsi="Times New Roman" w:cs="Times New Roman"/>
          <w:color w:val="000000"/>
          <w:sz w:val="24"/>
          <w:szCs w:val="24"/>
        </w:rPr>
        <w:t>Funksioni kryesor i objektit ishte sanitar publik ku p</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rdorej si banjo publike e cila shfryt</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zohej nga t</w:t>
      </w:r>
      <w:r>
        <w:rPr>
          <w:rFonts w:ascii="Times New Roman" w:hAnsi="Times New Roman" w:cs="Times New Roman"/>
          <w:color w:val="000000"/>
          <w:sz w:val="24"/>
          <w:szCs w:val="24"/>
        </w:rPr>
        <w:t>ë</w:t>
      </w:r>
      <w:r w:rsidRPr="00A6570E">
        <w:rPr>
          <w:rFonts w:ascii="Times New Roman" w:hAnsi="Times New Roman" w:cs="Times New Roman"/>
          <w:color w:val="000000"/>
          <w:sz w:val="24"/>
          <w:szCs w:val="24"/>
        </w:rPr>
        <w:t xml:space="preserve"> dy gjinit</w:t>
      </w:r>
      <w:r>
        <w:rPr>
          <w:rFonts w:ascii="Times New Roman" w:hAnsi="Times New Roman" w:cs="Times New Roman"/>
          <w:color w:val="000000"/>
          <w:sz w:val="24"/>
          <w:szCs w:val="24"/>
        </w:rPr>
        <w:t>ë</w:t>
      </w:r>
    </w:p>
    <w:p w:rsidR="002616A0" w:rsidRDefault="002616A0" w:rsidP="00977231">
      <w:pPr>
        <w:spacing w:line="240" w:lineRule="auto"/>
        <w:jc w:val="both"/>
        <w:rPr>
          <w:rFonts w:ascii="MyriadPro-Regular" w:hAnsi="MyriadPro-Regular" w:cs="MyriadPro-Regular"/>
          <w:color w:val="000000"/>
          <w:sz w:val="21"/>
          <w:szCs w:val="21"/>
        </w:rPr>
      </w:pPr>
    </w:p>
    <w:p w:rsidR="00977231" w:rsidRPr="008339D3" w:rsidRDefault="00977231" w:rsidP="00977231">
      <w:pPr>
        <w:spacing w:line="240" w:lineRule="auto"/>
        <w:jc w:val="both"/>
        <w:rPr>
          <w:rFonts w:ascii="Times New Roman" w:eastAsia="Times New Roman" w:hAnsi="Times New Roman" w:cs="Times New Roman"/>
          <w:b/>
          <w:sz w:val="24"/>
          <w:szCs w:val="24"/>
          <w:lang w:val="sq-AL"/>
        </w:rPr>
      </w:pPr>
      <w:r w:rsidRPr="008339D3">
        <w:rPr>
          <w:rFonts w:ascii="Times New Roman" w:eastAsia="Times New Roman" w:hAnsi="Times New Roman" w:cs="Times New Roman"/>
          <w:b/>
          <w:sz w:val="24"/>
          <w:szCs w:val="24"/>
          <w:lang w:val="sq-AL"/>
        </w:rPr>
        <w:lastRenderedPageBreak/>
        <w:t xml:space="preserve">Infrastruktura dhe shërbimet publike </w:t>
      </w:r>
    </w:p>
    <w:p w:rsidR="00977231" w:rsidRPr="008339D3" w:rsidRDefault="00977231" w:rsidP="00977231">
      <w:pPr>
        <w:autoSpaceDE w:val="0"/>
        <w:autoSpaceDN w:val="0"/>
        <w:adjustRightInd w:val="0"/>
        <w:spacing w:after="0"/>
        <w:jc w:val="both"/>
        <w:rPr>
          <w:rFonts w:ascii="Times New Roman" w:eastAsia="Times New Roman" w:hAnsi="Times New Roman" w:cs="Times New Roman"/>
          <w:b/>
          <w:bCs/>
          <w:sz w:val="24"/>
          <w:szCs w:val="24"/>
          <w:lang w:val="sq-AL"/>
        </w:rPr>
      </w:pPr>
      <w:r w:rsidRPr="008339D3">
        <w:rPr>
          <w:rFonts w:ascii="Times New Roman" w:eastAsia="Times New Roman" w:hAnsi="Times New Roman" w:cs="Times New Roman"/>
          <w:b/>
          <w:bCs/>
          <w:sz w:val="24"/>
          <w:szCs w:val="24"/>
          <w:lang w:val="sq-AL"/>
        </w:rPr>
        <w:t>Transportimi, infrastruktura dhe shërbimet</w:t>
      </w:r>
    </w:p>
    <w:p w:rsidR="00977231" w:rsidRPr="008339D3" w:rsidRDefault="00977231" w:rsidP="00977231">
      <w:pPr>
        <w:autoSpaceDE w:val="0"/>
        <w:autoSpaceDN w:val="0"/>
        <w:adjustRightInd w:val="0"/>
        <w:spacing w:after="0"/>
        <w:jc w:val="both"/>
        <w:rPr>
          <w:rFonts w:ascii="Times New Roman" w:eastAsia="Times New Roman" w:hAnsi="Times New Roman" w:cs="Times New Roman"/>
          <w:b/>
          <w:bCs/>
          <w:sz w:val="24"/>
          <w:szCs w:val="24"/>
          <w:lang w:val="sq-AL"/>
        </w:rPr>
      </w:pP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Rëndësia e zhvillimit të infrastrukturës dhe shërbimeve të saj, në bazë të ndikimit që ka në zhvillimin e një vendbanimi dhe banorëve të cilët jetojnë në atë vend shtrohet si një çështje e rëndësishme për analizë. Shkalla e zhvillimit të infrastrukturës flet edhe për shkallën e zhvillimit të shërbimeve të cilat u ofrohen banorëve të atij vendbanimi.</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Analiza e shkallës së zhvillimit të infrastrukturës ngërthen në vete analizën e nivelit të transportit rrugor, hekurudhor dhe ajror, furnizimit me energji elektrike, sistemit të furnizimit të ujësjellësit dhe sistemit të kanalizimit dhe ujërave fekale, shërbimit të telekomunikimit dhe të sistemit të menaxhimit të mbeturinave.</w:t>
      </w:r>
    </w:p>
    <w:p w:rsidR="00977231" w:rsidRPr="008339D3" w:rsidRDefault="00977231" w:rsidP="00977231">
      <w:pPr>
        <w:autoSpaceDE w:val="0"/>
        <w:autoSpaceDN w:val="0"/>
        <w:adjustRightInd w:val="0"/>
        <w:jc w:val="both"/>
        <w:rPr>
          <w:rFonts w:ascii="Times New Roman" w:eastAsia="Times New Roman" w:hAnsi="Times New Roman" w:cs="Times New Roman"/>
          <w:b/>
          <w:bCs/>
          <w:sz w:val="24"/>
          <w:szCs w:val="24"/>
          <w:lang w:val="sq-AL"/>
        </w:rPr>
      </w:pPr>
    </w:p>
    <w:p w:rsidR="00977231" w:rsidRPr="008339D3" w:rsidRDefault="00977231" w:rsidP="00977231">
      <w:pPr>
        <w:autoSpaceDE w:val="0"/>
        <w:autoSpaceDN w:val="0"/>
        <w:adjustRightInd w:val="0"/>
        <w:spacing w:after="0"/>
        <w:jc w:val="both"/>
        <w:rPr>
          <w:rFonts w:ascii="Times New Roman" w:eastAsia="Times New Roman" w:hAnsi="Times New Roman" w:cs="Times New Roman"/>
          <w:b/>
          <w:bCs/>
          <w:sz w:val="24"/>
          <w:szCs w:val="24"/>
          <w:lang w:val="sq-AL"/>
        </w:rPr>
      </w:pPr>
      <w:r w:rsidRPr="008339D3">
        <w:rPr>
          <w:rFonts w:ascii="Times New Roman" w:eastAsia="Times New Roman" w:hAnsi="Times New Roman" w:cs="Times New Roman"/>
          <w:b/>
          <w:bCs/>
          <w:sz w:val="24"/>
          <w:szCs w:val="24"/>
          <w:lang w:val="sq-AL"/>
        </w:rPr>
        <w:t>Gjendja ekzistuese</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b/>
          <w:bCs/>
          <w:sz w:val="24"/>
          <w:szCs w:val="24"/>
          <w:lang w:val="sq-AL"/>
        </w:rPr>
        <w:t xml:space="preserve">Transporti: </w:t>
      </w:r>
      <w:r>
        <w:rPr>
          <w:rFonts w:ascii="Times New Roman" w:eastAsia="Times New Roman" w:hAnsi="Times New Roman" w:cs="Times New Roman"/>
          <w:sz w:val="24"/>
          <w:szCs w:val="24"/>
          <w:lang w:val="sq-AL"/>
        </w:rPr>
        <w:t>Në K</w:t>
      </w:r>
      <w:r w:rsidRPr="008339D3">
        <w:rPr>
          <w:rFonts w:ascii="Times New Roman" w:eastAsia="Times New Roman" w:hAnsi="Times New Roman" w:cs="Times New Roman"/>
          <w:sz w:val="24"/>
          <w:szCs w:val="24"/>
          <w:lang w:val="sq-AL"/>
        </w:rPr>
        <w:t>omunën e Vushtrrisë transporti zhvillohet përmes: transportit rrugor dhe ati hekurudhor.</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b/>
          <w:bCs/>
          <w:sz w:val="24"/>
          <w:szCs w:val="24"/>
          <w:lang w:val="sq-AL"/>
        </w:rPr>
        <w:t xml:space="preserve">Transporti rrugor </w:t>
      </w:r>
      <w:r w:rsidRPr="008339D3">
        <w:rPr>
          <w:rFonts w:ascii="Times New Roman" w:eastAsia="Times New Roman" w:hAnsi="Times New Roman" w:cs="Times New Roman"/>
          <w:sz w:val="24"/>
          <w:szCs w:val="24"/>
          <w:lang w:val="sq-AL"/>
        </w:rPr>
        <w:t xml:space="preserve">zhvillohet përmes rrugës Nacionale M2, Prishtinë – Vushtrri – Mitrovicë, zgjerimi dhe modernizimi i së cilës është në ndërtim e sipër  dhe përmes rrugëve regjionale dhe atyre lokale. </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b/>
          <w:sz w:val="24"/>
          <w:szCs w:val="24"/>
          <w:lang w:val="sq-AL"/>
        </w:rPr>
        <w:t>Magjistralja M2</w:t>
      </w:r>
      <w:r w:rsidRPr="008339D3">
        <w:rPr>
          <w:rFonts w:ascii="Times New Roman" w:eastAsia="Times New Roman" w:hAnsi="Times New Roman" w:cs="Times New Roman"/>
          <w:sz w:val="24"/>
          <w:szCs w:val="24"/>
          <w:lang w:val="sq-AL"/>
        </w:rPr>
        <w:t xml:space="preserve"> kalon nëpër territorin e Komunës së Vushtrrisë në gjatësinë prej </w:t>
      </w:r>
      <w:r w:rsidRPr="008339D3">
        <w:rPr>
          <w:rFonts w:ascii="Times New Roman" w:eastAsia="Times New Roman" w:hAnsi="Times New Roman" w:cs="Times New Roman"/>
          <w:b/>
          <w:sz w:val="24"/>
          <w:szCs w:val="24"/>
          <w:lang w:val="sq-AL"/>
        </w:rPr>
        <w:t>20 km</w:t>
      </w:r>
      <w:r w:rsidRPr="008339D3">
        <w:rPr>
          <w:rFonts w:ascii="Times New Roman" w:eastAsia="Times New Roman" w:hAnsi="Times New Roman" w:cs="Times New Roman"/>
          <w:sz w:val="24"/>
          <w:szCs w:val="24"/>
          <w:lang w:val="sq-AL"/>
        </w:rPr>
        <w:t xml:space="preserve"> dhe e bën lidhjen e kësaj komune dhe të kryeqendrës së saj me komunat tjera, atë të Prishtinës në pjesën jug-lindore dhe atë të Mitrovicës në pjesën veri-perëndimore, si qendra më të mëdha, dhe njëkohësisht ndikon në zhvillimin e vetë komunës duke i ofruar popullatës qasje në vendet tjera. Aktualishtështë duke u bërë zgjerimi dhe modernizimi në tërë gjatësinë e saj.</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b/>
          <w:sz w:val="24"/>
          <w:szCs w:val="24"/>
          <w:lang w:val="sq-AL"/>
        </w:rPr>
        <w:t>Rrugët regjionale</w:t>
      </w:r>
      <w:r w:rsidRPr="008339D3">
        <w:rPr>
          <w:rFonts w:ascii="Times New Roman" w:eastAsia="Times New Roman" w:hAnsi="Times New Roman" w:cs="Times New Roman"/>
          <w:sz w:val="24"/>
          <w:szCs w:val="24"/>
          <w:lang w:val="sq-AL"/>
        </w:rPr>
        <w:t xml:space="preserve"> kanë një shtrirje në gjatësinë prej </w:t>
      </w:r>
      <w:r w:rsidRPr="008339D3">
        <w:rPr>
          <w:rFonts w:ascii="Times New Roman" w:eastAsia="Times New Roman" w:hAnsi="Times New Roman" w:cs="Times New Roman"/>
          <w:b/>
          <w:sz w:val="24"/>
          <w:szCs w:val="24"/>
          <w:lang w:val="sq-AL"/>
        </w:rPr>
        <w:t>42 km</w:t>
      </w:r>
      <w:r w:rsidRPr="008339D3">
        <w:rPr>
          <w:rFonts w:ascii="Times New Roman" w:eastAsia="Times New Roman" w:hAnsi="Times New Roman" w:cs="Times New Roman"/>
          <w:sz w:val="24"/>
          <w:szCs w:val="24"/>
          <w:lang w:val="sq-AL"/>
        </w:rPr>
        <w:t xml:space="preserve"> nëpër vendbanimet e komunës së Vushtrrisë. Janë rrugë të asfaltuara por që kanë nevojë për rehabilitim, mirëmbajtje dhe shtrirje më të madhe të tyre.</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b/>
          <w:sz w:val="24"/>
          <w:szCs w:val="24"/>
          <w:lang w:val="sq-AL"/>
        </w:rPr>
        <w:t>Rrugët lokale</w:t>
      </w:r>
      <w:r w:rsidRPr="008339D3">
        <w:rPr>
          <w:rFonts w:ascii="Times New Roman" w:eastAsia="Times New Roman" w:hAnsi="Times New Roman" w:cs="Times New Roman"/>
          <w:sz w:val="24"/>
          <w:szCs w:val="24"/>
          <w:lang w:val="sq-AL"/>
        </w:rPr>
        <w:t xml:space="preserve"> </w:t>
      </w:r>
      <w:r>
        <w:rPr>
          <w:rFonts w:ascii="Times New Roman" w:eastAsia="Times New Roman" w:hAnsi="Times New Roman" w:cs="Times New Roman"/>
          <w:sz w:val="24"/>
          <w:szCs w:val="24"/>
          <w:lang w:val="sq-AL"/>
        </w:rPr>
        <w:t>janë pjesa tjetër e rrugëve në K</w:t>
      </w:r>
      <w:r w:rsidRPr="008339D3">
        <w:rPr>
          <w:rFonts w:ascii="Times New Roman" w:eastAsia="Times New Roman" w:hAnsi="Times New Roman" w:cs="Times New Roman"/>
          <w:sz w:val="24"/>
          <w:szCs w:val="24"/>
          <w:lang w:val="sq-AL"/>
        </w:rPr>
        <w:t xml:space="preserve">munën e Vushtrrisë në gjatësinë prej </w:t>
      </w:r>
      <w:r w:rsidRPr="008339D3">
        <w:rPr>
          <w:rFonts w:ascii="Times New Roman" w:eastAsia="Times New Roman" w:hAnsi="Times New Roman" w:cs="Times New Roman"/>
          <w:b/>
          <w:sz w:val="24"/>
          <w:szCs w:val="24"/>
          <w:lang w:val="sq-AL"/>
        </w:rPr>
        <w:t>750 km</w:t>
      </w:r>
      <w:r w:rsidRPr="008339D3">
        <w:rPr>
          <w:rFonts w:ascii="Times New Roman" w:eastAsia="Times New Roman" w:hAnsi="Times New Roman" w:cs="Times New Roman"/>
          <w:sz w:val="24"/>
          <w:szCs w:val="24"/>
          <w:lang w:val="sq-AL"/>
        </w:rPr>
        <w:t xml:space="preserve">, prej të cilave </w:t>
      </w:r>
      <w:r w:rsidRPr="008339D3">
        <w:rPr>
          <w:rFonts w:ascii="Times New Roman" w:eastAsia="Times New Roman" w:hAnsi="Times New Roman" w:cs="Times New Roman"/>
          <w:b/>
          <w:sz w:val="24"/>
          <w:szCs w:val="24"/>
          <w:lang w:val="sq-AL"/>
        </w:rPr>
        <w:t xml:space="preserve"> </w:t>
      </w:r>
      <w:r>
        <w:rPr>
          <w:rFonts w:ascii="Times New Roman" w:eastAsia="Times New Roman" w:hAnsi="Times New Roman" w:cs="Times New Roman"/>
          <w:b/>
          <w:sz w:val="24"/>
          <w:szCs w:val="24"/>
          <w:lang w:val="sq-AL"/>
        </w:rPr>
        <w:t xml:space="preserve">695 </w:t>
      </w:r>
      <w:r w:rsidRPr="008339D3">
        <w:rPr>
          <w:rFonts w:ascii="Times New Roman" w:eastAsia="Times New Roman" w:hAnsi="Times New Roman" w:cs="Times New Roman"/>
          <w:b/>
          <w:sz w:val="24"/>
          <w:szCs w:val="24"/>
          <w:lang w:val="sq-AL"/>
        </w:rPr>
        <w:t>km</w:t>
      </w:r>
      <w:r w:rsidRPr="008339D3">
        <w:rPr>
          <w:rFonts w:ascii="Times New Roman" w:eastAsia="Times New Roman" w:hAnsi="Times New Roman" w:cs="Times New Roman"/>
          <w:sz w:val="24"/>
          <w:szCs w:val="24"/>
          <w:lang w:val="sq-AL"/>
        </w:rPr>
        <w:t xml:space="preserve"> janë rrugë nëpër fshatra dhe </w:t>
      </w:r>
      <w:r w:rsidRPr="008339D3">
        <w:rPr>
          <w:rFonts w:ascii="Times New Roman" w:eastAsia="Times New Roman" w:hAnsi="Times New Roman" w:cs="Times New Roman"/>
          <w:b/>
          <w:sz w:val="24"/>
          <w:szCs w:val="24"/>
          <w:lang w:val="sq-AL"/>
        </w:rPr>
        <w:t>55 km</w:t>
      </w:r>
      <w:r w:rsidRPr="008339D3">
        <w:rPr>
          <w:rFonts w:ascii="Times New Roman" w:eastAsia="Times New Roman" w:hAnsi="Times New Roman" w:cs="Times New Roman"/>
          <w:sz w:val="24"/>
          <w:szCs w:val="24"/>
          <w:lang w:val="sq-AL"/>
        </w:rPr>
        <w:t xml:space="preserve"> janë rrugë urbane.</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 xml:space="preserve">Prej </w:t>
      </w:r>
      <w:r w:rsidRPr="008339D3">
        <w:rPr>
          <w:rFonts w:ascii="Times New Roman" w:eastAsia="Times New Roman" w:hAnsi="Times New Roman" w:cs="Times New Roman"/>
          <w:b/>
          <w:sz w:val="24"/>
          <w:szCs w:val="24"/>
          <w:lang w:val="sq-AL"/>
        </w:rPr>
        <w:t xml:space="preserve">750 km </w:t>
      </w:r>
      <w:r w:rsidRPr="008339D3">
        <w:rPr>
          <w:rFonts w:ascii="Times New Roman" w:eastAsia="Times New Roman" w:hAnsi="Times New Roman" w:cs="Times New Roman"/>
          <w:sz w:val="24"/>
          <w:szCs w:val="24"/>
          <w:lang w:val="sq-AL"/>
        </w:rPr>
        <w:t xml:space="preserve"> të rrugëve 726 </w:t>
      </w:r>
      <w:r w:rsidRPr="008339D3">
        <w:rPr>
          <w:rFonts w:ascii="Times New Roman" w:eastAsia="Times New Roman" w:hAnsi="Times New Roman" w:cs="Times New Roman"/>
          <w:b/>
          <w:sz w:val="24"/>
          <w:szCs w:val="24"/>
          <w:lang w:val="sq-AL"/>
        </w:rPr>
        <w:t>km</w:t>
      </w:r>
      <w:r w:rsidRPr="008339D3">
        <w:rPr>
          <w:rFonts w:ascii="Times New Roman" w:eastAsia="Times New Roman" w:hAnsi="Times New Roman" w:cs="Times New Roman"/>
          <w:sz w:val="24"/>
          <w:szCs w:val="24"/>
          <w:lang w:val="sq-AL"/>
        </w:rPr>
        <w:t xml:space="preserve"> ose </w:t>
      </w:r>
      <w:r w:rsidRPr="008339D3">
        <w:rPr>
          <w:rFonts w:ascii="Times New Roman" w:eastAsia="Times New Roman" w:hAnsi="Times New Roman" w:cs="Times New Roman"/>
          <w:b/>
          <w:sz w:val="24"/>
          <w:szCs w:val="24"/>
          <w:lang w:val="sq-AL"/>
        </w:rPr>
        <w:t>96.68%</w:t>
      </w:r>
      <w:r w:rsidRPr="008339D3">
        <w:rPr>
          <w:rFonts w:ascii="Times New Roman" w:eastAsia="Times New Roman" w:hAnsi="Times New Roman" w:cs="Times New Roman"/>
          <w:sz w:val="24"/>
          <w:szCs w:val="24"/>
          <w:lang w:val="sq-AL"/>
        </w:rPr>
        <w:t xml:space="preserve"> janë të asfaltuara kurse pjesa tjetër janë rrugë të rendit IV-të. </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Infrastruktura rrugore e K</w:t>
      </w:r>
      <w:r w:rsidRPr="008339D3">
        <w:rPr>
          <w:rFonts w:ascii="Times New Roman" w:eastAsia="Times New Roman" w:hAnsi="Times New Roman" w:cs="Times New Roman"/>
          <w:sz w:val="24"/>
          <w:szCs w:val="24"/>
          <w:lang w:val="sq-AL"/>
        </w:rPr>
        <w:t>omunës së Vushtrrisë aktualisht është në gjendje relativisht të mirë, sidomos pas hapjes dhe asfaltimit të rrugës regjionale Vushtrri-Skenderaj dhe vazhdimit të ndërtimit të asaj Vushtrri-Mitrovicë, si dhe asfaltimit të 96.68 % të rrugëve lokale.</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Sipas të dhënave që posedojmë, nga gjithsejtë 67 vendbanime të komunës nëpër 63 vendbanime kalojnë rrugët e asfaltuara apo 94% të vendbanimeve të komunës.</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lastRenderedPageBreak/>
        <w:t>Vendbanimet nëpër të cilat kalon rruga magjistrale Prishtinë-Vushtrri-Mitrovicë janë: Graca, Stanovci i Poshtëm, Limëmadhi, Dumnica e Poshtme, Maxhunaj, Pestova, Nadakovci, Dobërlluka dhe Smrekonica.</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Vendbanimet nëpër të cilat kalojnë rrugët e asfaltuara dhe të cilat gravitojnë në magjistralen Prishtinë-Vushtrri-Mitrovicë, janë: Prilluzha, Dumnica e Poshtme, Dumnica e Mesme, Dumnica e Epërme, Stanoci i Poshtëm, Stanoci i Epërm, Lumi i Madh Maxhunaj, Pestova, Nadakovci, Sfaraqaku, Samadrexha, Novosella e Begut, Gojbula, Smrekonica dhe Sllatina.</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Vendbanimet nëpër të cilat kalojnë pjesë të asfaltuara të rrugës regjionale Mitrovicë-Obiliq janë: Pantina, Akrashtica, Shtitarica, Dolaku, Bukoshi, Nevolani (pjesërisht), Vërnica, Resniku, Druari, Mihaliqi dhe Gllavotini.</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Shtrirja hapësinore e rrugëve: magjistralja, rrugët e asfaltuara dhe rrugët e pa asfaltuara</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nëpër vendbanime.</w:t>
      </w:r>
    </w:p>
    <w:p w:rsidR="00977231" w:rsidRDefault="00977231" w:rsidP="00977231">
      <w:pPr>
        <w:autoSpaceDE w:val="0"/>
        <w:autoSpaceDN w:val="0"/>
        <w:adjustRightInd w:val="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noProof/>
          <w:sz w:val="24"/>
          <w:szCs w:val="24"/>
        </w:rPr>
        <w:lastRenderedPageBreak/>
        <w:drawing>
          <wp:inline distT="0" distB="0" distL="0" distR="0" wp14:anchorId="12068C8B" wp14:editId="204A58BC">
            <wp:extent cx="5372100" cy="61722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6172200"/>
                    </a:xfrm>
                    <a:prstGeom prst="rect">
                      <a:avLst/>
                    </a:prstGeom>
                    <a:noFill/>
                  </pic:spPr>
                </pic:pic>
              </a:graphicData>
            </a:graphic>
          </wp:inline>
        </w:drawing>
      </w:r>
    </w:p>
    <w:p w:rsidR="00977231" w:rsidRDefault="00977231" w:rsidP="00977231">
      <w:pPr>
        <w:autoSpaceDE w:val="0"/>
        <w:autoSpaceDN w:val="0"/>
        <w:adjustRightInd w:val="0"/>
        <w:jc w:val="both"/>
        <w:rPr>
          <w:rFonts w:ascii="Times New Roman" w:eastAsia="Times New Roman" w:hAnsi="Times New Roman" w:cs="Times New Roman"/>
          <w:sz w:val="24"/>
          <w:szCs w:val="24"/>
          <w:lang w:val="sq-AL"/>
        </w:rPr>
      </w:pPr>
    </w:p>
    <w:p w:rsidR="00977231" w:rsidRPr="00180936" w:rsidRDefault="00977231" w:rsidP="00977231">
      <w:pPr>
        <w:autoSpaceDE w:val="0"/>
        <w:autoSpaceDN w:val="0"/>
        <w:adjustRightInd w:val="0"/>
        <w:jc w:val="both"/>
        <w:rPr>
          <w:rFonts w:ascii="Times New Roman" w:eastAsia="Times New Roman" w:hAnsi="Times New Roman" w:cs="Times New Roman"/>
          <w:b/>
          <w:sz w:val="28"/>
          <w:szCs w:val="28"/>
          <w:lang w:val="sq-AL"/>
        </w:rPr>
      </w:pPr>
      <w:r w:rsidRPr="00180936">
        <w:rPr>
          <w:rFonts w:ascii="Times New Roman" w:eastAsia="Times New Roman" w:hAnsi="Times New Roman" w:cs="Times New Roman"/>
          <w:b/>
          <w:sz w:val="28"/>
          <w:szCs w:val="28"/>
          <w:lang w:val="sq-AL"/>
        </w:rPr>
        <w:t>Parkingjet publike</w:t>
      </w:r>
    </w:p>
    <w:p w:rsidR="00977231" w:rsidRDefault="00977231" w:rsidP="00977231">
      <w:pPr>
        <w:autoSpaceDE w:val="0"/>
        <w:autoSpaceDN w:val="0"/>
        <w:adjustRightInd w:val="0"/>
        <w:jc w:val="both"/>
        <w:rPr>
          <w:rFonts w:ascii="Times New Roman" w:eastAsia="Times New Roman" w:hAnsi="Times New Roman" w:cs="Times New Roman"/>
          <w:sz w:val="24"/>
          <w:szCs w:val="24"/>
          <w:lang w:val="sq-AL"/>
        </w:rPr>
      </w:pPr>
      <w:r w:rsidRPr="00180936">
        <w:rPr>
          <w:rFonts w:ascii="Times New Roman" w:hAnsi="Times New Roman" w:cs="Times New Roman"/>
          <w:color w:val="000000"/>
          <w:sz w:val="24"/>
          <w:szCs w:val="24"/>
          <w:lang w:val="sq-AL"/>
        </w:rPr>
        <w:t>Numri i vend parkimeve për njësi të banimit duhet të jetë një vend parkim për një banesë,</w:t>
      </w:r>
      <w:r>
        <w:rPr>
          <w:rFonts w:ascii="Times New Roman" w:hAnsi="Times New Roman" w:cs="Times New Roman"/>
          <w:color w:val="000000"/>
          <w:sz w:val="24"/>
          <w:szCs w:val="24"/>
          <w:lang w:val="sq-AL"/>
        </w:rPr>
        <w:t xml:space="preserve"> </w:t>
      </w:r>
      <w:r w:rsidRPr="00180936">
        <w:rPr>
          <w:rFonts w:ascii="Times New Roman" w:hAnsi="Times New Roman" w:cs="Times New Roman"/>
          <w:color w:val="000000"/>
          <w:sz w:val="24"/>
          <w:szCs w:val="24"/>
          <w:lang w:val="sq-AL"/>
        </w:rPr>
        <w:t>kurse    për njësitë afariste, në kuadër të ndërtesës, minimum një vend parkim për 30 m2 neto sipërfaqe afariste, nëse me dokumente të planifikimit hapësinor nuk parashihet ndryshe.</w:t>
      </w:r>
    </w:p>
    <w:p w:rsidR="00977231" w:rsidRPr="00180936" w:rsidRDefault="00977231" w:rsidP="00977231">
      <w:pPr>
        <w:autoSpaceDE w:val="0"/>
        <w:autoSpaceDN w:val="0"/>
        <w:adjustRightInd w:val="0"/>
        <w:jc w:val="both"/>
        <w:rPr>
          <w:rFonts w:ascii="Times New Roman" w:eastAsia="Times New Roman" w:hAnsi="Times New Roman" w:cs="Times New Roman"/>
          <w:sz w:val="24"/>
          <w:szCs w:val="24"/>
          <w:lang w:val="sq-AL"/>
        </w:rPr>
      </w:pPr>
      <w:r w:rsidRPr="00180936">
        <w:rPr>
          <w:rFonts w:ascii="Times New Roman" w:hAnsi="Times New Roman" w:cs="Times New Roman"/>
          <w:color w:val="000000"/>
          <w:sz w:val="24"/>
          <w:szCs w:val="24"/>
          <w:lang w:val="sq-AL"/>
        </w:rPr>
        <w:lastRenderedPageBreak/>
        <w:t>Largësia nga vend parkimi i fundit deri te hyrja e ndërtesës dhe dimensionet minimale  për hapësirat e parkimit në varg për automjete motorike janë standarde, ndërsa për vendparkimet</w:t>
      </w:r>
      <w:r>
        <w:rPr>
          <w:rFonts w:ascii="Times New Roman" w:eastAsia="Times New Roman" w:hAnsi="Times New Roman" w:cs="Times New Roman"/>
          <w:sz w:val="24"/>
          <w:szCs w:val="24"/>
          <w:lang w:val="sq-AL"/>
        </w:rPr>
        <w:t xml:space="preserve"> </w:t>
      </w:r>
      <w:r w:rsidRPr="00180936">
        <w:rPr>
          <w:rFonts w:ascii="Times New Roman" w:hAnsi="Times New Roman" w:cs="Times New Roman"/>
          <w:color w:val="000000"/>
          <w:sz w:val="24"/>
          <w:szCs w:val="24"/>
          <w:lang w:val="sq-AL"/>
        </w:rPr>
        <w:t>në korsi përgjatë rrugës apo në mes të rrugës standardet duhet të jenë sipas UA mbi NTPH.</w:t>
      </w:r>
    </w:p>
    <w:p w:rsidR="00977231" w:rsidRPr="008339D3" w:rsidRDefault="00977231" w:rsidP="00977231">
      <w:pPr>
        <w:autoSpaceDE w:val="0"/>
        <w:autoSpaceDN w:val="0"/>
        <w:adjustRightInd w:val="0"/>
        <w:spacing w:after="0" w:line="240" w:lineRule="auto"/>
        <w:jc w:val="both"/>
        <w:rPr>
          <w:rFonts w:ascii="Times New Roman" w:hAnsi="Times New Roman" w:cs="Times New Roman"/>
          <w:b/>
          <w:bCs/>
          <w:color w:val="000000"/>
          <w:sz w:val="24"/>
          <w:szCs w:val="24"/>
          <w:lang w:val="sq-AL"/>
        </w:rPr>
      </w:pPr>
      <w:r w:rsidRPr="008339D3">
        <w:rPr>
          <w:rFonts w:ascii="Times New Roman" w:hAnsi="Times New Roman" w:cs="Times New Roman"/>
          <w:b/>
          <w:bCs/>
          <w:color w:val="000000"/>
          <w:sz w:val="24"/>
          <w:szCs w:val="24"/>
          <w:lang w:val="sq-AL"/>
        </w:rPr>
        <w:t>Vend-parkimet për qëllime të veçanta</w:t>
      </w:r>
    </w:p>
    <w:p w:rsidR="00977231"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Në zhvillimet e reja apo ato ekzistuese duhet të planifikohen apo ndërtohen vend-parkimet për qasje të personave me aftësi të kufizuara dhe fëmijëve në automjete transportuese të veçanta, dhe ndalesat</w:t>
      </w:r>
      <w:r>
        <w:rPr>
          <w:rFonts w:ascii="Times New Roman" w:hAnsi="Times New Roman" w:cs="Times New Roman"/>
          <w:color w:val="000000"/>
          <w:sz w:val="24"/>
          <w:szCs w:val="24"/>
          <w:lang w:val="sq-AL"/>
        </w:rPr>
        <w:t xml:space="preserve"> </w:t>
      </w:r>
      <w:r w:rsidRPr="008339D3">
        <w:rPr>
          <w:rFonts w:ascii="Times New Roman" w:hAnsi="Times New Roman" w:cs="Times New Roman"/>
          <w:color w:val="000000"/>
          <w:sz w:val="24"/>
          <w:szCs w:val="24"/>
          <w:lang w:val="sq-AL"/>
        </w:rPr>
        <w:t>për parkim të transportit publik duhet të jenë 2m, sipas UA mbi NTPH;</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p>
    <w:p w:rsidR="00977231" w:rsidRPr="008339D3" w:rsidRDefault="00977231" w:rsidP="00977231">
      <w:pPr>
        <w:autoSpaceDE w:val="0"/>
        <w:autoSpaceDN w:val="0"/>
        <w:adjustRightInd w:val="0"/>
        <w:spacing w:after="0" w:line="240" w:lineRule="auto"/>
        <w:jc w:val="both"/>
        <w:rPr>
          <w:rFonts w:ascii="Times New Roman" w:hAnsi="Times New Roman" w:cs="Times New Roman"/>
          <w:b/>
          <w:bCs/>
          <w:color w:val="000000"/>
          <w:sz w:val="24"/>
          <w:szCs w:val="24"/>
          <w:lang w:val="sq-AL"/>
        </w:rPr>
      </w:pPr>
      <w:r w:rsidRPr="008339D3">
        <w:rPr>
          <w:rFonts w:ascii="Times New Roman" w:hAnsi="Times New Roman" w:cs="Times New Roman"/>
          <w:b/>
          <w:bCs/>
          <w:color w:val="000000"/>
          <w:sz w:val="24"/>
          <w:szCs w:val="24"/>
          <w:lang w:val="sq-AL"/>
        </w:rPr>
        <w:t>Vend-parkimet për qëllime të veçanta iu përkas</w:t>
      </w:r>
      <w:r>
        <w:rPr>
          <w:rFonts w:ascii="Times New Roman" w:hAnsi="Times New Roman" w:cs="Times New Roman"/>
          <w:b/>
          <w:bCs/>
          <w:color w:val="000000"/>
          <w:sz w:val="24"/>
          <w:szCs w:val="24"/>
          <w:lang w:val="sq-AL"/>
        </w:rPr>
        <w:t>in vend-parkimeve të rezervuara</w:t>
      </w:r>
    </w:p>
    <w:p w:rsidR="00977231"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Vend-parkimet për qasje të persona</w:t>
      </w:r>
      <w:r>
        <w:rPr>
          <w:rFonts w:ascii="Times New Roman" w:hAnsi="Times New Roman" w:cs="Times New Roman"/>
          <w:color w:val="000000"/>
          <w:sz w:val="24"/>
          <w:szCs w:val="24"/>
          <w:lang w:val="sq-AL"/>
        </w:rPr>
        <w:t>ve me aftësi të kufizuara</w:t>
      </w:r>
      <w:r w:rsidRPr="008339D3">
        <w:rPr>
          <w:rFonts w:ascii="Times New Roman" w:hAnsi="Times New Roman" w:cs="Times New Roman"/>
          <w:color w:val="000000"/>
          <w:sz w:val="24"/>
          <w:szCs w:val="24"/>
          <w:lang w:val="sq-AL"/>
        </w:rPr>
        <w:t>, përveç hapësirës normale për parkim të automjetit, përmbajnë edhe hapësirë shtesë për hyrje/ dalje nga automjeti; së paku 5% e numrit të gjithmbarshëm të parkingjeve duhet të jenë për qasje të pe</w:t>
      </w:r>
      <w:r>
        <w:rPr>
          <w:rFonts w:ascii="Times New Roman" w:hAnsi="Times New Roman" w:cs="Times New Roman"/>
          <w:color w:val="000000"/>
          <w:sz w:val="24"/>
          <w:szCs w:val="24"/>
          <w:lang w:val="sq-AL"/>
        </w:rPr>
        <w:t>rsonave me aftësi të kufizuara.</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p>
    <w:p w:rsidR="00977231" w:rsidRPr="008339D3" w:rsidRDefault="00977231" w:rsidP="00977231">
      <w:pPr>
        <w:autoSpaceDE w:val="0"/>
        <w:autoSpaceDN w:val="0"/>
        <w:adjustRightInd w:val="0"/>
        <w:spacing w:after="0" w:line="240" w:lineRule="auto"/>
        <w:jc w:val="both"/>
        <w:rPr>
          <w:rFonts w:ascii="Times New Roman" w:hAnsi="Times New Roman" w:cs="Times New Roman"/>
          <w:b/>
          <w:bCs/>
          <w:color w:val="000000"/>
          <w:sz w:val="24"/>
          <w:szCs w:val="24"/>
          <w:lang w:val="sq-AL"/>
        </w:rPr>
      </w:pPr>
      <w:r w:rsidRPr="008339D3">
        <w:rPr>
          <w:rFonts w:ascii="Times New Roman" w:hAnsi="Times New Roman" w:cs="Times New Roman"/>
          <w:b/>
          <w:bCs/>
          <w:color w:val="000000"/>
          <w:sz w:val="24"/>
          <w:szCs w:val="24"/>
          <w:lang w:val="sq-AL"/>
        </w:rPr>
        <w:t>Vend-parkimet për qasje të fëmijëve në automjete transportuese të veçanta</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Vend-parkimet për qasje te fëmijëve të vegjël deri në 6 vjeç në automjete transportuese të veçanta, shënohen në mënyre që të ju lehtësojnë prindërve marrjen e fëmijëve dhe të pajisjes së tyre. Përveç hapësirës normale për parkim të automjetit, këto vend-parkime përmbajnë edhe hapësirë shtesë për hyrje/ dalje nga automjeti:</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 vendi dhe dimensionet bazë duhet të jenë sipas normave teknike të planifikimit hapësinor</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 dimensionet e vend-parkimeve për qëllime të veçanta duhet realizuar sipas UA mbi NTPH</w:t>
      </w:r>
    </w:p>
    <w:p w:rsidR="00977231" w:rsidRPr="008339D3" w:rsidRDefault="00977231" w:rsidP="00977231">
      <w:pPr>
        <w:autoSpaceDE w:val="0"/>
        <w:autoSpaceDN w:val="0"/>
        <w:adjustRightInd w:val="0"/>
        <w:spacing w:after="0" w:line="240" w:lineRule="auto"/>
        <w:jc w:val="both"/>
        <w:rPr>
          <w:rFonts w:ascii="Times New Roman" w:hAnsi="Times New Roman" w:cs="Times New Roman"/>
          <w:b/>
          <w:bCs/>
          <w:color w:val="000000"/>
          <w:sz w:val="24"/>
          <w:szCs w:val="24"/>
          <w:lang w:val="sq-AL"/>
        </w:rPr>
      </w:pPr>
      <w:r w:rsidRPr="008339D3">
        <w:rPr>
          <w:rFonts w:ascii="Times New Roman" w:hAnsi="Times New Roman" w:cs="Times New Roman"/>
          <w:b/>
          <w:bCs/>
          <w:color w:val="000000"/>
          <w:sz w:val="24"/>
          <w:szCs w:val="24"/>
          <w:lang w:val="sq-AL"/>
        </w:rPr>
        <w:t>Garazhet publike</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Garazhet publike janë struktura për parkim të automjeteve të cilat mund të ndërtohen si struktura të veçanta apo në kuadër të strukturave tjera p.sh. në qendra tregtare etj.</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 Përzgjedhja e lokacionit bëhet pasi të jetë bërë një analizë e mire e studimit të qarkullimit të</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automjeteve dukë analizuar distancën nga ndërtesat e banimit, administrative, tregtare, të</w:t>
      </w:r>
      <w:r>
        <w:rPr>
          <w:rFonts w:ascii="Times New Roman" w:hAnsi="Times New Roman" w:cs="Times New Roman"/>
          <w:color w:val="000000"/>
          <w:sz w:val="24"/>
          <w:szCs w:val="24"/>
          <w:lang w:val="sq-AL"/>
        </w:rPr>
        <w:t xml:space="preserve"> </w:t>
      </w:r>
      <w:r w:rsidRPr="008339D3">
        <w:rPr>
          <w:rFonts w:ascii="Times New Roman" w:hAnsi="Times New Roman" w:cs="Times New Roman"/>
          <w:color w:val="000000"/>
          <w:sz w:val="24"/>
          <w:szCs w:val="24"/>
          <w:lang w:val="sq-AL"/>
        </w:rPr>
        <w:t>biznesit, etj.</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 Lokacioni duhet të jetë i atillë qe për shumicën e ngasësve që parkojnë automjetet e tyre në</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garazhe, të jetë rreth 350 m deri në 400 m distance që mund të arrihet lehtë me këmbë.</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Rampat në garazhe për parkim dhe dimensionet e vend-parkimeve duhet të jenë sipas UA mbi</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NTPH.</w:t>
      </w:r>
    </w:p>
    <w:p w:rsidR="00977231" w:rsidRPr="008339D3" w:rsidRDefault="00977231" w:rsidP="00977231">
      <w:pPr>
        <w:autoSpaceDE w:val="0"/>
        <w:autoSpaceDN w:val="0"/>
        <w:adjustRightInd w:val="0"/>
        <w:spacing w:after="0" w:line="240" w:lineRule="auto"/>
        <w:jc w:val="both"/>
        <w:rPr>
          <w:rFonts w:ascii="Times New Roman" w:hAnsi="Times New Roman" w:cs="Times New Roman"/>
          <w:b/>
          <w:bCs/>
          <w:color w:val="000000"/>
          <w:sz w:val="24"/>
          <w:szCs w:val="24"/>
          <w:lang w:val="sq-AL"/>
        </w:rPr>
      </w:pPr>
      <w:r w:rsidRPr="008339D3">
        <w:rPr>
          <w:rFonts w:ascii="Times New Roman" w:hAnsi="Times New Roman" w:cs="Times New Roman"/>
          <w:b/>
          <w:bCs/>
          <w:color w:val="000000"/>
          <w:sz w:val="24"/>
          <w:szCs w:val="24"/>
          <w:lang w:val="sq-AL"/>
        </w:rPr>
        <w:t>Terminalet rrugore</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Kushtet e përzgjedhjes së lokacionit dhe kërkesat teknike për terminalet rrugore (të udhëtareve dhe</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të mallrave), përfshire rrjetet përkatëse të vend-ndalimeve/stacioneve, përcaktohen me anë të</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rregulloreve të veçanta.</w:t>
      </w:r>
    </w:p>
    <w:p w:rsidR="00977231" w:rsidRPr="008339D3" w:rsidRDefault="00977231" w:rsidP="00977231">
      <w:pPr>
        <w:autoSpaceDE w:val="0"/>
        <w:autoSpaceDN w:val="0"/>
        <w:adjustRightInd w:val="0"/>
        <w:spacing w:after="0" w:line="240" w:lineRule="auto"/>
        <w:jc w:val="both"/>
        <w:rPr>
          <w:rFonts w:ascii="Times New Roman" w:hAnsi="Times New Roman" w:cs="Times New Roman"/>
          <w:b/>
          <w:bCs/>
          <w:color w:val="000000"/>
          <w:sz w:val="24"/>
          <w:szCs w:val="24"/>
          <w:lang w:val="sq-AL"/>
        </w:rPr>
      </w:pPr>
      <w:r w:rsidRPr="008339D3">
        <w:rPr>
          <w:rFonts w:ascii="Times New Roman" w:hAnsi="Times New Roman" w:cs="Times New Roman"/>
          <w:b/>
          <w:bCs/>
          <w:color w:val="000000"/>
          <w:sz w:val="24"/>
          <w:szCs w:val="24"/>
          <w:lang w:val="sq-AL"/>
        </w:rPr>
        <w:t>Shtigjet dhe rampat</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lastRenderedPageBreak/>
        <w:t>Shtigjet për këmbësorë janë sipërfaqe të rregulluara për lëvizjen e k</w:t>
      </w:r>
      <w:r>
        <w:rPr>
          <w:rFonts w:ascii="Times New Roman" w:hAnsi="Times New Roman" w:cs="Times New Roman"/>
          <w:color w:val="000000"/>
          <w:sz w:val="24"/>
          <w:szCs w:val="24"/>
          <w:lang w:val="sq-AL"/>
        </w:rPr>
        <w:t>ëmbësoreve të ndarë nga korsitë</w:t>
      </w:r>
      <w:r w:rsidRPr="008339D3">
        <w:rPr>
          <w:rFonts w:ascii="Times New Roman" w:hAnsi="Times New Roman" w:cs="Times New Roman"/>
          <w:color w:val="000000"/>
          <w:sz w:val="24"/>
          <w:szCs w:val="24"/>
          <w:lang w:val="sq-AL"/>
        </w:rPr>
        <w:t>automobilistike. Rampat janë pjerrtësitë e rregulluara për personat me aftësi të kufizuara.</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 Rampat për qasje të personave me aftësi të kufizuar duhet të jenë të ndërlidhura dhe të</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përshtatura për orientim dhe pjerrtësia nuk duhet të jetë më e madhe se 5%, përjashtimisht</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mund të jetë dhe 8%, sipas UA mbi NTPH;</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 Shtigjet për këmbësorë duhet të jenë me gjerësi së paku 1.</w:t>
      </w:r>
      <w:r>
        <w:rPr>
          <w:rFonts w:ascii="Times New Roman" w:hAnsi="Times New Roman" w:cs="Times New Roman"/>
          <w:color w:val="000000"/>
          <w:sz w:val="24"/>
          <w:szCs w:val="24"/>
          <w:lang w:val="sq-AL"/>
        </w:rPr>
        <w:t xml:space="preserve">8m, përjashtimisht mund të jetë </w:t>
      </w:r>
      <w:r w:rsidRPr="008339D3">
        <w:rPr>
          <w:rFonts w:ascii="Times New Roman" w:hAnsi="Times New Roman" w:cs="Times New Roman"/>
          <w:color w:val="000000"/>
          <w:sz w:val="24"/>
          <w:szCs w:val="24"/>
          <w:lang w:val="sq-AL"/>
        </w:rPr>
        <w:t>dhe 1.5m, ashtu që të mundësohet lëvizja e papenguar të pe</w:t>
      </w:r>
      <w:r>
        <w:rPr>
          <w:rFonts w:ascii="Times New Roman" w:hAnsi="Times New Roman" w:cs="Times New Roman"/>
          <w:color w:val="000000"/>
          <w:sz w:val="24"/>
          <w:szCs w:val="24"/>
          <w:lang w:val="sq-AL"/>
        </w:rPr>
        <w:t xml:space="preserve">rsonave me aftësi të kufizuara. </w:t>
      </w:r>
      <w:r w:rsidRPr="008339D3">
        <w:rPr>
          <w:rFonts w:ascii="Times New Roman" w:hAnsi="Times New Roman" w:cs="Times New Roman"/>
          <w:color w:val="000000"/>
          <w:sz w:val="24"/>
          <w:szCs w:val="24"/>
          <w:lang w:val="sq-AL"/>
        </w:rPr>
        <w:t>Gjerësia e kalimeve ndërmjet pengesave fikse duhet të je</w:t>
      </w:r>
      <w:r>
        <w:rPr>
          <w:rFonts w:ascii="Times New Roman" w:hAnsi="Times New Roman" w:cs="Times New Roman"/>
          <w:color w:val="000000"/>
          <w:sz w:val="24"/>
          <w:szCs w:val="24"/>
          <w:lang w:val="sq-AL"/>
        </w:rPr>
        <w:t xml:space="preserve">të të paktën 0.9m, sipas UA mbi </w:t>
      </w:r>
      <w:r w:rsidRPr="008339D3">
        <w:rPr>
          <w:rFonts w:ascii="Times New Roman" w:hAnsi="Times New Roman" w:cs="Times New Roman"/>
          <w:color w:val="000000"/>
          <w:sz w:val="24"/>
          <w:szCs w:val="24"/>
          <w:lang w:val="sq-AL"/>
        </w:rPr>
        <w:t>NTPH;</w:t>
      </w:r>
    </w:p>
    <w:p w:rsidR="00977231"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p>
    <w:p w:rsidR="00977231" w:rsidRPr="008339D3" w:rsidRDefault="00977231" w:rsidP="00977231">
      <w:pPr>
        <w:autoSpaceDE w:val="0"/>
        <w:autoSpaceDN w:val="0"/>
        <w:adjustRightInd w:val="0"/>
        <w:spacing w:after="0" w:line="240" w:lineRule="auto"/>
        <w:jc w:val="both"/>
        <w:rPr>
          <w:rFonts w:ascii="Times New Roman" w:hAnsi="Times New Roman" w:cs="Times New Roman"/>
          <w:b/>
          <w:bCs/>
          <w:color w:val="000000"/>
          <w:sz w:val="24"/>
          <w:szCs w:val="24"/>
          <w:lang w:val="sq-AL"/>
        </w:rPr>
      </w:pPr>
      <w:r w:rsidRPr="008339D3">
        <w:rPr>
          <w:rFonts w:ascii="Times New Roman" w:hAnsi="Times New Roman" w:cs="Times New Roman"/>
          <w:b/>
          <w:bCs/>
          <w:color w:val="000000"/>
          <w:sz w:val="24"/>
          <w:szCs w:val="24"/>
          <w:lang w:val="sq-AL"/>
        </w:rPr>
        <w:t>Korsitë, shtigjet dhe vend-parkimet për biçikleta</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Pjesa urbane e Vushtrrisë është kryesisht e rrafshët dhe duhet të promovojë transportin jomotorrik,</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respektivisht përdorimin e biçikletave. Ndërtimi i shtigjeve dhe korsive për biçikleta është i nevojshëm</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brenda zonës urbane të Vushtrrisë dhe vendbanimet tjera dhe jashtë vendbanimeve.</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 Dimensionet e shtigjeve/korsive brenda dhe jashtë vendbanimeve dhe dimensionet e vend–</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parkimit për biçikleta duhet të jenë sipas UA mbi NTPH</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 Varësisht nga përmbajtja dhe lloji i ndërtesës përcaktohet numri i vend parkimeve për</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biçikleta.</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D97C42">
        <w:rPr>
          <w:rFonts w:ascii="Times New Roman" w:hAnsi="Times New Roman" w:cs="Times New Roman"/>
          <w:sz w:val="24"/>
          <w:szCs w:val="24"/>
          <w:lang w:val="sq-AL"/>
        </w:rPr>
        <w:t>Numri minimal i vend-parkimeve për biçikleta në varësi nga përmbajtja (UA nr.08/2017 për NTPH)</w:t>
      </w:r>
      <w:r w:rsidRPr="008339D3">
        <w:rPr>
          <w:rFonts w:ascii="Times New Roman" w:hAnsi="Times New Roman" w:cs="Times New Roman"/>
          <w:b/>
          <w:bCs/>
          <w:color w:val="FFFFFF"/>
          <w:sz w:val="24"/>
          <w:szCs w:val="24"/>
          <w:lang w:val="sq-AL"/>
        </w:rPr>
        <w:t>mri minimal i vend-parkimeve për biçikleta (VPB)</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b/>
          <w:bCs/>
          <w:color w:val="000000"/>
          <w:sz w:val="24"/>
          <w:szCs w:val="24"/>
          <w:lang w:val="sq-AL"/>
        </w:rPr>
        <w:t xml:space="preserve">Përmbajtjet tregtare dhe komunale </w:t>
      </w:r>
      <w:r w:rsidRPr="008339D3">
        <w:rPr>
          <w:rFonts w:ascii="Times New Roman" w:hAnsi="Times New Roman" w:cs="Times New Roman"/>
          <w:color w:val="000000"/>
          <w:sz w:val="24"/>
          <w:szCs w:val="24"/>
          <w:lang w:val="sq-AL"/>
        </w:rPr>
        <w:t>5 VPB/ 100 m² të bruto sipërfaqes së ndërtuar (BSN)</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për vizitor</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b/>
          <w:bCs/>
          <w:color w:val="000000"/>
          <w:sz w:val="24"/>
          <w:szCs w:val="24"/>
          <w:lang w:val="sq-AL"/>
        </w:rPr>
        <w:t xml:space="preserve">Përmbajtjet e bizneseve dhe publike </w:t>
      </w:r>
      <w:r w:rsidRPr="008339D3">
        <w:rPr>
          <w:rFonts w:ascii="Times New Roman" w:hAnsi="Times New Roman" w:cs="Times New Roman"/>
          <w:color w:val="000000"/>
          <w:sz w:val="24"/>
          <w:szCs w:val="24"/>
          <w:lang w:val="sq-AL"/>
        </w:rPr>
        <w:t>1 VPB/ 100 m² të bruto sipërfaqes së ndërtuar (BSN)</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për të punësuar</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b/>
          <w:bCs/>
          <w:color w:val="000000"/>
          <w:sz w:val="24"/>
          <w:szCs w:val="24"/>
          <w:lang w:val="sq-AL"/>
        </w:rPr>
        <w:t xml:space="preserve">Përmbajtjet arsimore </w:t>
      </w:r>
      <w:r w:rsidRPr="008339D3">
        <w:rPr>
          <w:rFonts w:ascii="Times New Roman" w:hAnsi="Times New Roman" w:cs="Times New Roman"/>
          <w:color w:val="000000"/>
          <w:sz w:val="24"/>
          <w:szCs w:val="24"/>
          <w:lang w:val="sq-AL"/>
        </w:rPr>
        <w:t>1 VPB/ 5 nxënës, për vizitorë + 1 VPB/ 10 të punësuar</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b/>
          <w:bCs/>
          <w:color w:val="000000"/>
          <w:sz w:val="24"/>
          <w:szCs w:val="24"/>
          <w:lang w:val="sq-AL"/>
        </w:rPr>
        <w:t xml:space="preserve">Përmbajtjet kulturore- teatro dhe muze </w:t>
      </w:r>
      <w:r w:rsidRPr="008339D3">
        <w:rPr>
          <w:rFonts w:ascii="Times New Roman" w:hAnsi="Times New Roman" w:cs="Times New Roman"/>
          <w:color w:val="000000"/>
          <w:sz w:val="24"/>
          <w:szCs w:val="24"/>
          <w:lang w:val="sq-AL"/>
        </w:rPr>
        <w:t>10 VPB/ 100 ulëse, për vizitorë</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b/>
          <w:bCs/>
          <w:color w:val="000000"/>
          <w:sz w:val="24"/>
          <w:szCs w:val="24"/>
          <w:lang w:val="sq-AL"/>
        </w:rPr>
        <w:t xml:space="preserve">Përmbajtjet shëndetësore- spitale </w:t>
      </w:r>
      <w:r w:rsidRPr="008339D3">
        <w:rPr>
          <w:rFonts w:ascii="Times New Roman" w:hAnsi="Times New Roman" w:cs="Times New Roman"/>
          <w:color w:val="000000"/>
          <w:sz w:val="24"/>
          <w:szCs w:val="24"/>
          <w:lang w:val="sq-AL"/>
        </w:rPr>
        <w:t>10 VPB/ 100 shtretër, për vizitorë</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b/>
          <w:bCs/>
          <w:color w:val="000000"/>
          <w:sz w:val="24"/>
          <w:szCs w:val="24"/>
          <w:lang w:val="sq-AL"/>
        </w:rPr>
        <w:t xml:space="preserve">Përmbajtjet sportive dhe rekreative </w:t>
      </w:r>
      <w:r w:rsidRPr="008339D3">
        <w:rPr>
          <w:rFonts w:ascii="Times New Roman" w:hAnsi="Times New Roman" w:cs="Times New Roman"/>
          <w:color w:val="000000"/>
          <w:sz w:val="24"/>
          <w:szCs w:val="24"/>
          <w:lang w:val="sq-AL"/>
        </w:rPr>
        <w:t>10 VPB/ 100 ulëse, për vizitorë</w:t>
      </w:r>
    </w:p>
    <w:p w:rsidR="00977231" w:rsidRPr="008339D3" w:rsidRDefault="00977231" w:rsidP="00977231">
      <w:pPr>
        <w:autoSpaceDE w:val="0"/>
        <w:autoSpaceDN w:val="0"/>
        <w:adjustRightInd w:val="0"/>
        <w:spacing w:after="0" w:line="240" w:lineRule="auto"/>
        <w:jc w:val="both"/>
        <w:rPr>
          <w:rFonts w:ascii="Times New Roman" w:hAnsi="Times New Roman" w:cs="Times New Roman"/>
          <w:b/>
          <w:bCs/>
          <w:color w:val="000000"/>
          <w:sz w:val="24"/>
          <w:szCs w:val="24"/>
          <w:lang w:val="sq-AL"/>
        </w:rPr>
      </w:pPr>
      <w:r w:rsidRPr="008339D3">
        <w:rPr>
          <w:rFonts w:ascii="Times New Roman" w:hAnsi="Times New Roman" w:cs="Times New Roman"/>
          <w:b/>
          <w:bCs/>
          <w:color w:val="000000"/>
          <w:sz w:val="24"/>
          <w:szCs w:val="24"/>
          <w:lang w:val="sq-AL"/>
        </w:rPr>
        <w:t>Brezi mbrojtës i korsive dhe shtigjeve për biçikleta</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Brezi mbrojtës ndërmjet korsive të rrugës dhe shtigjeve për këmbësorë apo biçikleta duhet të</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ndërtohet përveç nëse nuk ka hapësirë të mjaftueshme;</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Gjerësia minimale e brezit mbrojtës të korsive dhe shtigjeve për biçikleta është:</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 ≥ 0.75 m përgjatë kufizimit me korsi të rrugës, por vetëm nëse ajo është e ndare me sipërfaqe</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t ngritur; dhe 2. ≥ 0.75 m përgjatë kufizimit me shtigje për këmbësor apo vend-parkingje</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gjatësore, por vetëm nëse ajo është e ndare me sipërfaqe të ngritur, të gjelbër apo me</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elemente standarde ose të ngjashme. Ne të gjitha ndërtesat për industri dhe aktivitete</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lastRenderedPageBreak/>
        <w:t>komerciale të parashihet hapësira për ngarkim dhe shkarkim materialeve, pajisjeve etj.,. Kjo</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hapësirë nuk duhet të jetë para ndërtesave dhe rrugës publike;</w:t>
      </w:r>
    </w:p>
    <w:p w:rsidR="00977231" w:rsidRPr="008339D3"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 Vendndalimet për transport publik duhet të jenë sipas standardeve.</w:t>
      </w:r>
    </w:p>
    <w:p w:rsidR="00977231" w:rsidRPr="00D97C42" w:rsidRDefault="00977231" w:rsidP="00977231">
      <w:pPr>
        <w:autoSpaceDE w:val="0"/>
        <w:autoSpaceDN w:val="0"/>
        <w:adjustRightInd w:val="0"/>
        <w:spacing w:after="0" w:line="240" w:lineRule="auto"/>
        <w:jc w:val="both"/>
        <w:rPr>
          <w:rFonts w:ascii="Times New Roman" w:hAnsi="Times New Roman" w:cs="Times New Roman"/>
          <w:color w:val="000000"/>
          <w:sz w:val="24"/>
          <w:szCs w:val="24"/>
          <w:lang w:val="sq-AL"/>
        </w:rPr>
      </w:pPr>
      <w:r w:rsidRPr="008339D3">
        <w:rPr>
          <w:rFonts w:ascii="Times New Roman" w:hAnsi="Times New Roman" w:cs="Times New Roman"/>
          <w:color w:val="000000"/>
          <w:sz w:val="24"/>
          <w:szCs w:val="24"/>
          <w:lang w:val="sq-AL"/>
        </w:rPr>
        <w:t>Infrastruktura e transportit hekurudhor është kompetencë e nivelit q</w:t>
      </w:r>
      <w:r>
        <w:rPr>
          <w:rFonts w:ascii="Times New Roman" w:hAnsi="Times New Roman" w:cs="Times New Roman"/>
          <w:color w:val="000000"/>
          <w:sz w:val="24"/>
          <w:szCs w:val="24"/>
          <w:lang w:val="sq-AL"/>
        </w:rPr>
        <w:t xml:space="preserve">endror. Brezi mbrojtës duhet të </w:t>
      </w:r>
      <w:r w:rsidRPr="008339D3">
        <w:rPr>
          <w:rFonts w:ascii="Times New Roman" w:hAnsi="Times New Roman" w:cs="Times New Roman"/>
          <w:color w:val="000000"/>
          <w:sz w:val="24"/>
          <w:szCs w:val="24"/>
          <w:lang w:val="sq-AL"/>
        </w:rPr>
        <w:t>përcaktohet në bazë të UA mbi NTPH.</w:t>
      </w:r>
    </w:p>
    <w:p w:rsidR="00977231" w:rsidRDefault="00977231" w:rsidP="00977231">
      <w:pPr>
        <w:autoSpaceDE w:val="0"/>
        <w:autoSpaceDN w:val="0"/>
        <w:adjustRightInd w:val="0"/>
        <w:spacing w:after="0"/>
        <w:jc w:val="both"/>
        <w:rPr>
          <w:rFonts w:ascii="Times New Roman" w:eastAsia="Times New Roman" w:hAnsi="Times New Roman" w:cs="Times New Roman"/>
          <w:b/>
          <w:bCs/>
          <w:sz w:val="24"/>
          <w:szCs w:val="24"/>
          <w:lang w:val="sq-AL"/>
        </w:rPr>
      </w:pPr>
    </w:p>
    <w:p w:rsidR="00977231" w:rsidRDefault="00977231" w:rsidP="00977231">
      <w:pPr>
        <w:autoSpaceDE w:val="0"/>
        <w:autoSpaceDN w:val="0"/>
        <w:adjustRightInd w:val="0"/>
        <w:spacing w:after="0"/>
        <w:jc w:val="both"/>
        <w:rPr>
          <w:rFonts w:ascii="Times New Roman" w:eastAsia="Times New Roman" w:hAnsi="Times New Roman" w:cs="Times New Roman"/>
          <w:b/>
          <w:bCs/>
          <w:sz w:val="24"/>
          <w:szCs w:val="24"/>
          <w:lang w:val="sq-AL"/>
        </w:rPr>
      </w:pP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b/>
          <w:bCs/>
          <w:sz w:val="24"/>
          <w:szCs w:val="24"/>
          <w:lang w:val="sq-AL"/>
        </w:rPr>
        <w:t xml:space="preserve">Transporti publik </w:t>
      </w:r>
      <w:r w:rsidRPr="008339D3">
        <w:rPr>
          <w:rFonts w:ascii="Times New Roman" w:eastAsia="Times New Roman" w:hAnsi="Times New Roman" w:cs="Times New Roman"/>
          <w:sz w:val="24"/>
          <w:szCs w:val="24"/>
          <w:lang w:val="sq-AL"/>
        </w:rPr>
        <w:t>– Shërbimi i transportit publik me autobus, është pjesë e transportit</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rrugor i cili zhvillohet në K</w:t>
      </w:r>
      <w:r w:rsidRPr="008339D3">
        <w:rPr>
          <w:rFonts w:ascii="Times New Roman" w:eastAsia="Times New Roman" w:hAnsi="Times New Roman" w:cs="Times New Roman"/>
          <w:sz w:val="24"/>
          <w:szCs w:val="24"/>
          <w:lang w:val="sq-AL"/>
        </w:rPr>
        <w:t xml:space="preserve">omunën e Vushtrrisë, dhe ka shtrirje në </w:t>
      </w:r>
      <w:r>
        <w:rPr>
          <w:rFonts w:ascii="Times New Roman" w:eastAsia="Times New Roman" w:hAnsi="Times New Roman" w:cs="Times New Roman"/>
          <w:sz w:val="24"/>
          <w:szCs w:val="24"/>
          <w:lang w:val="sq-AL"/>
        </w:rPr>
        <w:t>50 vendbanime (apo 75 % të vendbanimeve t</w:t>
      </w:r>
      <w:r w:rsidRPr="008339D3">
        <w:rPr>
          <w:rFonts w:ascii="Times New Roman" w:eastAsia="Times New Roman" w:hAnsi="Times New Roman" w:cs="Times New Roman"/>
          <w:sz w:val="24"/>
          <w:szCs w:val="24"/>
          <w:lang w:val="sq-AL"/>
        </w:rPr>
        <w:t xml:space="preserve">ë komunës), ndërsa shprehur në përqindje të banorëve 75% të banorëve kanë qasje direkte në shërbimet e transportit publik me autobus dhe mjetet tjera të kombinuara në vendbanimet e tyre. Nga kjo e dhënë mund të konkludojmë se në çështjen e shërbimeve të transportit, transporti publik është një prej shërbimeve që ka shtrirje më të madhe në Komunën e Vushtrrisë. </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Vendbanimet që kanë shërbimin e trans</w:t>
      </w:r>
      <w:r>
        <w:rPr>
          <w:rFonts w:ascii="Times New Roman" w:eastAsia="Times New Roman" w:hAnsi="Times New Roman" w:cs="Times New Roman"/>
          <w:sz w:val="24"/>
          <w:szCs w:val="24"/>
          <w:lang w:val="sq-AL"/>
        </w:rPr>
        <w:t>portit publik me autobus janë: O</w:t>
      </w:r>
      <w:r w:rsidRPr="008339D3">
        <w:rPr>
          <w:rFonts w:ascii="Times New Roman" w:eastAsia="Times New Roman" w:hAnsi="Times New Roman" w:cs="Times New Roman"/>
          <w:sz w:val="24"/>
          <w:szCs w:val="24"/>
          <w:lang w:val="sq-AL"/>
        </w:rPr>
        <w:t>shlani, Balinci, Pantina, Akrashtica, Shtitarica, Bukoshi, Liqej, Ta</w:t>
      </w:r>
      <w:r>
        <w:rPr>
          <w:rFonts w:ascii="Times New Roman" w:eastAsia="Times New Roman" w:hAnsi="Times New Roman" w:cs="Times New Roman"/>
          <w:sz w:val="24"/>
          <w:szCs w:val="24"/>
          <w:lang w:val="sq-AL"/>
        </w:rPr>
        <w:t>raxha, No</w:t>
      </w:r>
      <w:r w:rsidRPr="008339D3">
        <w:rPr>
          <w:rFonts w:ascii="Times New Roman" w:eastAsia="Times New Roman" w:hAnsi="Times New Roman" w:cs="Times New Roman"/>
          <w:sz w:val="24"/>
          <w:szCs w:val="24"/>
          <w:lang w:val="sq-AL"/>
        </w:rPr>
        <w:t>volani, Brus</w:t>
      </w:r>
      <w:r>
        <w:rPr>
          <w:rFonts w:ascii="Times New Roman" w:eastAsia="Times New Roman" w:hAnsi="Times New Roman" w:cs="Times New Roman"/>
          <w:sz w:val="24"/>
          <w:szCs w:val="24"/>
          <w:lang w:val="sq-AL"/>
        </w:rPr>
        <w:t>niku, Duboci, Galica, Be</w:t>
      </w:r>
      <w:r w:rsidRPr="001E5E56">
        <w:rPr>
          <w:rFonts w:ascii="Times New Roman" w:eastAsia="Times New Roman" w:hAnsi="Times New Roman" w:cs="Times New Roman"/>
          <w:sz w:val="24"/>
          <w:szCs w:val="24"/>
          <w:lang w:val="sq-AL"/>
        </w:rPr>
        <w:t>ç</w:t>
      </w:r>
      <w:r w:rsidRPr="008339D3">
        <w:rPr>
          <w:rFonts w:ascii="Times New Roman" w:eastAsia="Times New Roman" w:hAnsi="Times New Roman" w:cs="Times New Roman"/>
          <w:sz w:val="24"/>
          <w:szCs w:val="24"/>
          <w:lang w:val="sq-AL"/>
        </w:rPr>
        <w:t xml:space="preserve">iqi, </w:t>
      </w:r>
      <w:r>
        <w:rPr>
          <w:rFonts w:ascii="Times New Roman" w:eastAsia="Times New Roman" w:hAnsi="Times New Roman" w:cs="Times New Roman"/>
          <w:sz w:val="24"/>
          <w:szCs w:val="24"/>
          <w:lang w:val="sq-AL"/>
        </w:rPr>
        <w:t>Vërnica, Shal</w:t>
      </w:r>
      <w:r w:rsidRPr="001E5E56">
        <w:rPr>
          <w:rFonts w:ascii="Times New Roman" w:eastAsia="Times New Roman" w:hAnsi="Times New Roman" w:cs="Times New Roman"/>
          <w:sz w:val="24"/>
          <w:szCs w:val="24"/>
          <w:lang w:val="sq-AL"/>
        </w:rPr>
        <w:t>ë</w:t>
      </w:r>
      <w:r>
        <w:rPr>
          <w:rFonts w:ascii="Times New Roman" w:eastAsia="Times New Roman" w:hAnsi="Times New Roman" w:cs="Times New Roman"/>
          <w:sz w:val="24"/>
          <w:szCs w:val="24"/>
          <w:lang w:val="sq-AL"/>
        </w:rPr>
        <w:t>, Kolla, Druari, Rez</w:t>
      </w:r>
      <w:r w:rsidRPr="008339D3">
        <w:rPr>
          <w:rFonts w:ascii="Times New Roman" w:eastAsia="Times New Roman" w:hAnsi="Times New Roman" w:cs="Times New Roman"/>
          <w:sz w:val="24"/>
          <w:szCs w:val="24"/>
          <w:lang w:val="sq-AL"/>
        </w:rPr>
        <w:t xml:space="preserve">niku, Mihaliqi, Gllavatini, Bivolaku,Stroci, Bequku,Zhilivoda, Graca, Stanoci i Poshtëm, Dumnica e Poshtme, Dumnicë </w:t>
      </w:r>
      <w:r>
        <w:rPr>
          <w:rFonts w:ascii="Times New Roman" w:eastAsia="Times New Roman" w:hAnsi="Times New Roman" w:cs="Times New Roman"/>
          <w:sz w:val="24"/>
          <w:szCs w:val="24"/>
          <w:lang w:val="sq-AL"/>
        </w:rPr>
        <w:t xml:space="preserve">e Llugës, Dumnica e Epërme, Lumadhi, Maxhunaj, </w:t>
      </w:r>
      <w:r w:rsidRPr="008339D3">
        <w:rPr>
          <w:rFonts w:ascii="Times New Roman" w:eastAsia="Times New Roman" w:hAnsi="Times New Roman" w:cs="Times New Roman"/>
          <w:sz w:val="24"/>
          <w:szCs w:val="24"/>
          <w:lang w:val="sq-AL"/>
        </w:rPr>
        <w:t>Pestova,</w:t>
      </w:r>
      <w:r>
        <w:rPr>
          <w:rFonts w:ascii="Times New Roman" w:eastAsia="Times New Roman" w:hAnsi="Times New Roman" w:cs="Times New Roman"/>
          <w:sz w:val="24"/>
          <w:szCs w:val="24"/>
          <w:lang w:val="sq-AL"/>
        </w:rPr>
        <w:t xml:space="preserve"> </w:t>
      </w:r>
      <w:r w:rsidRPr="008339D3">
        <w:rPr>
          <w:rFonts w:ascii="Times New Roman" w:eastAsia="Times New Roman" w:hAnsi="Times New Roman" w:cs="Times New Roman"/>
          <w:sz w:val="24"/>
          <w:szCs w:val="24"/>
          <w:lang w:val="sq-AL"/>
        </w:rPr>
        <w:t>Vilanci, Ropica, S</w:t>
      </w:r>
      <w:r>
        <w:rPr>
          <w:rFonts w:ascii="Times New Roman" w:eastAsia="Times New Roman" w:hAnsi="Times New Roman" w:cs="Times New Roman"/>
          <w:sz w:val="24"/>
          <w:szCs w:val="24"/>
          <w:lang w:val="sq-AL"/>
        </w:rPr>
        <w:t>amadrexha, Cecelia, Sllakoci, Ne</w:t>
      </w:r>
      <w:r w:rsidRPr="008339D3">
        <w:rPr>
          <w:rFonts w:ascii="Times New Roman" w:eastAsia="Times New Roman" w:hAnsi="Times New Roman" w:cs="Times New Roman"/>
          <w:sz w:val="24"/>
          <w:szCs w:val="24"/>
          <w:lang w:val="sq-AL"/>
        </w:rPr>
        <w:t>dakoci, Studime e Poshtme, Studime e Epërme, Gojbu</w:t>
      </w:r>
      <w:r>
        <w:rPr>
          <w:rFonts w:ascii="Times New Roman" w:eastAsia="Times New Roman" w:hAnsi="Times New Roman" w:cs="Times New Roman"/>
          <w:sz w:val="24"/>
          <w:szCs w:val="24"/>
          <w:lang w:val="sq-AL"/>
        </w:rPr>
        <w:t>lë, Mira</w:t>
      </w:r>
      <w:r w:rsidRPr="001E5E56">
        <w:rPr>
          <w:rFonts w:ascii="Times New Roman" w:eastAsia="Times New Roman" w:hAnsi="Times New Roman" w:cs="Times New Roman"/>
          <w:sz w:val="24"/>
          <w:szCs w:val="24"/>
          <w:lang w:val="sq-AL"/>
        </w:rPr>
        <w:t>ç</w:t>
      </w:r>
      <w:r>
        <w:rPr>
          <w:rFonts w:ascii="Times New Roman" w:eastAsia="Times New Roman" w:hAnsi="Times New Roman" w:cs="Times New Roman"/>
          <w:sz w:val="24"/>
          <w:szCs w:val="24"/>
          <w:lang w:val="sq-AL"/>
        </w:rPr>
        <w:t>a, Kara</w:t>
      </w:r>
      <w:r w:rsidRPr="001E5E56">
        <w:rPr>
          <w:rFonts w:ascii="Times New Roman" w:eastAsia="Times New Roman" w:hAnsi="Times New Roman" w:cs="Times New Roman"/>
          <w:sz w:val="24"/>
          <w:szCs w:val="24"/>
          <w:lang w:val="sq-AL"/>
        </w:rPr>
        <w:t>ç</w:t>
      </w:r>
      <w:r>
        <w:rPr>
          <w:rFonts w:ascii="Times New Roman" w:eastAsia="Times New Roman" w:hAnsi="Times New Roman" w:cs="Times New Roman"/>
          <w:sz w:val="24"/>
          <w:szCs w:val="24"/>
          <w:lang w:val="sq-AL"/>
        </w:rPr>
        <w:t>a, Skroma, Sllatinë, Tërllo</w:t>
      </w:r>
      <w:r w:rsidRPr="008339D3">
        <w:rPr>
          <w:rFonts w:ascii="Times New Roman" w:eastAsia="Times New Roman" w:hAnsi="Times New Roman" w:cs="Times New Roman"/>
          <w:sz w:val="24"/>
          <w:szCs w:val="24"/>
          <w:lang w:val="sq-AL"/>
        </w:rPr>
        <w:t>buq, Bajska, Pasoma, Dobërlluka dhe Smrekonica.</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Shtrirja hapësinore e vendbanimeve të cilat janë të përfshira në shërbimin e transportit publik me autobus.</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 xml:space="preserve">Nga harta e cila paraqet shtrirjen hapësinore të vendbanimeve të cilat e kanë shërbimin e transportit publik me autobus, shihet se ky është njëri prej shërbimeve me shtrirje më të </w:t>
      </w:r>
      <w:r>
        <w:rPr>
          <w:rFonts w:ascii="Times New Roman" w:eastAsia="Times New Roman" w:hAnsi="Times New Roman" w:cs="Times New Roman"/>
          <w:sz w:val="24"/>
          <w:szCs w:val="24"/>
          <w:lang w:val="sq-AL"/>
        </w:rPr>
        <w:t>madhe në K</w:t>
      </w:r>
      <w:r w:rsidRPr="008339D3">
        <w:rPr>
          <w:rFonts w:ascii="Times New Roman" w:eastAsia="Times New Roman" w:hAnsi="Times New Roman" w:cs="Times New Roman"/>
          <w:sz w:val="24"/>
          <w:szCs w:val="24"/>
          <w:lang w:val="sq-AL"/>
        </w:rPr>
        <w:t>omunën e Vushtrrisë.</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b/>
          <w:bCs/>
          <w:sz w:val="24"/>
          <w:szCs w:val="24"/>
          <w:lang w:val="sq-AL"/>
        </w:rPr>
        <w:t xml:space="preserve">Transporti hekurudhor </w:t>
      </w:r>
      <w:r w:rsidRPr="008339D3">
        <w:rPr>
          <w:rFonts w:ascii="Times New Roman" w:eastAsia="Times New Roman" w:hAnsi="Times New Roman" w:cs="Times New Roman"/>
          <w:sz w:val="24"/>
          <w:szCs w:val="24"/>
          <w:lang w:val="sq-AL"/>
        </w:rPr>
        <w:t>është lloji tjetër i mundësisë së qarkullimit dhe transportit të udhëtarëve dhe mallrave nëkomunën e Vushtrrisë.</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Binarët hekurudhor kalojnë nëpër 10 ven</w:t>
      </w:r>
      <w:r>
        <w:rPr>
          <w:rFonts w:ascii="Times New Roman" w:eastAsia="Times New Roman" w:hAnsi="Times New Roman" w:cs="Times New Roman"/>
          <w:sz w:val="24"/>
          <w:szCs w:val="24"/>
          <w:lang w:val="sq-AL"/>
        </w:rPr>
        <w:t>dbanime: Pantinë, Shtitaricë, Dalak, Bukosh, Novolan,Vërnicë, Rez</w:t>
      </w:r>
      <w:r w:rsidRPr="008339D3">
        <w:rPr>
          <w:rFonts w:ascii="Times New Roman" w:eastAsia="Times New Roman" w:hAnsi="Times New Roman" w:cs="Times New Roman"/>
          <w:sz w:val="24"/>
          <w:szCs w:val="24"/>
          <w:lang w:val="sq-AL"/>
        </w:rPr>
        <w:t>nik, Druar, Mihaliq dhe Prelluzhë.</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Stacionet hekurudhore janë në vendet Shtitaricë, Vërnicë dhe Prelluzhë.</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Nga gjithsejtë 67 vendbanime në komunën e Vushtrrisë, vetëm nëpër dhjetë sosh kalon rruga hekurudhore, apo 15% të vendbanimeve të komunës, dhe në gjatësinë e vijës hekurudhore ekzistojn</w:t>
      </w:r>
      <w:r>
        <w:rPr>
          <w:rFonts w:ascii="Times New Roman" w:eastAsia="Times New Roman" w:hAnsi="Times New Roman" w:cs="Times New Roman"/>
          <w:sz w:val="24"/>
          <w:szCs w:val="24"/>
          <w:lang w:val="sq-AL"/>
        </w:rPr>
        <w:t>ë 3 stacione hekurudhore, në Pre</w:t>
      </w:r>
      <w:r w:rsidRPr="008339D3">
        <w:rPr>
          <w:rFonts w:ascii="Times New Roman" w:eastAsia="Times New Roman" w:hAnsi="Times New Roman" w:cs="Times New Roman"/>
          <w:sz w:val="24"/>
          <w:szCs w:val="24"/>
          <w:lang w:val="sq-AL"/>
        </w:rPr>
        <w:t>lluzhë, Shtitaricë dhe Vernicë. Shprehur në raport të popullatës atëherë: 15% të numrit të banorëve jetojnë në vendbanime nëpër të cilat kalojnë binarët e transportit hekurudhor d.m.th. kanë qasje direkt në këtë lloj transporti.</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lastRenderedPageBreak/>
        <w:t>Nga shtrirja hapësinore e vendbanimeve të Komunës së Vushtrrisë, nëpër të cilat kalon rruga e transportit hekurudhor, që është pjesa qendrore e komunës, shihet se me riaktivizimin e saj dhe riparimin e vetë binarëve hekurudhor si dhe tri stacioneve hekurudhore, krijohet një mundësi shtesë e favorshme për qarkullimin e popullatës dhe të mallrave, lidhjes me komunat tjera dhe zhvillimin e komunës në sfera të ndryshme.</w:t>
      </w:r>
    </w:p>
    <w:p w:rsidR="00977231" w:rsidRPr="008339D3" w:rsidRDefault="00977231" w:rsidP="00977231">
      <w:pPr>
        <w:autoSpaceDE w:val="0"/>
        <w:autoSpaceDN w:val="0"/>
        <w:adjustRightInd w:val="0"/>
        <w:jc w:val="both"/>
        <w:rPr>
          <w:rFonts w:ascii="Times New Roman" w:eastAsia="Times New Roman" w:hAnsi="Times New Roman" w:cs="Times New Roman"/>
          <w:sz w:val="24"/>
          <w:szCs w:val="24"/>
          <w:lang w:val="sq-AL"/>
        </w:rPr>
      </w:pPr>
    </w:p>
    <w:p w:rsidR="00977231" w:rsidRPr="008339D3" w:rsidRDefault="00977231" w:rsidP="00977231">
      <w:pPr>
        <w:autoSpaceDE w:val="0"/>
        <w:autoSpaceDN w:val="0"/>
        <w:adjustRightInd w:val="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noProof/>
          <w:sz w:val="24"/>
          <w:szCs w:val="24"/>
        </w:rPr>
        <w:drawing>
          <wp:inline distT="0" distB="0" distL="0" distR="0" wp14:anchorId="5F3AEC87" wp14:editId="7290D4C7">
            <wp:extent cx="5476875" cy="3924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3924300"/>
                    </a:xfrm>
                    <a:prstGeom prst="rect">
                      <a:avLst/>
                    </a:prstGeom>
                    <a:noFill/>
                    <a:ln>
                      <a:noFill/>
                    </a:ln>
                  </pic:spPr>
                </pic:pic>
              </a:graphicData>
            </a:graphic>
          </wp:inline>
        </w:drawing>
      </w:r>
    </w:p>
    <w:p w:rsidR="00977231" w:rsidRPr="008339D3" w:rsidRDefault="00977231" w:rsidP="00977231">
      <w:pPr>
        <w:autoSpaceDE w:val="0"/>
        <w:autoSpaceDN w:val="0"/>
        <w:adjustRightInd w:val="0"/>
        <w:jc w:val="both"/>
        <w:rPr>
          <w:rFonts w:ascii="Times New Roman" w:eastAsia="Times New Roman" w:hAnsi="Times New Roman" w:cs="Times New Roman"/>
          <w:sz w:val="24"/>
          <w:szCs w:val="24"/>
          <w:lang w:val="sq-AL"/>
        </w:rPr>
      </w:pPr>
    </w:p>
    <w:p w:rsidR="00977231" w:rsidRPr="008339D3" w:rsidRDefault="00977231" w:rsidP="00977231">
      <w:pPr>
        <w:autoSpaceDE w:val="0"/>
        <w:autoSpaceDN w:val="0"/>
        <w:adjustRightInd w:val="0"/>
        <w:jc w:val="both"/>
        <w:rPr>
          <w:rFonts w:ascii="Times New Roman" w:eastAsia="Times New Roman" w:hAnsi="Times New Roman" w:cs="Times New Roman"/>
          <w:sz w:val="24"/>
          <w:szCs w:val="24"/>
          <w:lang w:val="sq-AL"/>
        </w:rPr>
      </w:pPr>
    </w:p>
    <w:p w:rsidR="00977231" w:rsidRPr="000F202B"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0F202B">
        <w:rPr>
          <w:rFonts w:ascii="Times New Roman" w:eastAsia="Times New Roman" w:hAnsi="Times New Roman" w:cs="Times New Roman"/>
          <w:b/>
          <w:bCs/>
          <w:sz w:val="24"/>
          <w:szCs w:val="24"/>
          <w:lang w:val="sq-AL"/>
        </w:rPr>
        <w:t xml:space="preserve">Furnizimi me energji elektrike </w:t>
      </w:r>
      <w:r w:rsidRPr="000F202B">
        <w:rPr>
          <w:rFonts w:ascii="Times New Roman" w:eastAsia="Times New Roman" w:hAnsi="Times New Roman" w:cs="Times New Roman"/>
          <w:sz w:val="24"/>
          <w:szCs w:val="24"/>
          <w:lang w:val="sq-AL"/>
        </w:rPr>
        <w:t>– në Komunën e Vushtrrisë rrjeti për shpërndarjen e këtij shërbimi nuk është në nivel të mirë. Furnizimi me energji elektrike bëhet nga trafostacioni Vushtrria II 110/10 (20 [kV] ) dhe nga trafostacioni Vushtrria I 110/35 [kV]. Po ashtu në tërë Komunën e Vushtrrisë janë në funksion 185 trafo të cilat furnizojnë banorët e Komunës, mirëpo rrjeti i shtyllave dhe telit është në gjendje mjaftë të rëndë.</w:t>
      </w:r>
    </w:p>
    <w:p w:rsidR="00977231" w:rsidRPr="000F202B"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b/>
          <w:bCs/>
          <w:sz w:val="24"/>
          <w:szCs w:val="24"/>
          <w:lang w:val="sq-AL"/>
        </w:rPr>
        <w:t>Furnizimi me ujë</w:t>
      </w:r>
      <w:r w:rsidRPr="008339D3">
        <w:rPr>
          <w:rFonts w:ascii="Times New Roman" w:eastAsia="Times New Roman" w:hAnsi="Times New Roman" w:cs="Times New Roman"/>
          <w:sz w:val="24"/>
          <w:szCs w:val="24"/>
          <w:lang w:val="sq-AL"/>
        </w:rPr>
        <w:t xml:space="preserve">: </w:t>
      </w:r>
      <w:r w:rsidRPr="008339D3">
        <w:rPr>
          <w:rFonts w:ascii="Times New Roman" w:hAnsi="Times New Roman" w:cs="Times New Roman"/>
          <w:sz w:val="24"/>
          <w:szCs w:val="24"/>
          <w:lang w:val="sq-AL"/>
        </w:rPr>
        <w:t xml:space="preserve">Sa i përket shërbimeve komunale për ofrimin e ujit të pastër, Komuna e Vushtrrisë është e angazhuar drejtpërdrejt në shtrirjen e rrjetit të ujit të pijshëm për qytetarët e Vushtrrisë. Bazuar në të gjeturat e pyetësorit në terren, rreth 75.2% e familjeve të anketuara deklaruan se kanë qasje në ujë të pijshëm të menaxhuar në mënyrë të sigurt. </w:t>
      </w:r>
      <w:r w:rsidRPr="008339D3">
        <w:rPr>
          <w:rFonts w:ascii="Times New Roman" w:hAnsi="Times New Roman" w:cs="Times New Roman"/>
          <w:sz w:val="24"/>
          <w:szCs w:val="24"/>
          <w:lang w:val="sq-AL"/>
        </w:rPr>
        <w:lastRenderedPageBreak/>
        <w:t>Po ashtu, shtrirja dhe kyçja në rrjetin e ujësjellësit  në Komunën e Vushtrrisë është realizuar në 70% të vendbanimeve, përfshirë zonën urbane. Jo shumë vite më parë, kjo përqindje ishte përgjysmë më e vogël për shkak të mungesës së kapaciteteve prodhuese dhe rrjetit të vjetërsuar të shpërndarjes. Me ndërtimin e fabrikës së ujit në Balincë, komuna pati mundësinë të investonte në zgjerimin e rrjetit të ujësjellësit në vendbanimet ku mungonte rrjeti. Aktualishtë, sipas një hulumtimi të realizuar në terren, vendbanimet që ende nuk kan rrjet të ujësjellës janë; Dumnicë e Epërme, Dumnicë e Mesme, Dumnicë e Poshtme, Sllakoc, Ceceli, Samadrexhë, Ropicë, Studime e Epë</w:t>
      </w:r>
      <w:r>
        <w:rPr>
          <w:rFonts w:ascii="Times New Roman" w:hAnsi="Times New Roman" w:cs="Times New Roman"/>
          <w:sz w:val="24"/>
          <w:szCs w:val="24"/>
          <w:lang w:val="sq-AL"/>
        </w:rPr>
        <w:t>rme, Kara</w:t>
      </w:r>
      <w:r w:rsidRPr="003F1F5C">
        <w:rPr>
          <w:rFonts w:ascii="Times New Roman" w:hAnsi="Times New Roman" w:cs="Times New Roman"/>
          <w:sz w:val="24"/>
          <w:szCs w:val="24"/>
          <w:lang w:val="sq-AL"/>
        </w:rPr>
        <w:t>ç</w:t>
      </w:r>
      <w:r w:rsidRPr="008339D3">
        <w:rPr>
          <w:rFonts w:ascii="Times New Roman" w:hAnsi="Times New Roman" w:cs="Times New Roman"/>
          <w:sz w:val="24"/>
          <w:szCs w:val="24"/>
          <w:lang w:val="sq-AL"/>
        </w:rPr>
        <w:t>ë</w:t>
      </w:r>
      <w:r>
        <w:rPr>
          <w:rFonts w:ascii="Times New Roman" w:hAnsi="Times New Roman" w:cs="Times New Roman"/>
          <w:sz w:val="24"/>
          <w:szCs w:val="24"/>
          <w:lang w:val="sq-AL"/>
        </w:rPr>
        <w:t>, Mira</w:t>
      </w:r>
      <w:r w:rsidRPr="003F1F5C">
        <w:rPr>
          <w:rFonts w:ascii="Times New Roman" w:hAnsi="Times New Roman" w:cs="Times New Roman"/>
          <w:sz w:val="24"/>
          <w:szCs w:val="24"/>
          <w:lang w:val="sq-AL"/>
        </w:rPr>
        <w:t>ç</w:t>
      </w:r>
      <w:r w:rsidRPr="008339D3">
        <w:rPr>
          <w:rFonts w:ascii="Times New Roman" w:hAnsi="Times New Roman" w:cs="Times New Roman"/>
          <w:sz w:val="24"/>
          <w:szCs w:val="24"/>
          <w:lang w:val="sq-AL"/>
        </w:rPr>
        <w:t>ë, Të</w:t>
      </w:r>
      <w:r>
        <w:rPr>
          <w:rFonts w:ascii="Times New Roman" w:hAnsi="Times New Roman" w:cs="Times New Roman"/>
          <w:sz w:val="24"/>
          <w:szCs w:val="24"/>
          <w:lang w:val="sq-AL"/>
        </w:rPr>
        <w:t>rllo</w:t>
      </w:r>
      <w:r w:rsidRPr="008339D3">
        <w:rPr>
          <w:rFonts w:ascii="Times New Roman" w:hAnsi="Times New Roman" w:cs="Times New Roman"/>
          <w:sz w:val="24"/>
          <w:szCs w:val="24"/>
          <w:lang w:val="sq-AL"/>
        </w:rPr>
        <w:t>buq, Pasomë</w:t>
      </w:r>
      <w:r>
        <w:rPr>
          <w:rFonts w:ascii="Times New Roman" w:hAnsi="Times New Roman" w:cs="Times New Roman"/>
          <w:sz w:val="24"/>
          <w:szCs w:val="24"/>
          <w:lang w:val="sq-AL"/>
        </w:rPr>
        <w:t>, Be</w:t>
      </w:r>
      <w:r w:rsidRPr="003F1F5C">
        <w:rPr>
          <w:rFonts w:ascii="Times New Roman" w:hAnsi="Times New Roman" w:cs="Times New Roman"/>
          <w:sz w:val="24"/>
          <w:szCs w:val="24"/>
          <w:lang w:val="sq-AL"/>
        </w:rPr>
        <w:t>ç</w:t>
      </w:r>
      <w:r w:rsidRPr="008339D3">
        <w:rPr>
          <w:rFonts w:ascii="Times New Roman" w:hAnsi="Times New Roman" w:cs="Times New Roman"/>
          <w:sz w:val="24"/>
          <w:szCs w:val="24"/>
          <w:lang w:val="sq-AL"/>
        </w:rPr>
        <w:t>iq. Ndërsa në kyqje e sipër janë</w:t>
      </w:r>
      <w:r>
        <w:rPr>
          <w:rFonts w:ascii="Times New Roman" w:hAnsi="Times New Roman" w:cs="Times New Roman"/>
          <w:sz w:val="24"/>
          <w:szCs w:val="24"/>
          <w:lang w:val="sq-AL"/>
        </w:rPr>
        <w:t xml:space="preserve"> fshtarat Be</w:t>
      </w:r>
      <w:r w:rsidRPr="003F1F5C">
        <w:rPr>
          <w:rFonts w:ascii="Times New Roman" w:hAnsi="Times New Roman" w:cs="Times New Roman"/>
          <w:sz w:val="24"/>
          <w:szCs w:val="24"/>
          <w:lang w:val="sq-AL"/>
        </w:rPr>
        <w:t>ç</w:t>
      </w:r>
      <w:r w:rsidRPr="008339D3">
        <w:rPr>
          <w:rFonts w:ascii="Times New Roman" w:hAnsi="Times New Roman" w:cs="Times New Roman"/>
          <w:sz w:val="24"/>
          <w:szCs w:val="24"/>
          <w:lang w:val="sq-AL"/>
        </w:rPr>
        <w:t>uk, Stroc, Zhilivodë të cilët do të furnizohen pas përfundimit të ndërtimit të rezervuarit në</w:t>
      </w:r>
      <w:r>
        <w:rPr>
          <w:rFonts w:ascii="Times New Roman" w:hAnsi="Times New Roman" w:cs="Times New Roman"/>
          <w:sz w:val="24"/>
          <w:szCs w:val="24"/>
          <w:lang w:val="sq-AL"/>
        </w:rPr>
        <w:t xml:space="preserve"> Be</w:t>
      </w:r>
      <w:r w:rsidRPr="003F1F5C">
        <w:rPr>
          <w:rFonts w:ascii="Times New Roman" w:hAnsi="Times New Roman" w:cs="Times New Roman"/>
          <w:sz w:val="24"/>
          <w:szCs w:val="24"/>
          <w:lang w:val="sq-AL"/>
        </w:rPr>
        <w:t>ç</w:t>
      </w:r>
      <w:r w:rsidRPr="008339D3">
        <w:rPr>
          <w:rFonts w:ascii="Times New Roman" w:hAnsi="Times New Roman" w:cs="Times New Roman"/>
          <w:sz w:val="24"/>
          <w:szCs w:val="24"/>
          <w:lang w:val="sq-AL"/>
        </w:rPr>
        <w:t>uk dhe sistemit të pompimit në Mihaliq.  Gradualisht pra komuna e ka zgjeruar rrjetin në shumicën prej këtyre vendbanimeve, dhe kapaciteti i furnizimit është i mjaftueshëm pas aktivizimit të orarit të plotë të punës në fabrikën e përpunimit.</w:t>
      </w:r>
    </w:p>
    <w:p w:rsidR="00977231" w:rsidRPr="008339D3" w:rsidRDefault="00977231" w:rsidP="00977231">
      <w:pPr>
        <w:autoSpaceDE w:val="0"/>
        <w:autoSpaceDN w:val="0"/>
        <w:adjustRightInd w:val="0"/>
        <w:spacing w:after="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sz w:val="24"/>
          <w:szCs w:val="24"/>
          <w:lang w:val="sq-AL"/>
        </w:rPr>
        <w:t>Në tabelën shtesë të këtij dokumenti janë të paraqitura edhe të dhënat e numrit të banorëve nëpër vendbanime të cilat janë të kyçur në rrjetin e ujësjellësit, të llogaritura në përqindje veç e veç për çdo vendbanim si dhe përqindja e përgjithshme e komunës.</w:t>
      </w:r>
    </w:p>
    <w:p w:rsidR="00977231" w:rsidRPr="008339D3" w:rsidRDefault="00977231" w:rsidP="00977231">
      <w:pPr>
        <w:autoSpaceDE w:val="0"/>
        <w:autoSpaceDN w:val="0"/>
        <w:adjustRightInd w:val="0"/>
        <w:jc w:val="both"/>
        <w:rPr>
          <w:rFonts w:ascii="Times New Roman" w:eastAsia="Times New Roman" w:hAnsi="Times New Roman" w:cs="Times New Roman"/>
          <w:sz w:val="24"/>
          <w:szCs w:val="24"/>
          <w:lang w:val="sq-AL"/>
        </w:rPr>
      </w:pPr>
    </w:p>
    <w:p w:rsidR="00977231" w:rsidRPr="008339D3" w:rsidRDefault="00977231" w:rsidP="00977231">
      <w:pPr>
        <w:autoSpaceDE w:val="0"/>
        <w:autoSpaceDN w:val="0"/>
        <w:adjustRightInd w:val="0"/>
        <w:jc w:val="both"/>
        <w:rPr>
          <w:rFonts w:ascii="Times New Roman" w:eastAsia="Times New Roman" w:hAnsi="Times New Roman" w:cs="Times New Roman"/>
          <w:sz w:val="24"/>
          <w:szCs w:val="24"/>
          <w:lang w:val="sq-AL"/>
        </w:rPr>
      </w:pPr>
    </w:p>
    <w:p w:rsidR="00977231" w:rsidRPr="008339D3" w:rsidRDefault="00977231" w:rsidP="00977231">
      <w:pPr>
        <w:autoSpaceDE w:val="0"/>
        <w:autoSpaceDN w:val="0"/>
        <w:adjustRightInd w:val="0"/>
        <w:jc w:val="both"/>
        <w:rPr>
          <w:rFonts w:ascii="Times New Roman" w:eastAsia="Times New Roman" w:hAnsi="Times New Roman" w:cs="Times New Roman"/>
          <w:sz w:val="24"/>
          <w:szCs w:val="24"/>
          <w:lang w:val="sq-AL"/>
        </w:rPr>
      </w:pPr>
    </w:p>
    <w:p w:rsidR="00A677B1" w:rsidRPr="000F202B" w:rsidRDefault="00977231" w:rsidP="000F202B">
      <w:pPr>
        <w:autoSpaceDE w:val="0"/>
        <w:autoSpaceDN w:val="0"/>
        <w:adjustRightInd w:val="0"/>
        <w:jc w:val="both"/>
        <w:rPr>
          <w:rFonts w:ascii="Times New Roman" w:eastAsia="Times New Roman" w:hAnsi="Times New Roman" w:cs="Times New Roman"/>
          <w:sz w:val="24"/>
          <w:szCs w:val="24"/>
          <w:lang w:val="sq-AL"/>
        </w:rPr>
      </w:pPr>
      <w:r w:rsidRPr="008339D3">
        <w:rPr>
          <w:rFonts w:ascii="Times New Roman" w:eastAsia="Times New Roman" w:hAnsi="Times New Roman" w:cs="Times New Roman"/>
          <w:noProof/>
          <w:sz w:val="24"/>
          <w:szCs w:val="24"/>
        </w:rPr>
        <w:drawing>
          <wp:inline distT="0" distB="0" distL="0" distR="0" wp14:anchorId="393FB90D" wp14:editId="5CAAEAC8">
            <wp:extent cx="5486400" cy="39243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924300"/>
                    </a:xfrm>
                    <a:prstGeom prst="rect">
                      <a:avLst/>
                    </a:prstGeom>
                    <a:noFill/>
                    <a:ln>
                      <a:noFill/>
                    </a:ln>
                  </pic:spPr>
                </pic:pic>
              </a:graphicData>
            </a:graphic>
          </wp:inline>
        </w:drawing>
      </w:r>
    </w:p>
    <w:p w:rsidR="00977231" w:rsidRPr="008339D3" w:rsidRDefault="00977231" w:rsidP="00977231">
      <w:pPr>
        <w:pStyle w:val="NoSpacing"/>
        <w:jc w:val="both"/>
        <w:outlineLvl w:val="8"/>
        <w:rPr>
          <w:rFonts w:ascii="Times New Roman" w:eastAsia="Times New Roman" w:hAnsi="Times New Roman"/>
          <w:sz w:val="24"/>
          <w:szCs w:val="24"/>
          <w:lang w:val="sq-AL"/>
        </w:rPr>
      </w:pPr>
      <w:r w:rsidRPr="008339D3">
        <w:rPr>
          <w:rFonts w:ascii="Times New Roman" w:eastAsia="Times New Roman" w:hAnsi="Times New Roman"/>
          <w:b/>
          <w:bCs/>
          <w:sz w:val="24"/>
          <w:szCs w:val="24"/>
          <w:lang w:val="sq-AL"/>
        </w:rPr>
        <w:lastRenderedPageBreak/>
        <w:t>Shërbimet e menaxhimit të mbeturinave</w:t>
      </w:r>
    </w:p>
    <w:p w:rsidR="00977231" w:rsidRPr="008339D3" w:rsidRDefault="00977231" w:rsidP="00977231">
      <w:pPr>
        <w:pStyle w:val="NoSpacing"/>
        <w:jc w:val="both"/>
        <w:outlineLvl w:val="8"/>
        <w:rPr>
          <w:rFonts w:ascii="Times New Roman" w:eastAsia="Times New Roman" w:hAnsi="Times New Roman"/>
          <w:sz w:val="24"/>
          <w:szCs w:val="24"/>
          <w:lang w:val="sq-AL"/>
        </w:rPr>
      </w:pPr>
    </w:p>
    <w:p w:rsidR="00977231" w:rsidRPr="008339D3" w:rsidRDefault="00977231" w:rsidP="00977231">
      <w:pPr>
        <w:pStyle w:val="NoSpacing"/>
        <w:jc w:val="both"/>
        <w:outlineLvl w:val="8"/>
        <w:rPr>
          <w:rFonts w:ascii="Times New Roman" w:hAnsi="Times New Roman"/>
          <w:sz w:val="24"/>
          <w:szCs w:val="24"/>
          <w:lang w:val="sq-AL"/>
        </w:rPr>
      </w:pPr>
      <w:r w:rsidRPr="008339D3">
        <w:rPr>
          <w:rFonts w:ascii="Times New Roman" w:hAnsi="Times New Roman"/>
          <w:sz w:val="24"/>
          <w:szCs w:val="24"/>
          <w:lang w:val="sq-AL"/>
        </w:rPr>
        <w:t xml:space="preserve">Aktualisht shërbimi i grumbullimit dhe transportit të mbeturinave në Komunën e Vushtrrisë ofrohet në tërë territorin e komunës. Kompania publike “Uniteti” ofron shërbimin për 100% të popullsisë sipas ekonomive familjare, bazuar në Marrëveshjen në mes të Komunës së Vushtrrisë dhe Ndërmarrjes Regjionale ,,UNITETI”, si dhe nga të dhënat e regjistruar nga vetë kompania në terren.  Komuna kryen inkasimin për amvisërit, ndërsa kompania kryen faturimin dhe inkasimin e të hyrave nga tarifat e pastrimit nga bizneset dhe institucionet publike. </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Nga të dhënat e mundësuara nga kompania publike dhe komuna, për vitin 2022 nga KRM “Uniteti” kryhet shërbim në 17.203 ekonomi familjare, biznese dhe institucione.</w:t>
      </w:r>
    </w:p>
    <w:p w:rsidR="00977231" w:rsidRPr="008339D3" w:rsidRDefault="00977231" w:rsidP="00977231">
      <w:pPr>
        <w:spacing w:after="0" w:line="240" w:lineRule="auto"/>
        <w:jc w:val="both"/>
        <w:outlineLvl w:val="8"/>
        <w:rPr>
          <w:rFonts w:ascii="Times New Roman" w:eastAsia="Malgun Gothic" w:hAnsi="Times New Roman" w:cs="Times New Roman"/>
          <w:color w:val="404040"/>
          <w:sz w:val="24"/>
          <w:szCs w:val="24"/>
          <w:lang w:val="sq-AL"/>
        </w:rPr>
      </w:pPr>
      <w:r w:rsidRPr="008339D3">
        <w:rPr>
          <w:rFonts w:ascii="Times New Roman" w:eastAsia="Malgun Gothic" w:hAnsi="Times New Roman" w:cs="Times New Roman"/>
          <w:sz w:val="24"/>
          <w:szCs w:val="24"/>
          <w:lang w:val="sq-AL"/>
        </w:rPr>
        <w:t>Gjithashtu shërbimi i grumbullimit të mbeturinave kryhet në të gjitha bisneset aktive dhe institucionet në tërësi territoriale</w:t>
      </w:r>
      <w:r w:rsidRPr="008339D3">
        <w:rPr>
          <w:rFonts w:ascii="Times New Roman" w:eastAsia="Malgun Gothic" w:hAnsi="Times New Roman" w:cs="Times New Roman"/>
          <w:color w:val="404040"/>
          <w:sz w:val="24"/>
          <w:szCs w:val="24"/>
          <w:lang w:val="sq-AL"/>
        </w:rPr>
        <w:t xml:space="preserve">. </w:t>
      </w:r>
    </w:p>
    <w:p w:rsidR="00977231" w:rsidRPr="008339D3" w:rsidRDefault="00977231" w:rsidP="00977231">
      <w:pPr>
        <w:keepNext/>
        <w:spacing w:line="240" w:lineRule="auto"/>
        <w:jc w:val="both"/>
        <w:rPr>
          <w:rFonts w:ascii="Times New Roman" w:eastAsia="Malgun Gothic" w:hAnsi="Times New Roman" w:cs="Times New Roman"/>
          <w:i/>
          <w:iCs/>
          <w:color w:val="242852"/>
          <w:sz w:val="24"/>
          <w:szCs w:val="24"/>
          <w:lang w:val="sq-AL"/>
        </w:rPr>
      </w:pPr>
      <w:r w:rsidRPr="008339D3">
        <w:rPr>
          <w:rFonts w:ascii="Times New Roman" w:eastAsia="Malgun Gothic" w:hAnsi="Times New Roman" w:cs="Times New Roman"/>
          <w:i/>
          <w:iCs/>
          <w:color w:val="242852"/>
          <w:sz w:val="24"/>
          <w:szCs w:val="24"/>
          <w:lang w:val="sq-AL"/>
        </w:rPr>
        <w:t xml:space="preserve"> Numri i klienteve në faturim (referuar të dhënave të ASK dhe të paraqitura nga KRU “Uniteti”)</w:t>
      </w:r>
    </w:p>
    <w:p w:rsidR="00977231" w:rsidRPr="008339D3" w:rsidRDefault="00977231" w:rsidP="00977231">
      <w:pPr>
        <w:spacing w:after="0" w:line="240" w:lineRule="auto"/>
        <w:jc w:val="both"/>
        <w:outlineLvl w:val="8"/>
        <w:rPr>
          <w:rFonts w:ascii="Times New Roman" w:eastAsia="Malgun Gothic" w:hAnsi="Times New Roman" w:cs="Times New Roman"/>
          <w:color w:val="404040"/>
          <w:sz w:val="24"/>
          <w:szCs w:val="24"/>
          <w:lang w:val="sq-AL"/>
        </w:rPr>
      </w:pPr>
    </w:p>
    <w:tbl>
      <w:tblPr>
        <w:tblStyle w:val="GridTable4-Accent611"/>
        <w:tblW w:w="0" w:type="auto"/>
        <w:jc w:val="center"/>
        <w:tblLook w:val="04A0" w:firstRow="1" w:lastRow="0" w:firstColumn="1" w:lastColumn="0" w:noHBand="0" w:noVBand="1"/>
      </w:tblPr>
      <w:tblGrid>
        <w:gridCol w:w="1282"/>
        <w:gridCol w:w="950"/>
        <w:gridCol w:w="828"/>
        <w:gridCol w:w="1162"/>
        <w:gridCol w:w="850"/>
        <w:gridCol w:w="950"/>
        <w:gridCol w:w="828"/>
        <w:gridCol w:w="1162"/>
        <w:gridCol w:w="850"/>
      </w:tblGrid>
      <w:tr w:rsidR="00977231" w:rsidRPr="008339D3" w:rsidTr="002325EF">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270" w:type="dxa"/>
          </w:tcPr>
          <w:p w:rsidR="00977231" w:rsidRPr="008339D3" w:rsidRDefault="00977231" w:rsidP="002325EF">
            <w:pPr>
              <w:rPr>
                <w:rFonts w:ascii="Times New Roman" w:eastAsia="Times New Roman" w:hAnsi="Times New Roman" w:cs="Times New Roman"/>
                <w:i/>
                <w:iCs/>
                <w:color w:val="000000"/>
                <w:sz w:val="24"/>
                <w:szCs w:val="24"/>
                <w:lang w:val="sq-AL" w:eastAsia="de-DE"/>
              </w:rPr>
            </w:pPr>
            <w:r w:rsidRPr="008339D3">
              <w:rPr>
                <w:rFonts w:ascii="Times New Roman" w:eastAsia="Times New Roman" w:hAnsi="Times New Roman" w:cs="Times New Roman"/>
                <w:i/>
                <w:iCs/>
                <w:color w:val="000000"/>
                <w:sz w:val="24"/>
                <w:szCs w:val="24"/>
                <w:lang w:val="sq-AL" w:eastAsia="de-DE"/>
              </w:rPr>
              <w:t>Komuna</w:t>
            </w:r>
          </w:p>
        </w:tc>
        <w:tc>
          <w:tcPr>
            <w:tcW w:w="4213" w:type="dxa"/>
            <w:gridSpan w:val="4"/>
          </w:tcPr>
          <w:p w:rsidR="00977231" w:rsidRPr="008339D3" w:rsidRDefault="00977231" w:rsidP="002325E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val="sq-AL" w:eastAsia="de-DE"/>
              </w:rPr>
            </w:pPr>
            <w:r w:rsidRPr="008339D3">
              <w:rPr>
                <w:rFonts w:ascii="Times New Roman" w:eastAsia="Times New Roman" w:hAnsi="Times New Roman" w:cs="Times New Roman"/>
                <w:i/>
                <w:iCs/>
                <w:color w:val="000000"/>
                <w:sz w:val="24"/>
                <w:szCs w:val="24"/>
                <w:lang w:val="sq-AL" w:eastAsia="de-DE"/>
              </w:rPr>
              <w:t>Klientë gjithsej në zonën kadastrale</w:t>
            </w:r>
          </w:p>
        </w:tc>
        <w:tc>
          <w:tcPr>
            <w:tcW w:w="4184" w:type="dxa"/>
            <w:gridSpan w:val="4"/>
          </w:tcPr>
          <w:p w:rsidR="00977231" w:rsidRPr="008339D3" w:rsidRDefault="00977231" w:rsidP="002325E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val="sq-AL" w:eastAsia="de-DE"/>
              </w:rPr>
            </w:pPr>
            <w:r w:rsidRPr="008339D3">
              <w:rPr>
                <w:rFonts w:ascii="Times New Roman" w:eastAsia="Times New Roman" w:hAnsi="Times New Roman" w:cs="Times New Roman"/>
                <w:i/>
                <w:iCs/>
                <w:color w:val="000000"/>
                <w:sz w:val="24"/>
                <w:szCs w:val="24"/>
                <w:lang w:val="sq-AL" w:eastAsia="de-DE"/>
              </w:rPr>
              <w:t>Klientë të faturuar = shërbyer</w:t>
            </w:r>
          </w:p>
        </w:tc>
      </w:tr>
      <w:tr w:rsidR="00977231" w:rsidRPr="008339D3" w:rsidTr="002325EF">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270" w:type="dxa"/>
          </w:tcPr>
          <w:p w:rsidR="00977231" w:rsidRPr="008339D3" w:rsidRDefault="00977231" w:rsidP="002325EF">
            <w:pPr>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Qyteti/Fshat</w:t>
            </w:r>
          </w:p>
        </w:tc>
        <w:tc>
          <w:tcPr>
            <w:tcW w:w="993" w:type="dxa"/>
          </w:tcPr>
          <w:p w:rsidR="00977231" w:rsidRPr="008339D3" w:rsidRDefault="00977231" w:rsidP="002325E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val="sq-AL" w:eastAsia="de-DE"/>
              </w:rPr>
            </w:pPr>
            <w:r w:rsidRPr="008339D3">
              <w:rPr>
                <w:rFonts w:ascii="Times New Roman" w:eastAsia="Times New Roman" w:hAnsi="Times New Roman" w:cs="Times New Roman"/>
                <w:i/>
                <w:iCs/>
                <w:color w:val="000000"/>
                <w:sz w:val="24"/>
                <w:szCs w:val="24"/>
                <w:lang w:val="sq-AL" w:eastAsia="de-DE"/>
              </w:rPr>
              <w:t>Ekonomi familjare</w:t>
            </w:r>
          </w:p>
        </w:tc>
        <w:tc>
          <w:tcPr>
            <w:tcW w:w="967" w:type="dxa"/>
          </w:tcPr>
          <w:p w:rsidR="00977231" w:rsidRPr="008339D3" w:rsidRDefault="00977231" w:rsidP="002325E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val="sq-AL" w:eastAsia="de-DE"/>
              </w:rPr>
            </w:pPr>
            <w:r w:rsidRPr="008339D3">
              <w:rPr>
                <w:rFonts w:ascii="Times New Roman" w:eastAsia="Times New Roman" w:hAnsi="Times New Roman" w:cs="Times New Roman"/>
                <w:i/>
                <w:iCs/>
                <w:color w:val="000000"/>
                <w:sz w:val="24"/>
                <w:szCs w:val="24"/>
                <w:lang w:val="sq-AL" w:eastAsia="de-DE"/>
              </w:rPr>
              <w:t>Biznese</w:t>
            </w:r>
          </w:p>
        </w:tc>
        <w:tc>
          <w:tcPr>
            <w:tcW w:w="1176" w:type="dxa"/>
          </w:tcPr>
          <w:p w:rsidR="00977231" w:rsidRPr="008339D3" w:rsidRDefault="00977231" w:rsidP="002325E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Institucione</w:t>
            </w:r>
          </w:p>
        </w:tc>
        <w:tc>
          <w:tcPr>
            <w:tcW w:w="1077" w:type="dxa"/>
          </w:tcPr>
          <w:p w:rsidR="00977231" w:rsidRPr="008339D3" w:rsidRDefault="00977231" w:rsidP="002325E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Gjithsej</w:t>
            </w:r>
          </w:p>
        </w:tc>
        <w:tc>
          <w:tcPr>
            <w:tcW w:w="982" w:type="dxa"/>
          </w:tcPr>
          <w:p w:rsidR="00977231" w:rsidRPr="008339D3" w:rsidRDefault="00977231" w:rsidP="002325E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val="sq-AL" w:eastAsia="de-DE"/>
              </w:rPr>
            </w:pPr>
            <w:r w:rsidRPr="008339D3">
              <w:rPr>
                <w:rFonts w:ascii="Times New Roman" w:eastAsia="Times New Roman" w:hAnsi="Times New Roman" w:cs="Times New Roman"/>
                <w:i/>
                <w:iCs/>
                <w:color w:val="000000"/>
                <w:sz w:val="24"/>
                <w:szCs w:val="24"/>
                <w:lang w:val="sq-AL" w:eastAsia="de-DE"/>
              </w:rPr>
              <w:t>Ekonomi familjare</w:t>
            </w:r>
          </w:p>
        </w:tc>
        <w:tc>
          <w:tcPr>
            <w:tcW w:w="959" w:type="dxa"/>
          </w:tcPr>
          <w:p w:rsidR="00977231" w:rsidRPr="008339D3" w:rsidRDefault="00977231" w:rsidP="002325E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val="sq-AL" w:eastAsia="de-DE"/>
              </w:rPr>
            </w:pPr>
            <w:r w:rsidRPr="008339D3">
              <w:rPr>
                <w:rFonts w:ascii="Times New Roman" w:eastAsia="Times New Roman" w:hAnsi="Times New Roman" w:cs="Times New Roman"/>
                <w:i/>
                <w:iCs/>
                <w:color w:val="000000"/>
                <w:sz w:val="24"/>
                <w:szCs w:val="24"/>
                <w:lang w:val="sq-AL" w:eastAsia="de-DE"/>
              </w:rPr>
              <w:t>Biznese</w:t>
            </w:r>
          </w:p>
        </w:tc>
        <w:tc>
          <w:tcPr>
            <w:tcW w:w="1176" w:type="dxa"/>
          </w:tcPr>
          <w:p w:rsidR="00977231" w:rsidRPr="008339D3" w:rsidRDefault="00977231" w:rsidP="002325E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Institucione</w:t>
            </w:r>
          </w:p>
        </w:tc>
        <w:tc>
          <w:tcPr>
            <w:tcW w:w="1067" w:type="dxa"/>
          </w:tcPr>
          <w:p w:rsidR="00977231" w:rsidRPr="008339D3" w:rsidRDefault="00977231" w:rsidP="002325E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Gjithsej</w:t>
            </w:r>
          </w:p>
        </w:tc>
      </w:tr>
      <w:tr w:rsidR="00977231" w:rsidRPr="008339D3" w:rsidTr="002325EF">
        <w:trPr>
          <w:trHeight w:val="211"/>
          <w:jc w:val="center"/>
        </w:trPr>
        <w:tc>
          <w:tcPr>
            <w:cnfStyle w:val="001000000000" w:firstRow="0" w:lastRow="0" w:firstColumn="1" w:lastColumn="0" w:oddVBand="0" w:evenVBand="0" w:oddHBand="0" w:evenHBand="0" w:firstRowFirstColumn="0" w:firstRowLastColumn="0" w:lastRowFirstColumn="0" w:lastRowLastColumn="0"/>
            <w:tcW w:w="1270" w:type="dxa"/>
          </w:tcPr>
          <w:p w:rsidR="00977231" w:rsidRPr="008339D3" w:rsidRDefault="00977231" w:rsidP="002325EF">
            <w:pPr>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Vushtrria</w:t>
            </w:r>
          </w:p>
        </w:tc>
        <w:tc>
          <w:tcPr>
            <w:tcW w:w="993" w:type="dxa"/>
          </w:tcPr>
          <w:p w:rsidR="00977231" w:rsidRPr="008339D3" w:rsidRDefault="00977231" w:rsidP="002325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15107 plus 1072 diasporë</w:t>
            </w:r>
          </w:p>
        </w:tc>
        <w:tc>
          <w:tcPr>
            <w:tcW w:w="967" w:type="dxa"/>
          </w:tcPr>
          <w:p w:rsidR="00977231" w:rsidRPr="008339D3" w:rsidRDefault="00977231" w:rsidP="002325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1205</w:t>
            </w:r>
          </w:p>
        </w:tc>
        <w:tc>
          <w:tcPr>
            <w:tcW w:w="1176" w:type="dxa"/>
          </w:tcPr>
          <w:p w:rsidR="00977231" w:rsidRPr="008339D3" w:rsidRDefault="00977231" w:rsidP="002325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164</w:t>
            </w:r>
          </w:p>
        </w:tc>
        <w:tc>
          <w:tcPr>
            <w:tcW w:w="1077" w:type="dxa"/>
          </w:tcPr>
          <w:p w:rsidR="00977231" w:rsidRPr="008339D3" w:rsidRDefault="00977231" w:rsidP="002325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17548</w:t>
            </w:r>
          </w:p>
        </w:tc>
        <w:tc>
          <w:tcPr>
            <w:tcW w:w="982" w:type="dxa"/>
          </w:tcPr>
          <w:p w:rsidR="00977231" w:rsidRPr="008339D3" w:rsidRDefault="00977231" w:rsidP="002325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15107 plus 1072 diasporë</w:t>
            </w:r>
          </w:p>
        </w:tc>
        <w:tc>
          <w:tcPr>
            <w:tcW w:w="959" w:type="dxa"/>
          </w:tcPr>
          <w:p w:rsidR="00977231" w:rsidRPr="008339D3" w:rsidRDefault="00977231" w:rsidP="002325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860</w:t>
            </w:r>
          </w:p>
        </w:tc>
        <w:tc>
          <w:tcPr>
            <w:tcW w:w="1176" w:type="dxa"/>
          </w:tcPr>
          <w:p w:rsidR="00977231" w:rsidRPr="008339D3" w:rsidRDefault="00977231" w:rsidP="002325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164</w:t>
            </w:r>
          </w:p>
        </w:tc>
        <w:tc>
          <w:tcPr>
            <w:tcW w:w="1067" w:type="dxa"/>
          </w:tcPr>
          <w:p w:rsidR="00977231" w:rsidRPr="008339D3" w:rsidRDefault="00977231" w:rsidP="002325E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sq-AL" w:eastAsia="de-DE"/>
              </w:rPr>
            </w:pPr>
            <w:r w:rsidRPr="008339D3">
              <w:rPr>
                <w:rFonts w:ascii="Times New Roman" w:eastAsia="Times New Roman" w:hAnsi="Times New Roman" w:cs="Times New Roman"/>
                <w:color w:val="000000"/>
                <w:sz w:val="24"/>
                <w:szCs w:val="24"/>
                <w:lang w:val="sq-AL" w:eastAsia="de-DE"/>
              </w:rPr>
              <w:t>17203</w:t>
            </w:r>
          </w:p>
        </w:tc>
      </w:tr>
    </w:tbl>
    <w:p w:rsidR="00977231" w:rsidRPr="008339D3" w:rsidRDefault="00977231" w:rsidP="00977231">
      <w:pPr>
        <w:spacing w:after="0" w:line="240" w:lineRule="auto"/>
        <w:jc w:val="both"/>
        <w:outlineLvl w:val="8"/>
        <w:rPr>
          <w:rFonts w:ascii="Times New Roman" w:eastAsia="Malgun Gothic" w:hAnsi="Times New Roman" w:cs="Times New Roman"/>
          <w:color w:val="404040"/>
          <w:sz w:val="24"/>
          <w:szCs w:val="24"/>
          <w:lang w:val="sq-AL"/>
        </w:rPr>
      </w:pPr>
    </w:p>
    <w:p w:rsidR="00977231" w:rsidRPr="008339D3" w:rsidRDefault="00977231" w:rsidP="00977231">
      <w:pPr>
        <w:spacing w:after="0" w:line="240" w:lineRule="auto"/>
        <w:jc w:val="both"/>
        <w:outlineLvl w:val="8"/>
        <w:rPr>
          <w:rFonts w:ascii="Times New Roman" w:eastAsia="Malgun Gothic" w:hAnsi="Times New Roman" w:cs="Times New Roman"/>
          <w:color w:val="404040"/>
          <w:sz w:val="24"/>
          <w:szCs w:val="24"/>
          <w:lang w:val="sq-AL"/>
        </w:rPr>
      </w:pP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Kompania  e  cila  është  e  licencuar  për  administrimin  e  mbeturinave  dhe  punon  në  bazë  të rregullores për menaxhimin e mbeturinave në Komunën e Vushtrrisë, bazuar në dispozitat e Ligjit Nr.  04/L-060  për  Mbeturina, e  miratuar  nga  Kuvendi  i  Kosovës  në  vitin  2012. Si kompani publike punon sipas Ligjit  Nr. 03/L-087 për Ndërmarrjet  Publike  dhe  Ligjit  Nr. 02/L</w:t>
      </w:r>
      <w:r>
        <w:rPr>
          <w:rFonts w:ascii="Times New Roman" w:eastAsia="Malgun Gothic" w:hAnsi="Times New Roman" w:cs="Times New Roman"/>
          <w:sz w:val="24"/>
          <w:szCs w:val="24"/>
          <w:lang w:val="sq-AL"/>
        </w:rPr>
        <w:t xml:space="preserve">-123 për Shoqëritë Tregëtare.  </w:t>
      </w: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Kompania  nuk  e  bën  grumbullimin  e  mbeturinave  të  ngurta  ndërtimore,  si  dhe  mbeturinat  e hekurit,  ndërsa  mbetjet  shtazore  grumbullohen  me  kërkesë  nga  komuna,  me  procedurë dhe kontrata të veçanta dhe gjatë groposjes ato dezinfektohen përmes gëlqerosjes.</w:t>
      </w: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Aktivitetet  e  saj,  kompania  i  realizon  përmes  departamenteve  operative  dhe  shërbimit  për konsumatorë, të cilat p</w:t>
      </w:r>
      <w:r>
        <w:rPr>
          <w:rFonts w:ascii="Times New Roman" w:eastAsia="Malgun Gothic" w:hAnsi="Times New Roman" w:cs="Times New Roman"/>
          <w:sz w:val="24"/>
          <w:szCs w:val="24"/>
          <w:lang w:val="sq-AL"/>
        </w:rPr>
        <w:t>ërbëjnë tërësinë e ndërmarrjes.</w:t>
      </w: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 xml:space="preserve">Lidhur me krahasimin e të dhënave dhe raporteve mbulueshmëria  e  territorit  të  Komunës  së  Vushtrrisë  me  ofrimin  e  shërbimit  të grumbullimit të mbeturinave është 100%, zvogëlimin e shkallës së hedhjes ilegale në 90% (referuar raporteve të deponive ilegale sipas krahasimit të viteve referente 2019 dhe 2018). </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lastRenderedPageBreak/>
        <w:t>Në tabelën e mëposhtme do të përmblidhen të dhëna të përgjithshme të mjedisit që lidhen drejtpërdrejt me menaxhimin e mbeturinave në komunë.</w:t>
      </w: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p>
    <w:p w:rsidR="00977231" w:rsidRPr="008339D3" w:rsidRDefault="00977231" w:rsidP="00977231">
      <w:pPr>
        <w:keepNext/>
        <w:spacing w:line="240" w:lineRule="auto"/>
        <w:jc w:val="both"/>
        <w:rPr>
          <w:rFonts w:ascii="Times New Roman" w:eastAsia="Malgun Gothic" w:hAnsi="Times New Roman" w:cs="Times New Roman"/>
          <w:i/>
          <w:iCs/>
          <w:color w:val="242852"/>
          <w:sz w:val="24"/>
          <w:szCs w:val="24"/>
          <w:lang w:val="sq-AL"/>
        </w:rPr>
      </w:pPr>
      <w:r w:rsidRPr="008339D3">
        <w:rPr>
          <w:rFonts w:ascii="Times New Roman" w:eastAsia="Malgun Gothic" w:hAnsi="Times New Roman" w:cs="Times New Roman"/>
          <w:i/>
          <w:iCs/>
          <w:color w:val="242852"/>
          <w:sz w:val="24"/>
          <w:szCs w:val="24"/>
          <w:lang w:val="sq-AL"/>
        </w:rPr>
        <w:t>Të dhëna mbi çështjet mjedisore lidhur me menaxhimin e mbeturinave</w:t>
      </w:r>
    </w:p>
    <w:tbl>
      <w:tblPr>
        <w:tblStyle w:val="PlainTable31"/>
        <w:tblW w:w="100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259"/>
        <w:gridCol w:w="2775"/>
      </w:tblGrid>
      <w:tr w:rsidR="00977231" w:rsidRPr="008339D3" w:rsidTr="00923DE1">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100" w:firstRow="0" w:lastRow="0" w:firstColumn="1" w:lastColumn="0" w:oddVBand="0" w:evenVBand="0" w:oddHBand="0" w:evenHBand="0" w:firstRowFirstColumn="1" w:firstRowLastColumn="0" w:lastRowFirstColumn="0" w:lastRowLastColumn="0"/>
            <w:tcW w:w="7259" w:type="dxa"/>
            <w:vAlign w:val="center"/>
          </w:tcPr>
          <w:p w:rsidR="00977231" w:rsidRPr="008339D3" w:rsidRDefault="00977231" w:rsidP="002325EF">
            <w:pPr>
              <w:spacing w:after="120" w:line="174" w:lineRule="exact"/>
              <w:ind w:left="755" w:right="751"/>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TË dhËna tË pËrgjithshme</w:t>
            </w:r>
          </w:p>
        </w:tc>
        <w:tc>
          <w:tcPr>
            <w:cnfStyle w:val="000100001000" w:firstRow="0" w:lastRow="0" w:firstColumn="0" w:lastColumn="1" w:oddVBand="0" w:evenVBand="0" w:oddHBand="0" w:evenHBand="0" w:firstRowFirstColumn="0" w:firstRowLastColumn="1" w:lastRowFirstColumn="0" w:lastRowLastColumn="0"/>
            <w:tcW w:w="2775" w:type="dxa"/>
            <w:vAlign w:val="center"/>
          </w:tcPr>
          <w:p w:rsidR="00977231" w:rsidRDefault="00977231" w:rsidP="002325EF">
            <w:pPr>
              <w:spacing w:after="120" w:line="174" w:lineRule="exact"/>
              <w:ind w:left="165"/>
              <w:jc w:val="both"/>
              <w:rPr>
                <w:rFonts w:ascii="Times New Roman" w:hAnsi="Times New Roman" w:cs="Times New Roman"/>
                <w:sz w:val="24"/>
                <w:szCs w:val="24"/>
                <w:lang w:val="sq-AL"/>
              </w:rPr>
            </w:pPr>
          </w:p>
          <w:p w:rsidR="00977231" w:rsidRPr="008339D3" w:rsidRDefault="00977231" w:rsidP="002325EF">
            <w:pPr>
              <w:spacing w:after="120" w:line="174" w:lineRule="exact"/>
              <w:ind w:left="165"/>
              <w:jc w:val="both"/>
              <w:rPr>
                <w:rFonts w:ascii="Times New Roman" w:eastAsia="MS Mincho" w:hAnsi="Times New Roman" w:cs="Times New Roman"/>
                <w:sz w:val="24"/>
                <w:szCs w:val="24"/>
                <w:lang w:val="sq-AL" w:eastAsia="ja-JP"/>
              </w:rPr>
            </w:pPr>
            <w:r w:rsidRPr="008339D3">
              <w:rPr>
                <w:rFonts w:ascii="Times New Roman" w:hAnsi="Times New Roman" w:cs="Times New Roman"/>
                <w:sz w:val="24"/>
                <w:szCs w:val="24"/>
                <w:lang w:val="sq-AL"/>
              </w:rPr>
              <w:t>Komuna Vushtrri</w:t>
            </w:r>
          </w:p>
        </w:tc>
      </w:tr>
      <w:tr w:rsidR="00977231" w:rsidRPr="008339D3" w:rsidTr="00923DE1">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64" w:lineRule="auto"/>
              <w:ind w:left="107" w:right="472"/>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Matje mbi përbërjen e mbeturinave?</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80" w:lineRule="exact"/>
              <w:ind w:left="253" w:right="244"/>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JO</w:t>
            </w:r>
          </w:p>
        </w:tc>
      </w:tr>
      <w:tr w:rsidR="00977231" w:rsidRPr="008339D3" w:rsidTr="00923DE1">
        <w:trPr>
          <w:trHeight w:val="229"/>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64" w:lineRule="auto"/>
              <w:ind w:left="107" w:right="223"/>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Pika të deponive ilegale të grumbullimit të mbetjeve</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80" w:lineRule="exact"/>
              <w:ind w:left="6"/>
              <w:jc w:val="both"/>
              <w:rPr>
                <w:rFonts w:ascii="Times New Roman" w:hAnsi="Times New Roman" w:cs="Times New Roman"/>
                <w:sz w:val="24"/>
                <w:szCs w:val="24"/>
                <w:lang w:val="sq-AL"/>
              </w:rPr>
            </w:pPr>
            <w:r>
              <w:rPr>
                <w:rFonts w:ascii="Times New Roman" w:hAnsi="Times New Roman" w:cs="Times New Roman"/>
                <w:sz w:val="24"/>
                <w:szCs w:val="24"/>
                <w:lang w:val="sq-AL"/>
              </w:rPr>
              <w:t>5</w:t>
            </w:r>
          </w:p>
        </w:tc>
      </w:tr>
      <w:tr w:rsidR="00977231" w:rsidRPr="008339D3" w:rsidTr="00923D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42" w:lineRule="auto"/>
              <w:ind w:left="107" w:right="356"/>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Vende të autorizuara të depozitimit të mbeturinave (PGM)</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80" w:lineRule="exact"/>
              <w:ind w:left="6"/>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18</w:t>
            </w:r>
          </w:p>
        </w:tc>
      </w:tr>
      <w:tr w:rsidR="00977231" w:rsidRPr="008339D3" w:rsidTr="00923DE1">
        <w:trPr>
          <w:trHeight w:val="271"/>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64" w:lineRule="auto"/>
              <w:ind w:left="107" w:right="125"/>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Vende të paautorizuara për depozitimin e mbeturinave</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80" w:lineRule="exact"/>
              <w:ind w:left="6"/>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20</w:t>
            </w:r>
          </w:p>
        </w:tc>
      </w:tr>
      <w:tr w:rsidR="00977231" w:rsidRPr="008339D3" w:rsidTr="00923DE1">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37" w:lineRule="auto"/>
              <w:ind w:left="107" w:right="294"/>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Venddepozitime ilegale që janë eleminuar</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80" w:lineRule="exact"/>
              <w:ind w:left="6"/>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15</w:t>
            </w:r>
          </w:p>
        </w:tc>
      </w:tr>
      <w:tr w:rsidR="00977231" w:rsidRPr="008339D3" w:rsidTr="00923DE1">
        <w:trPr>
          <w:trHeight w:val="322"/>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64" w:lineRule="auto"/>
              <w:ind w:left="107" w:right="418"/>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Vend i caktuar për deponimin e mbetjeve inerte</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264" w:lineRule="auto"/>
              <w:ind w:left="170" w:right="161" w:hanging="1"/>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Fshati stroc</w:t>
            </w:r>
          </w:p>
        </w:tc>
      </w:tr>
      <w:tr w:rsidR="00977231" w:rsidRPr="008339D3" w:rsidTr="00923DE1">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64" w:lineRule="auto"/>
              <w:ind w:left="107" w:right="640"/>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 E mbetjeve që shkojnë në deponinë e MitrovicËs</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80" w:lineRule="exact"/>
              <w:ind w:left="112"/>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100% mbeturinë amvisërie</w:t>
            </w:r>
          </w:p>
        </w:tc>
      </w:tr>
      <w:tr w:rsidR="00977231" w:rsidRPr="008339D3" w:rsidTr="00923DE1">
        <w:trPr>
          <w:trHeight w:val="322"/>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64" w:lineRule="auto"/>
              <w:ind w:left="107" w:right="810"/>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 E mbetjeve në venddepozitim të autorizuar</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80" w:lineRule="exact"/>
              <w:ind w:left="253" w:right="244"/>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0%</w:t>
            </w:r>
          </w:p>
        </w:tc>
      </w:tr>
      <w:tr w:rsidR="00977231" w:rsidRPr="008339D3" w:rsidTr="00923DE1">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64" w:lineRule="auto"/>
              <w:ind w:left="107" w:right="579"/>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 E mbetjeve në venddepozitime ilegale</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80" w:lineRule="exact"/>
              <w:ind w:left="253" w:right="244"/>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Nuk ka të dhËna</w:t>
            </w:r>
          </w:p>
        </w:tc>
      </w:tr>
      <w:tr w:rsidR="00977231" w:rsidRPr="008339D3" w:rsidTr="00923DE1">
        <w:trPr>
          <w:trHeight w:val="309"/>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178" w:lineRule="exact"/>
              <w:ind w:left="107"/>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Sistem pËr ndarje nË burim</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80" w:lineRule="exact"/>
              <w:ind w:left="253" w:right="244"/>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PO (Bukosh)</w:t>
            </w:r>
          </w:p>
        </w:tc>
      </w:tr>
      <w:tr w:rsidR="00977231" w:rsidRPr="008339D3" w:rsidTr="00923DE1">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64" w:lineRule="auto"/>
              <w:ind w:left="107" w:right="90"/>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Sasia e mbejteve  e mbledhur dhe e përpunuar (ton/vit)</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80" w:lineRule="exact"/>
              <w:ind w:left="254"/>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 xml:space="preserve">                   60</w:t>
            </w:r>
          </w:p>
        </w:tc>
      </w:tr>
      <w:tr w:rsidR="00977231" w:rsidRPr="008339D3" w:rsidTr="00923DE1">
        <w:trPr>
          <w:trHeight w:val="280"/>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64" w:lineRule="auto"/>
              <w:ind w:left="107" w:right="809"/>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 E mbetjeve  të mbledhura dhe të përpunuara</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78" w:lineRule="exact"/>
              <w:ind w:left="253" w:right="244"/>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0</w:t>
            </w:r>
          </w:p>
        </w:tc>
      </w:tr>
      <w:tr w:rsidR="00977231" w:rsidRPr="008339D3" w:rsidTr="00923DE1">
        <w:trPr>
          <w:cnfStyle w:val="010000000000" w:firstRow="0" w:lastRow="1" w:firstColumn="0" w:lastColumn="0" w:oddVBand="0" w:evenVBand="0" w:oddHBand="0"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7259" w:type="dxa"/>
            <w:vAlign w:val="center"/>
          </w:tcPr>
          <w:p w:rsidR="00977231" w:rsidRPr="008339D3" w:rsidRDefault="00977231" w:rsidP="002325EF">
            <w:pPr>
              <w:spacing w:after="120" w:line="264" w:lineRule="auto"/>
              <w:ind w:left="107" w:right="809"/>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A ka nisma për kompostim?</w:t>
            </w:r>
          </w:p>
        </w:tc>
        <w:tc>
          <w:tcPr>
            <w:cnfStyle w:val="000100000000" w:firstRow="0" w:lastRow="0" w:firstColumn="0" w:lastColumn="1" w:oddVBand="0" w:evenVBand="0" w:oddHBand="0" w:evenHBand="0" w:firstRowFirstColumn="0" w:firstRowLastColumn="0" w:lastRowFirstColumn="0" w:lastRowLastColumn="0"/>
            <w:tcW w:w="2775" w:type="dxa"/>
            <w:vAlign w:val="center"/>
          </w:tcPr>
          <w:p w:rsidR="00977231" w:rsidRPr="008339D3" w:rsidRDefault="00977231" w:rsidP="002325EF">
            <w:pPr>
              <w:spacing w:after="120" w:line="178" w:lineRule="exact"/>
              <w:ind w:left="253" w:right="244"/>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po</w:t>
            </w:r>
          </w:p>
        </w:tc>
      </w:tr>
    </w:tbl>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Shërbimi i mbledhjes dhe grumbullimit të mbeturinave konsiston në mbledhjen e mbeturinave urbane të depozituara nga qytetarët, bizneset dhe institucionet brenda kontejnerëve publikë dhe atyre individualë, si dhe rreth tyre, dezifektimi i kontejnerëve dhe vendit përreth, transportimi i mbeturinave urbane me makinën teknologjike deri në pikën përfundimtare të depozitimit.</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Ky shërbim që ofrohet gjatë gjithë vitit përfshin gjithë zonën e administrimit komunal (100%).</w:t>
      </w:r>
    </w:p>
    <w:p w:rsidR="00977231" w:rsidRPr="00C94B65"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lastRenderedPageBreak/>
        <w:t xml:space="preserve">Sistemi aktual i pikave të grumbullimit mbeturinave (PGM) përbëhet nga kontejnerë metalik me rrota me volum 1.1m³, të pozicionuar në anë të rrugëve në pika të përbashkëta publike të miratuara paraprakisht nga autoritetet komunale, sipas planit për riorganizimin e zonës qendër në Komunën e Vushtrrisë. Largësitë mesatare midis PGM variojnë sipas dendësisë së popullsisë 0235 me frekuencë 100-150 m distancë, në zonën e qendrës ku është e përqendruar pjesa më e madhe e bizneseve, institucioneve dhe banorëve, si dhe zonat e tjera të qytetit të Vushtrrisë, në 200-400ml.  </w:t>
      </w: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Në bazë të këtyre të d</w:t>
      </w:r>
      <w:r>
        <w:rPr>
          <w:rFonts w:ascii="Times New Roman" w:eastAsia="Malgun Gothic" w:hAnsi="Times New Roman" w:cs="Times New Roman"/>
          <w:sz w:val="24"/>
          <w:szCs w:val="24"/>
          <w:lang w:val="sq-AL"/>
        </w:rPr>
        <w:t>hënave në Komunën e Vushtrrisë:</w:t>
      </w: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Gjenden rreth 38 pika të grumbullimit të mbeturinave të plotësuara me infrastrukturë me kontejnerë;</w:t>
      </w: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Gjenden disa vende të paautorizuara për depozitimin e mbeturinave, kryesisht të natyrës së mbetjeve inerte, të përziera dhe voluminoze. Referuar të dhënave prej 11 në total, 6 deponi ilegale janë pastruar dhe 5 janë aktive të parehabilituara;</w:t>
      </w: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 xml:space="preserve">Mbeturinat komunale depozitohen në deponinë komunale të Mitrovicë; </w:t>
      </w: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Komuna posedon një vend të caktuar për grumbullimin dhe trajtimin e mbetjeve inerte, në zonën rurale në fshatin Stroc.</w:t>
      </w: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p>
    <w:p w:rsidR="00977231" w:rsidRPr="008339D3" w:rsidRDefault="00977231" w:rsidP="00977231">
      <w:pPr>
        <w:spacing w:after="0"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caps/>
          <w:noProof/>
          <w:color w:val="395951"/>
          <w:sz w:val="24"/>
          <w:szCs w:val="24"/>
        </w:rPr>
        <w:drawing>
          <wp:inline distT="0" distB="0" distL="0" distR="0" wp14:anchorId="49F2E50C" wp14:editId="0649E211">
            <wp:extent cx="5943600" cy="32359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onia stroc.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235960"/>
                    </a:xfrm>
                    <a:prstGeom prst="rect">
                      <a:avLst/>
                    </a:prstGeom>
                  </pic:spPr>
                </pic:pic>
              </a:graphicData>
            </a:graphic>
          </wp:inline>
        </w:drawing>
      </w:r>
    </w:p>
    <w:p w:rsidR="00977231" w:rsidRPr="008339D3" w:rsidRDefault="00977231" w:rsidP="00977231">
      <w:pPr>
        <w:spacing w:after="0" w:line="240" w:lineRule="auto"/>
        <w:jc w:val="both"/>
        <w:outlineLvl w:val="8"/>
        <w:rPr>
          <w:rFonts w:ascii="Times New Roman" w:eastAsia="Malgun Gothic" w:hAnsi="Times New Roman" w:cs="Times New Roman"/>
          <w:caps/>
          <w:noProof/>
          <w:color w:val="395951"/>
          <w:sz w:val="24"/>
          <w:szCs w:val="24"/>
          <w:lang w:val="sq-AL"/>
        </w:rPr>
      </w:pPr>
    </w:p>
    <w:p w:rsidR="00977231" w:rsidRPr="008339D3" w:rsidRDefault="00977231" w:rsidP="00977231">
      <w:pPr>
        <w:spacing w:after="0" w:line="240" w:lineRule="auto"/>
        <w:jc w:val="both"/>
        <w:outlineLvl w:val="8"/>
        <w:rPr>
          <w:rFonts w:ascii="Times New Roman" w:eastAsia="Malgun Gothic" w:hAnsi="Times New Roman" w:cs="Times New Roman"/>
          <w:caps/>
          <w:noProof/>
          <w:color w:val="395951"/>
          <w:sz w:val="24"/>
          <w:szCs w:val="24"/>
          <w:lang w:val="sq-AL"/>
        </w:rPr>
      </w:pPr>
    </w:p>
    <w:p w:rsidR="00977231" w:rsidRPr="008339D3" w:rsidRDefault="00977231" w:rsidP="00977231">
      <w:pPr>
        <w:spacing w:line="240" w:lineRule="auto"/>
        <w:jc w:val="both"/>
        <w:rPr>
          <w:rFonts w:ascii="Times New Roman" w:eastAsia="Malgun Gothic" w:hAnsi="Times New Roman" w:cs="Times New Roman"/>
          <w:i/>
          <w:iCs/>
          <w:color w:val="242852"/>
          <w:sz w:val="24"/>
          <w:szCs w:val="24"/>
          <w:lang w:val="sq-AL"/>
        </w:rPr>
      </w:pPr>
      <w:r>
        <w:rPr>
          <w:rFonts w:ascii="Times New Roman" w:eastAsia="Malgun Gothic" w:hAnsi="Times New Roman" w:cs="Times New Roman"/>
          <w:i/>
          <w:iCs/>
          <w:color w:val="242852"/>
          <w:sz w:val="24"/>
          <w:szCs w:val="24"/>
          <w:lang w:val="sq-AL"/>
        </w:rPr>
        <w:t>Figura:</w:t>
      </w:r>
      <w:r w:rsidRPr="008339D3">
        <w:rPr>
          <w:rFonts w:ascii="Times New Roman" w:eastAsia="Malgun Gothic" w:hAnsi="Times New Roman" w:cs="Times New Roman"/>
          <w:i/>
          <w:iCs/>
          <w:color w:val="242852"/>
          <w:sz w:val="24"/>
          <w:szCs w:val="24"/>
          <w:lang w:val="sq-AL"/>
        </w:rPr>
        <w:t xml:space="preserve"> Deponia në fshatin Stroc për mbeturina Inerte</w:t>
      </w:r>
    </w:p>
    <w:p w:rsidR="00977231" w:rsidRPr="00C94B65" w:rsidRDefault="00977231" w:rsidP="00977231">
      <w:pPr>
        <w:spacing w:line="240" w:lineRule="auto"/>
        <w:jc w:val="both"/>
        <w:rPr>
          <w:rFonts w:ascii="Times New Roman" w:eastAsia="Malgun Gothic" w:hAnsi="Times New Roman" w:cs="Times New Roman"/>
          <w:b/>
          <w:i/>
          <w:iCs/>
          <w:sz w:val="24"/>
          <w:szCs w:val="24"/>
          <w:lang w:val="sq-AL"/>
        </w:rPr>
      </w:pPr>
    </w:p>
    <w:p w:rsidR="00977231" w:rsidRPr="00C94B65" w:rsidRDefault="00977231" w:rsidP="00977231">
      <w:pPr>
        <w:keepNext/>
        <w:keepLines/>
        <w:spacing w:before="40" w:after="0"/>
        <w:jc w:val="both"/>
        <w:outlineLvl w:val="1"/>
        <w:rPr>
          <w:rFonts w:ascii="Times New Roman" w:eastAsia="Malgun Gothic" w:hAnsi="Times New Roman" w:cs="Times New Roman"/>
          <w:b/>
          <w:sz w:val="24"/>
          <w:szCs w:val="24"/>
          <w:lang w:val="sq-AL"/>
        </w:rPr>
      </w:pPr>
      <w:bookmarkStart w:id="0" w:name="_Toc97294352"/>
      <w:r w:rsidRPr="00C94B65">
        <w:rPr>
          <w:rFonts w:ascii="Times New Roman" w:eastAsia="Malgun Gothic" w:hAnsi="Times New Roman" w:cs="Times New Roman"/>
          <w:b/>
          <w:sz w:val="24"/>
          <w:szCs w:val="24"/>
          <w:lang w:val="sq-AL"/>
        </w:rPr>
        <w:t>Riciklimi i mbeturinave</w:t>
      </w:r>
      <w:bookmarkEnd w:id="0"/>
    </w:p>
    <w:p w:rsidR="00977231" w:rsidRPr="008339D3" w:rsidRDefault="00977231" w:rsidP="00977231">
      <w:pPr>
        <w:spacing w:after="0" w:line="240" w:lineRule="auto"/>
        <w:jc w:val="both"/>
        <w:outlineLvl w:val="8"/>
        <w:rPr>
          <w:rFonts w:ascii="Times New Roman" w:eastAsia="Malgun Gothic" w:hAnsi="Times New Roman" w:cs="Times New Roman"/>
          <w:color w:val="395951"/>
          <w:sz w:val="24"/>
          <w:szCs w:val="24"/>
          <w:lang w:val="sq-AL"/>
        </w:rPr>
      </w:pP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 xml:space="preserve">Sektori i riciklimit në Komunën e Vushtrrisë është në hapat fillestarë të zhvillimit. Aktualisht kjo industri është e lokalizuar në biznese të vogla që kryesisht merren me </w:t>
      </w:r>
      <w:r w:rsidRPr="008339D3">
        <w:rPr>
          <w:rFonts w:ascii="Times New Roman" w:eastAsia="Malgun Gothic" w:hAnsi="Times New Roman" w:cs="Times New Roman"/>
          <w:sz w:val="24"/>
          <w:szCs w:val="24"/>
          <w:lang w:val="sq-AL"/>
        </w:rPr>
        <w:lastRenderedPageBreak/>
        <w:t>sortimin e materialit të riciklueshëm dhe shitjen e tij për tregun vendor apo të jashtëm. Tregu i shitjes së materialit të riciklueshëm kryesisht është i fokususar në materialet e riciklueshme si: metali/alumini, plastika sipas disa llojeve të plas</w:t>
      </w:r>
      <w:r>
        <w:rPr>
          <w:rFonts w:ascii="Times New Roman" w:eastAsia="Malgun Gothic" w:hAnsi="Times New Roman" w:cs="Times New Roman"/>
          <w:sz w:val="24"/>
          <w:szCs w:val="24"/>
          <w:lang w:val="sq-AL"/>
        </w:rPr>
        <w:t xml:space="preserve">tikës, letra dhe kartoni. </w:t>
      </w:r>
      <w:r w:rsidRPr="00C94B65">
        <w:rPr>
          <w:rFonts w:ascii="Times New Roman" w:eastAsia="Malgun Gothic" w:hAnsi="Times New Roman" w:cs="Times New Roman"/>
          <w:sz w:val="24"/>
          <w:szCs w:val="24"/>
          <w:lang w:val="sq-AL"/>
        </w:rPr>
        <w:t>Ç</w:t>
      </w:r>
      <w:r w:rsidRPr="008339D3">
        <w:rPr>
          <w:rFonts w:ascii="Times New Roman" w:eastAsia="Malgun Gothic" w:hAnsi="Times New Roman" w:cs="Times New Roman"/>
          <w:sz w:val="24"/>
          <w:szCs w:val="24"/>
          <w:lang w:val="sq-AL"/>
        </w:rPr>
        <w:t>mimi i shitjes varion në treg sipas bursës internacionale dhe</w:t>
      </w:r>
      <w:r>
        <w:rPr>
          <w:rFonts w:ascii="Times New Roman" w:eastAsia="Malgun Gothic" w:hAnsi="Times New Roman" w:cs="Times New Roman"/>
          <w:sz w:val="24"/>
          <w:szCs w:val="24"/>
          <w:lang w:val="sq-AL"/>
        </w:rPr>
        <w:t xml:space="preserve"> </w:t>
      </w:r>
      <w:r w:rsidRPr="00C94B65">
        <w:rPr>
          <w:rFonts w:ascii="Times New Roman" w:eastAsia="Malgun Gothic" w:hAnsi="Times New Roman" w:cs="Times New Roman"/>
          <w:sz w:val="24"/>
          <w:szCs w:val="24"/>
          <w:lang w:val="sq-AL"/>
        </w:rPr>
        <w:t>ç</w:t>
      </w:r>
      <w:r w:rsidRPr="008339D3">
        <w:rPr>
          <w:rFonts w:ascii="Times New Roman" w:eastAsia="Malgun Gothic" w:hAnsi="Times New Roman" w:cs="Times New Roman"/>
          <w:sz w:val="24"/>
          <w:szCs w:val="24"/>
          <w:lang w:val="sq-AL"/>
        </w:rPr>
        <w:t xml:space="preserve">mimet kryesisht shkojnë sipas fraksioneve: letra 3-4-cent/kg; plastika 20-26cent/kg, alumini/hekuri deri në 70cent/kg. Për momentin aktiviteti i grumbullimit realizohet prej veprimtarisë joformale në shkallë të ulët, përderisa ai i paketimit dhe presimit prej bisneseve të vogla lokale. Këto veprimtari joformale nuk monitorohen prej komunës apo organeve tjera përgjegjëse. </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Përpos fraksioneve të lartpërmendura, në rajonet përreth Komunës së Vushtrrisë ka iniciativa prej bizneseve të vogla tjera</w:t>
      </w:r>
      <w:r>
        <w:rPr>
          <w:rFonts w:ascii="Times New Roman" w:eastAsia="Malgun Gothic" w:hAnsi="Times New Roman" w:cs="Times New Roman"/>
          <w:sz w:val="24"/>
          <w:szCs w:val="24"/>
          <w:lang w:val="sq-AL"/>
        </w:rPr>
        <w:t xml:space="preserve"> për grumbullimin e materialit </w:t>
      </w:r>
      <w:r w:rsidRPr="00C94B65">
        <w:rPr>
          <w:rFonts w:ascii="Times New Roman" w:eastAsia="Malgun Gothic" w:hAnsi="Times New Roman" w:cs="Times New Roman"/>
          <w:sz w:val="24"/>
          <w:szCs w:val="24"/>
          <w:lang w:val="sq-AL"/>
        </w:rPr>
        <w:t>ç</w:t>
      </w:r>
      <w:r w:rsidRPr="008339D3">
        <w:rPr>
          <w:rFonts w:ascii="Times New Roman" w:eastAsia="Malgun Gothic" w:hAnsi="Times New Roman" w:cs="Times New Roman"/>
          <w:sz w:val="24"/>
          <w:szCs w:val="24"/>
          <w:lang w:val="sq-AL"/>
        </w:rPr>
        <w:t>elq dhe përpunimin e tij, megjithatë janë në shkallë fillestare. Në çdo rrethanë, komuna duhet të hartojë politika që adresojnë ndarjen në burim dhe riciklimin e mbeturinave si pjesë e objektivave për menaxhim të qëndrueshëm të mbeturinave komunale dhe zvogëlimin e sasisë së mbeturinave të depozituara në deponinë rajonale të Mitrovicës.</w:t>
      </w:r>
    </w:p>
    <w:p w:rsidR="00977231" w:rsidRPr="00C94B65" w:rsidRDefault="00977231" w:rsidP="00977231">
      <w:pPr>
        <w:spacing w:after="0" w:line="240" w:lineRule="auto"/>
        <w:jc w:val="both"/>
        <w:outlineLvl w:val="8"/>
        <w:rPr>
          <w:rFonts w:ascii="Times New Roman" w:eastAsia="Malgun Gothic" w:hAnsi="Times New Roman" w:cs="Times New Roman"/>
          <w:color w:val="FF0000"/>
          <w:sz w:val="24"/>
          <w:szCs w:val="24"/>
          <w:lang w:val="sq-AL"/>
        </w:rPr>
      </w:pPr>
      <w:r w:rsidRPr="008339D3">
        <w:rPr>
          <w:rFonts w:ascii="Times New Roman" w:eastAsia="Malgun Gothic" w:hAnsi="Times New Roman" w:cs="Times New Roman"/>
          <w:sz w:val="24"/>
          <w:szCs w:val="24"/>
          <w:lang w:val="sq-AL"/>
        </w:rPr>
        <w:t xml:space="preserve">Në Komunën e Vushtrrisë janë shpërndarë 1550 shporta për riciklim, të verdha 120l dhe 240l, në amvisëri, shkolla dhe institucione. </w:t>
      </w:r>
      <w:r w:rsidRPr="00ED3748">
        <w:rPr>
          <w:rFonts w:ascii="Times New Roman" w:eastAsia="Malgun Gothic" w:hAnsi="Times New Roman" w:cs="Times New Roman"/>
          <w:sz w:val="24"/>
          <w:szCs w:val="24"/>
          <w:lang w:val="sq-AL"/>
        </w:rPr>
        <w:t>Ballimi bëhet në  ndërmarrjen sociale në fshatin Bukosh.</w:t>
      </w:r>
    </w:p>
    <w:p w:rsidR="00977231" w:rsidRPr="00C94B65" w:rsidRDefault="00977231" w:rsidP="00977231">
      <w:pPr>
        <w:spacing w:after="0" w:line="240" w:lineRule="auto"/>
        <w:jc w:val="both"/>
        <w:outlineLvl w:val="8"/>
        <w:rPr>
          <w:rFonts w:ascii="Times New Roman" w:eastAsia="Malgun Gothic" w:hAnsi="Times New Roman" w:cs="Times New Roman"/>
          <w:color w:val="FF0000"/>
          <w:sz w:val="24"/>
          <w:szCs w:val="24"/>
          <w:lang w:val="sq-AL"/>
        </w:rPr>
      </w:pPr>
    </w:p>
    <w:p w:rsidR="00977231" w:rsidRPr="008339D3" w:rsidRDefault="00977231" w:rsidP="00977231">
      <w:pPr>
        <w:keepNext/>
        <w:spacing w:line="240" w:lineRule="auto"/>
        <w:jc w:val="both"/>
        <w:rPr>
          <w:rFonts w:ascii="Times New Roman" w:eastAsia="Malgun Gothic" w:hAnsi="Times New Roman" w:cs="Times New Roman"/>
          <w:sz w:val="24"/>
          <w:szCs w:val="24"/>
          <w:lang w:val="sq-AL"/>
        </w:rPr>
      </w:pPr>
      <w:r w:rsidRPr="008339D3">
        <w:rPr>
          <w:rFonts w:ascii="Times New Roman" w:eastAsia="Malgun Gothic" w:hAnsi="Times New Roman" w:cs="Times New Roman"/>
          <w:i/>
          <w:iCs/>
          <w:color w:val="242852"/>
          <w:sz w:val="24"/>
          <w:szCs w:val="24"/>
          <w:lang w:val="sq-AL"/>
        </w:rPr>
        <w:t>Shpërndarja e shportave për riciklim me kapacitet 120 l dhe 240 l</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noProof/>
          <w:sz w:val="24"/>
          <w:szCs w:val="24"/>
        </w:rPr>
        <w:drawing>
          <wp:inline distT="0" distB="0" distL="0" distR="0" wp14:anchorId="5B725E72" wp14:editId="4D9E2510">
            <wp:extent cx="5943600" cy="31604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ciklimi.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160495"/>
                    </a:xfrm>
                    <a:prstGeom prst="rect">
                      <a:avLst/>
                    </a:prstGeom>
                  </pic:spPr>
                </pic:pic>
              </a:graphicData>
            </a:graphic>
          </wp:inline>
        </w:drawing>
      </w:r>
    </w:p>
    <w:p w:rsidR="00977231" w:rsidRPr="008339D3" w:rsidRDefault="00977231" w:rsidP="00977231">
      <w:pPr>
        <w:keepNext/>
        <w:keepLines/>
        <w:spacing w:before="40" w:after="0"/>
        <w:jc w:val="both"/>
        <w:outlineLvl w:val="1"/>
        <w:rPr>
          <w:rFonts w:ascii="Times New Roman" w:eastAsia="Malgun Gothic" w:hAnsi="Times New Roman" w:cs="Times New Roman"/>
          <w:sz w:val="24"/>
          <w:szCs w:val="24"/>
          <w:lang w:val="sq-AL"/>
        </w:rPr>
      </w:pPr>
    </w:p>
    <w:p w:rsidR="00977231" w:rsidRPr="008339D3" w:rsidRDefault="00977231" w:rsidP="00977231">
      <w:pPr>
        <w:keepNext/>
        <w:keepLines/>
        <w:spacing w:before="40" w:after="0"/>
        <w:jc w:val="both"/>
        <w:outlineLvl w:val="1"/>
        <w:rPr>
          <w:rFonts w:ascii="Times New Roman" w:eastAsia="Malgun Gothic" w:hAnsi="Times New Roman" w:cs="Times New Roman"/>
          <w:sz w:val="24"/>
          <w:szCs w:val="24"/>
          <w:lang w:val="sq-AL"/>
        </w:rPr>
      </w:pPr>
    </w:p>
    <w:p w:rsidR="00977231" w:rsidRPr="00C94B65" w:rsidRDefault="00977231" w:rsidP="00977231">
      <w:pPr>
        <w:keepNext/>
        <w:keepLines/>
        <w:spacing w:before="40" w:after="0"/>
        <w:jc w:val="both"/>
        <w:outlineLvl w:val="1"/>
        <w:rPr>
          <w:rFonts w:ascii="Times New Roman" w:eastAsia="Malgun Gothic" w:hAnsi="Times New Roman" w:cs="Times New Roman"/>
          <w:b/>
          <w:color w:val="417A84"/>
          <w:sz w:val="24"/>
          <w:szCs w:val="24"/>
          <w:lang w:val="sq-AL"/>
        </w:rPr>
      </w:pPr>
      <w:r w:rsidRPr="008339D3">
        <w:rPr>
          <w:rFonts w:ascii="Times New Roman" w:eastAsia="Malgun Gothic" w:hAnsi="Times New Roman" w:cs="Times New Roman"/>
          <w:color w:val="417A84"/>
          <w:sz w:val="24"/>
          <w:szCs w:val="24"/>
          <w:lang w:val="sq-AL"/>
        </w:rPr>
        <w:t xml:space="preserve"> </w:t>
      </w:r>
      <w:r w:rsidRPr="00C94B65">
        <w:rPr>
          <w:rFonts w:ascii="Times New Roman" w:eastAsia="Malgun Gothic" w:hAnsi="Times New Roman" w:cs="Times New Roman"/>
          <w:b/>
          <w:sz w:val="24"/>
          <w:szCs w:val="24"/>
          <w:lang w:val="sq-AL"/>
        </w:rPr>
        <w:t>Kompostimi</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 xml:space="preserve">Në Komunën e Vushtrrisë raportohen nisma për kompostim edhe pse potenciali parashikohet të jetë shumë i lartë pasi kjo komunë posedon një pjesë të konsiderueshme të popullsisë që jetojnë në zona rurale, të cilët gjenerojnë sasi të vogla të mbetjeve inorganike dhe sasi të mëdha të mbetjeve organike që lidhet me veprimtarinë prodhuese të tyre. Vlen për t’u përmendur fakti që edhe pse në këtë komunë ka potencial të lartë të </w:t>
      </w:r>
      <w:r w:rsidRPr="008339D3">
        <w:rPr>
          <w:rFonts w:ascii="Times New Roman" w:eastAsia="Malgun Gothic" w:hAnsi="Times New Roman" w:cs="Times New Roman"/>
          <w:sz w:val="24"/>
          <w:szCs w:val="24"/>
          <w:lang w:val="sq-AL"/>
        </w:rPr>
        <w:lastRenderedPageBreak/>
        <w:t>gjenerimit të mbetjeve organike apo lëndë drusore, si pasojë e hapësirave të gjelbra që posedon, aktualisht ka aktivitet për kompostim në fshatin Bukosh ku janë shpërndarë 150 komposterë.</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p>
    <w:p w:rsidR="00977231" w:rsidRPr="00C94B65" w:rsidRDefault="00977231" w:rsidP="00977231">
      <w:pPr>
        <w:keepNext/>
        <w:keepLines/>
        <w:spacing w:before="40" w:after="0"/>
        <w:jc w:val="both"/>
        <w:outlineLvl w:val="1"/>
        <w:rPr>
          <w:rFonts w:ascii="Times New Roman" w:eastAsia="Malgun Gothic" w:hAnsi="Times New Roman" w:cs="Times New Roman"/>
          <w:b/>
          <w:sz w:val="24"/>
          <w:szCs w:val="24"/>
          <w:lang w:val="sq-AL"/>
        </w:rPr>
      </w:pPr>
      <w:bookmarkStart w:id="1" w:name="_Toc97294354"/>
      <w:r w:rsidRPr="00C94B65">
        <w:rPr>
          <w:rFonts w:ascii="Times New Roman" w:eastAsia="Malgun Gothic" w:hAnsi="Times New Roman" w:cs="Times New Roman"/>
          <w:b/>
          <w:sz w:val="24"/>
          <w:szCs w:val="24"/>
          <w:lang w:val="sq-AL"/>
        </w:rPr>
        <w:t>Administrimi i mbeturinave të vëllimshme dhe rrymave tjera</w:t>
      </w:r>
      <w:bookmarkEnd w:id="1"/>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Një faktor tjetër që ndikon në aspektin estetik dhe shëndetsor për qytetarët e Komunës së Vushtrrisë është edhe hedhja pa kriter e mbeturinave voluminoze, kryesisht inerte, mbeturinave të vëllimshme, të papranueshme për sistemin e mbledhjes së mbeturinave. Mbeturinat nga prishja e ndërtimeve apo të ashtuquajturat mbetje të ngurta janë mbetje si gurë, dhe, beton, tulla, etj., që mbeten nga veprimtaritë e ndërtimit, rindërtimit, riparimit dhe prishjes së ndërtesave, shtëpive dhe strukturave të tjera. Shpesh këto mbetje hedhen të përziera me mbetje urbane, duke impaktuar cilësinë dhe efektivitetin e shërbimeve apo edhe hedhen në mënyrë të pakontrolluar duke krijuar prezencë të deponive të egra ilegale të dëmshme për mjedis dhe shëndetin e banorëve. Momentalisht ka sistem të instaluar prej  kompanisë  “Uniteti” për grumbullimin e tyre të veçantë (mbeturinat e vëllimshme). Komuna së fundmi ka përcaktuar një lokacion për dërgimin e mbeturinave inerte prej gjeneruesve të mbeturinave megjithatë zbatimi i rregullores për hedhje të kontrolluar të kësaj kategorie të mbeturinave nuk gjen zbatim tek prodhuesit e këtij fraksioni të mbeturinave (shkaku largësia e deponisë në fshatin Stroc 16 km nga qendra).</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Referuar organizimit të veçantë të grumbullimit për mbetjet prej eshtrave, sipas informatave nuk posedohet një organizim i veçantë apo trajtim i kësaj kategorie të mbetjeve të rrezikshme.</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Mbetjet tjera të rrezikshme duke përfshirë mbetje spitalore prej klinikave të mjekësive familjave bashkohen me rrymën e mbeturinave të përgjithshme dhe dërgohën në deponi p</w:t>
      </w:r>
      <w:r>
        <w:rPr>
          <w:rFonts w:ascii="Times New Roman" w:eastAsia="Malgun Gothic" w:hAnsi="Times New Roman" w:cs="Times New Roman"/>
          <w:sz w:val="24"/>
          <w:szCs w:val="24"/>
          <w:lang w:val="sq-AL"/>
        </w:rPr>
        <w:t>a trajtim të veçantë. Krijimi i</w:t>
      </w:r>
      <w:r w:rsidRPr="008339D3">
        <w:rPr>
          <w:rFonts w:ascii="Times New Roman" w:eastAsia="Malgun Gothic" w:hAnsi="Times New Roman" w:cs="Times New Roman"/>
          <w:sz w:val="24"/>
          <w:szCs w:val="24"/>
          <w:lang w:val="sq-AL"/>
        </w:rPr>
        <w:t xml:space="preserve"> sistemeve të integruara të mbeturinave dhe organizimi i shërbimit referuar llojit të mbeturinave të gjeneruara kërkon angazhim të të gjithë akterëve në proces me rëndësi të veçantë edhe inspektoriatin. Komuna në planet e saj parasheh trajtimin e mbeturinave referuar rrymës që i përkasin, si dhe krijimin e qendrave të ndarjes në njësi komunale, duke i bashkërenduar me zhvillimin e fushatave të informimit për qytetarë.</w:t>
      </w:r>
    </w:p>
    <w:p w:rsidR="00977231" w:rsidRPr="008339D3" w:rsidRDefault="00977231" w:rsidP="00977231">
      <w:pPr>
        <w:spacing w:after="0" w:line="240" w:lineRule="auto"/>
        <w:jc w:val="both"/>
        <w:outlineLvl w:val="8"/>
        <w:rPr>
          <w:rFonts w:ascii="Times New Roman" w:eastAsia="Malgun Gothic" w:hAnsi="Times New Roman" w:cs="Times New Roman"/>
          <w:color w:val="404040"/>
          <w:sz w:val="24"/>
          <w:szCs w:val="24"/>
          <w:lang w:val="sq-AL"/>
        </w:rPr>
      </w:pPr>
    </w:p>
    <w:p w:rsidR="00977231" w:rsidRPr="00C94B65" w:rsidRDefault="00977231" w:rsidP="00977231">
      <w:pPr>
        <w:keepNext/>
        <w:keepLines/>
        <w:spacing w:before="40" w:after="0"/>
        <w:jc w:val="both"/>
        <w:outlineLvl w:val="1"/>
        <w:rPr>
          <w:rFonts w:ascii="Times New Roman" w:eastAsia="Malgun Gothic" w:hAnsi="Times New Roman" w:cs="Times New Roman"/>
          <w:b/>
          <w:color w:val="417A84"/>
          <w:sz w:val="24"/>
          <w:szCs w:val="24"/>
          <w:lang w:val="sq-AL"/>
        </w:rPr>
      </w:pPr>
      <w:bookmarkStart w:id="2" w:name="_Toc97294355"/>
      <w:r w:rsidRPr="00C94B65">
        <w:rPr>
          <w:rFonts w:ascii="Times New Roman" w:eastAsia="Malgun Gothic" w:hAnsi="Times New Roman" w:cs="Times New Roman"/>
          <w:b/>
          <w:sz w:val="24"/>
          <w:szCs w:val="24"/>
          <w:lang w:val="sq-AL"/>
        </w:rPr>
        <w:t>Deponimi i mbeturinave</w:t>
      </w:r>
      <w:bookmarkEnd w:id="2"/>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Shërbimi i deponimit të mbeturinave për Komunën e Vushtrrisë ofrohet nga kompania regjionale  “Uniteti”, përmes deponisë rajonale të Mitrovicës, e cila gjendet në fshatin Gërmovë në distancë prej 20 km në njërin drejtim. Mungesa e aseteve transportuese adekuate dhe trafiku rrugor parashihen si problematikë gjatë bartjes dhe deponimit të mbeturinave në deponi. Kostoja e deponimit ngarkon tarifën prej 6 euro për çdo ton të mbeturinave komunale të deponuara, tarifë kjo sa gjysma e tarifës së aplikuar nga Kompania për Menagjimin e Mbeturinave të Kosovës (KMDK). Mungesa e aktiviteteve të riciklimit e cila synon reduktimin e sasisë dhe volumit, si rrjedhojë reduktimin e kostove të transportit, adreson kërkesën e ngarkesës shtesë me kosto financiare referuar kostos së transportit, amortizimit të pajisjeve dhe efiçiencës në kohë.</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p>
    <w:p w:rsidR="00977231" w:rsidRPr="008339D3" w:rsidRDefault="00977231" w:rsidP="00977231">
      <w:pPr>
        <w:keepNext/>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noProof/>
          <w:sz w:val="24"/>
          <w:szCs w:val="24"/>
        </w:rPr>
        <w:lastRenderedPageBreak/>
        <w:drawing>
          <wp:inline distT="0" distB="0" distL="0" distR="0" wp14:anchorId="4700B4FF" wp14:editId="012C80D8">
            <wp:extent cx="6109644" cy="23145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724" t="35063" r="25321" b="33295"/>
                    <a:stretch/>
                  </pic:blipFill>
                  <pic:spPr bwMode="auto">
                    <a:xfrm>
                      <a:off x="0" y="0"/>
                      <a:ext cx="6109644" cy="2314575"/>
                    </a:xfrm>
                    <a:prstGeom prst="rect">
                      <a:avLst/>
                    </a:prstGeom>
                    <a:ln>
                      <a:noFill/>
                    </a:ln>
                    <a:extLst>
                      <a:ext uri="{53640926-AAD7-44D8-BBD7-CCE9431645EC}">
                        <a14:shadowObscured xmlns:a14="http://schemas.microsoft.com/office/drawing/2010/main"/>
                      </a:ext>
                    </a:extLst>
                  </pic:spPr>
                </pic:pic>
              </a:graphicData>
            </a:graphic>
          </wp:inline>
        </w:drawing>
      </w:r>
    </w:p>
    <w:p w:rsidR="00977231" w:rsidRPr="008339D3" w:rsidRDefault="00977231" w:rsidP="00977231">
      <w:pPr>
        <w:spacing w:line="240" w:lineRule="auto"/>
        <w:jc w:val="both"/>
        <w:rPr>
          <w:rFonts w:ascii="Times New Roman" w:eastAsia="Malgun Gothic" w:hAnsi="Times New Roman" w:cs="Times New Roman"/>
          <w:i/>
          <w:iCs/>
          <w:color w:val="242852"/>
          <w:sz w:val="24"/>
          <w:szCs w:val="24"/>
          <w:lang w:val="sq-AL"/>
        </w:rPr>
      </w:pPr>
      <w:r>
        <w:rPr>
          <w:rFonts w:ascii="Times New Roman" w:eastAsia="Malgun Gothic" w:hAnsi="Times New Roman" w:cs="Times New Roman"/>
          <w:i/>
          <w:iCs/>
          <w:color w:val="242852"/>
          <w:sz w:val="24"/>
          <w:szCs w:val="24"/>
          <w:lang w:val="sq-AL"/>
        </w:rPr>
        <w:t xml:space="preserve">Figure: </w:t>
      </w:r>
      <w:r w:rsidRPr="008339D3">
        <w:rPr>
          <w:rFonts w:ascii="Times New Roman" w:eastAsia="Malgun Gothic" w:hAnsi="Times New Roman" w:cs="Times New Roman"/>
          <w:i/>
          <w:iCs/>
          <w:color w:val="242852"/>
          <w:sz w:val="24"/>
          <w:szCs w:val="24"/>
          <w:lang w:val="sq-AL"/>
        </w:rPr>
        <w:t>Deponia në Gërmovë, Mitrovicë</w:t>
      </w:r>
    </w:p>
    <w:p w:rsidR="00977231" w:rsidRPr="008339D3" w:rsidRDefault="00977231" w:rsidP="00977231">
      <w:pPr>
        <w:spacing w:after="0" w:line="240" w:lineRule="auto"/>
        <w:jc w:val="both"/>
        <w:outlineLvl w:val="8"/>
        <w:rPr>
          <w:rFonts w:ascii="Times New Roman" w:eastAsia="Malgun Gothic" w:hAnsi="Times New Roman" w:cs="Times New Roman"/>
          <w:caps/>
          <w:color w:val="395951"/>
          <w:sz w:val="24"/>
          <w:szCs w:val="24"/>
          <w:lang w:val="sq-AL"/>
        </w:rPr>
      </w:pP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 xml:space="preserve">Mjetet për ofrimin e shërbimit sipas </w:t>
      </w:r>
      <w:r>
        <w:rPr>
          <w:rFonts w:ascii="Times New Roman" w:eastAsia="Malgun Gothic" w:hAnsi="Times New Roman" w:cs="Times New Roman"/>
          <w:sz w:val="24"/>
          <w:szCs w:val="24"/>
          <w:lang w:val="sq-AL"/>
        </w:rPr>
        <w:t>të dhënave do të përmblidhen në</w:t>
      </w:r>
      <w:r w:rsidRPr="008339D3">
        <w:rPr>
          <w:rFonts w:ascii="Times New Roman" w:eastAsia="Malgun Gothic" w:hAnsi="Times New Roman" w:cs="Times New Roman"/>
          <w:sz w:val="24"/>
          <w:szCs w:val="24"/>
          <w:lang w:val="sq-AL"/>
        </w:rPr>
        <w:t xml:space="preserve"> </w:t>
      </w:r>
      <w:r>
        <w:rPr>
          <w:rFonts w:ascii="Times New Roman" w:eastAsia="Malgun Gothic" w:hAnsi="Times New Roman" w:cs="Times New Roman"/>
          <w:sz w:val="24"/>
          <w:szCs w:val="24"/>
          <w:lang w:val="sq-AL"/>
        </w:rPr>
        <w:t>k</w:t>
      </w:r>
      <w:r w:rsidRPr="008339D3">
        <w:rPr>
          <w:rFonts w:ascii="Times New Roman" w:eastAsia="Malgun Gothic" w:hAnsi="Times New Roman" w:cs="Times New Roman"/>
          <w:sz w:val="24"/>
          <w:szCs w:val="24"/>
          <w:lang w:val="sq-AL"/>
        </w:rPr>
        <w:t>ontejnerë për grumbullim</w:t>
      </w:r>
      <w:r>
        <w:rPr>
          <w:rFonts w:ascii="Times New Roman" w:eastAsia="Malgun Gothic" w:hAnsi="Times New Roman" w:cs="Times New Roman"/>
          <w:sz w:val="24"/>
          <w:szCs w:val="24"/>
          <w:lang w:val="sq-AL"/>
        </w:rPr>
        <w:t>.</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Pr>
          <w:rFonts w:ascii="Times New Roman" w:eastAsia="Malgun Gothic" w:hAnsi="Times New Roman" w:cs="Times New Roman"/>
          <w:sz w:val="24"/>
          <w:szCs w:val="24"/>
          <w:lang w:val="sq-AL"/>
        </w:rPr>
        <w:t>Të dhënat paraqesin se</w:t>
      </w:r>
      <w:r w:rsidRPr="008339D3">
        <w:rPr>
          <w:rFonts w:ascii="Times New Roman" w:eastAsia="Malgun Gothic" w:hAnsi="Times New Roman" w:cs="Times New Roman"/>
          <w:sz w:val="24"/>
          <w:szCs w:val="24"/>
          <w:lang w:val="sq-AL"/>
        </w:rPr>
        <w:t xml:space="preserve"> Komuna e Vushtrrisë ka të shpërndarë në territorin e saj kontejnerë sipas shërbimit derë më derë 8200 shporta 120l apo nëpër pika të përbashkëta grumbullimi, 220 kontejnerë 1.1 m3. E gjithë kjo infrastrukturë është në pronësi të komunës dhe në shfrytëzim të kompanisë regjionale. </w:t>
      </w:r>
    </w:p>
    <w:p w:rsidR="00977231" w:rsidRPr="00ED3748"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Në tabelën më poshtë jepet lloji dhe numri i konteinerëve që operojnë në Komunën e Vushtrrisë:</w:t>
      </w:r>
    </w:p>
    <w:p w:rsidR="00977231" w:rsidRDefault="00977231" w:rsidP="00977231">
      <w:pPr>
        <w:keepNext/>
        <w:spacing w:line="240" w:lineRule="auto"/>
        <w:jc w:val="both"/>
        <w:rPr>
          <w:rFonts w:ascii="Times New Roman" w:eastAsia="Malgun Gothic" w:hAnsi="Times New Roman" w:cs="Times New Roman"/>
          <w:i/>
          <w:iCs/>
          <w:color w:val="242852"/>
          <w:sz w:val="24"/>
          <w:szCs w:val="24"/>
          <w:lang w:val="sq-AL"/>
        </w:rPr>
      </w:pPr>
    </w:p>
    <w:p w:rsidR="00977231" w:rsidRPr="008339D3" w:rsidRDefault="00977231" w:rsidP="00977231">
      <w:pPr>
        <w:keepNext/>
        <w:spacing w:line="240" w:lineRule="auto"/>
        <w:jc w:val="both"/>
        <w:rPr>
          <w:rFonts w:ascii="Times New Roman" w:eastAsia="Malgun Gothic" w:hAnsi="Times New Roman" w:cs="Times New Roman"/>
          <w:i/>
          <w:iCs/>
          <w:color w:val="242852"/>
          <w:sz w:val="24"/>
          <w:szCs w:val="24"/>
          <w:lang w:val="sq-AL"/>
        </w:rPr>
      </w:pPr>
      <w:r w:rsidRPr="008339D3">
        <w:rPr>
          <w:rFonts w:ascii="Times New Roman" w:eastAsia="Malgun Gothic" w:hAnsi="Times New Roman" w:cs="Times New Roman"/>
          <w:i/>
          <w:iCs/>
          <w:color w:val="242852"/>
          <w:sz w:val="24"/>
          <w:szCs w:val="24"/>
          <w:lang w:val="sq-AL"/>
        </w:rPr>
        <w:t>Ta</w:t>
      </w:r>
      <w:r>
        <w:rPr>
          <w:rFonts w:ascii="Times New Roman" w:eastAsia="Malgun Gothic" w:hAnsi="Times New Roman" w:cs="Times New Roman"/>
          <w:i/>
          <w:iCs/>
          <w:color w:val="242852"/>
          <w:sz w:val="24"/>
          <w:szCs w:val="24"/>
          <w:lang w:val="sq-AL"/>
        </w:rPr>
        <w:t>ble:</w:t>
      </w:r>
      <w:r w:rsidRPr="008339D3">
        <w:rPr>
          <w:rFonts w:ascii="Times New Roman" w:eastAsia="Malgun Gothic" w:hAnsi="Times New Roman" w:cs="Times New Roman"/>
          <w:i/>
          <w:iCs/>
          <w:color w:val="242852"/>
          <w:sz w:val="24"/>
          <w:szCs w:val="24"/>
          <w:lang w:val="sq-AL"/>
        </w:rPr>
        <w:t>Logjistika e shërbimit të menaxhimit të mbeturinave</w:t>
      </w:r>
    </w:p>
    <w:tbl>
      <w:tblPr>
        <w:tblStyle w:val="PlainTable311"/>
        <w:tblW w:w="9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3"/>
        <w:gridCol w:w="2204"/>
        <w:gridCol w:w="1737"/>
        <w:gridCol w:w="2204"/>
        <w:gridCol w:w="1803"/>
        <w:gridCol w:w="1323"/>
      </w:tblGrid>
      <w:tr w:rsidR="00977231" w:rsidRPr="008339D3" w:rsidTr="002325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3" w:type="dxa"/>
          </w:tcPr>
          <w:p w:rsidR="00977231" w:rsidRPr="008339D3" w:rsidRDefault="00977231" w:rsidP="002325EF">
            <w:pPr>
              <w:tabs>
                <w:tab w:val="left" w:pos="2865"/>
              </w:tabs>
              <w:contextualSpacing/>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Nr.</w:t>
            </w:r>
          </w:p>
        </w:tc>
        <w:tc>
          <w:tcPr>
            <w:tcW w:w="1702" w:type="dxa"/>
          </w:tcPr>
          <w:p w:rsidR="00977231" w:rsidRPr="008339D3" w:rsidRDefault="00977231" w:rsidP="002325EF">
            <w:pPr>
              <w:tabs>
                <w:tab w:val="left" w:pos="2865"/>
              </w:tabs>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Lloji I kontejnerëve</w:t>
            </w:r>
          </w:p>
        </w:tc>
        <w:tc>
          <w:tcPr>
            <w:tcW w:w="1386" w:type="dxa"/>
          </w:tcPr>
          <w:p w:rsidR="00977231" w:rsidRPr="008339D3" w:rsidRDefault="00977231" w:rsidP="002325EF">
            <w:pPr>
              <w:tabs>
                <w:tab w:val="left" w:pos="2865"/>
              </w:tabs>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Kapaciteti</w:t>
            </w:r>
          </w:p>
        </w:tc>
        <w:tc>
          <w:tcPr>
            <w:tcW w:w="1561" w:type="dxa"/>
          </w:tcPr>
          <w:p w:rsidR="00977231" w:rsidRPr="008339D3" w:rsidRDefault="00977231" w:rsidP="002325EF">
            <w:pPr>
              <w:tabs>
                <w:tab w:val="left" w:pos="2865"/>
              </w:tabs>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Nr. Kontejnerëve 2020</w:t>
            </w:r>
          </w:p>
        </w:tc>
        <w:tc>
          <w:tcPr>
            <w:tcW w:w="2648" w:type="dxa"/>
          </w:tcPr>
          <w:p w:rsidR="00977231" w:rsidRPr="008339D3" w:rsidRDefault="00977231" w:rsidP="002325EF">
            <w:pPr>
              <w:tabs>
                <w:tab w:val="left" w:pos="2865"/>
              </w:tabs>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Viti I fillimit të përdorimit</w:t>
            </w:r>
          </w:p>
        </w:tc>
        <w:tc>
          <w:tcPr>
            <w:tcW w:w="1440" w:type="dxa"/>
          </w:tcPr>
          <w:p w:rsidR="00977231" w:rsidRPr="008339D3" w:rsidRDefault="00977231" w:rsidP="002325EF">
            <w:pPr>
              <w:tabs>
                <w:tab w:val="left" w:pos="2865"/>
              </w:tabs>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Gjendja e tyre</w:t>
            </w:r>
          </w:p>
        </w:tc>
      </w:tr>
      <w:tr w:rsidR="00977231" w:rsidRPr="008339D3" w:rsidTr="00232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977231" w:rsidRPr="008339D3" w:rsidRDefault="00977231" w:rsidP="002325EF">
            <w:pPr>
              <w:tabs>
                <w:tab w:val="left" w:pos="2865"/>
              </w:tabs>
              <w:contextualSpacing/>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1</w:t>
            </w:r>
          </w:p>
        </w:tc>
        <w:tc>
          <w:tcPr>
            <w:tcW w:w="1702"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Plastik</w:t>
            </w:r>
          </w:p>
        </w:tc>
        <w:tc>
          <w:tcPr>
            <w:tcW w:w="1386"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240 litra</w:t>
            </w:r>
          </w:p>
        </w:tc>
        <w:tc>
          <w:tcPr>
            <w:tcW w:w="1561"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1350</w:t>
            </w:r>
          </w:p>
        </w:tc>
        <w:tc>
          <w:tcPr>
            <w:tcW w:w="2648"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2017-2019</w:t>
            </w:r>
          </w:p>
        </w:tc>
        <w:tc>
          <w:tcPr>
            <w:tcW w:w="1440"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E mirë</w:t>
            </w:r>
          </w:p>
        </w:tc>
      </w:tr>
      <w:tr w:rsidR="00977231" w:rsidRPr="008339D3" w:rsidTr="002325EF">
        <w:tc>
          <w:tcPr>
            <w:cnfStyle w:val="001000000000" w:firstRow="0" w:lastRow="0" w:firstColumn="1" w:lastColumn="0" w:oddVBand="0" w:evenVBand="0" w:oddHBand="0" w:evenHBand="0" w:firstRowFirstColumn="0" w:firstRowLastColumn="0" w:lastRowFirstColumn="0" w:lastRowLastColumn="0"/>
            <w:tcW w:w="623" w:type="dxa"/>
          </w:tcPr>
          <w:p w:rsidR="00977231" w:rsidRPr="008339D3" w:rsidRDefault="00977231" w:rsidP="002325EF">
            <w:pPr>
              <w:tabs>
                <w:tab w:val="left" w:pos="2865"/>
              </w:tabs>
              <w:contextualSpacing/>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2</w:t>
            </w:r>
          </w:p>
        </w:tc>
        <w:tc>
          <w:tcPr>
            <w:tcW w:w="1702" w:type="dxa"/>
          </w:tcPr>
          <w:p w:rsidR="00977231" w:rsidRPr="008339D3" w:rsidRDefault="00977231" w:rsidP="002325EF">
            <w:pPr>
              <w:tabs>
                <w:tab w:val="left" w:pos="2865"/>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Plastik</w:t>
            </w:r>
          </w:p>
        </w:tc>
        <w:tc>
          <w:tcPr>
            <w:tcW w:w="1386" w:type="dxa"/>
          </w:tcPr>
          <w:p w:rsidR="00977231" w:rsidRPr="008339D3" w:rsidRDefault="00977231" w:rsidP="002325EF">
            <w:pPr>
              <w:tabs>
                <w:tab w:val="left" w:pos="2865"/>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120 litra</w:t>
            </w:r>
          </w:p>
        </w:tc>
        <w:tc>
          <w:tcPr>
            <w:tcW w:w="1561" w:type="dxa"/>
          </w:tcPr>
          <w:p w:rsidR="00977231" w:rsidRPr="008339D3" w:rsidRDefault="00977231" w:rsidP="002325EF">
            <w:pPr>
              <w:tabs>
                <w:tab w:val="left" w:pos="2865"/>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8200</w:t>
            </w:r>
          </w:p>
        </w:tc>
        <w:tc>
          <w:tcPr>
            <w:tcW w:w="2648" w:type="dxa"/>
          </w:tcPr>
          <w:p w:rsidR="00977231" w:rsidRPr="008339D3" w:rsidRDefault="00977231" w:rsidP="002325EF">
            <w:pPr>
              <w:tabs>
                <w:tab w:val="left" w:pos="2865"/>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2016-2019</w:t>
            </w:r>
          </w:p>
        </w:tc>
        <w:tc>
          <w:tcPr>
            <w:tcW w:w="1440" w:type="dxa"/>
          </w:tcPr>
          <w:p w:rsidR="00977231" w:rsidRPr="008339D3" w:rsidRDefault="00977231" w:rsidP="002325EF">
            <w:pPr>
              <w:tabs>
                <w:tab w:val="left" w:pos="2865"/>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E mirë</w:t>
            </w:r>
          </w:p>
        </w:tc>
      </w:tr>
      <w:tr w:rsidR="00977231" w:rsidRPr="008339D3" w:rsidTr="00232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977231" w:rsidRPr="008339D3" w:rsidRDefault="00977231" w:rsidP="002325EF">
            <w:pPr>
              <w:tabs>
                <w:tab w:val="left" w:pos="2865"/>
              </w:tabs>
              <w:contextualSpacing/>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3</w:t>
            </w:r>
          </w:p>
        </w:tc>
        <w:tc>
          <w:tcPr>
            <w:tcW w:w="1702"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Plastik</w:t>
            </w:r>
          </w:p>
        </w:tc>
        <w:tc>
          <w:tcPr>
            <w:tcW w:w="1386"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1.1 m³</w:t>
            </w:r>
          </w:p>
        </w:tc>
        <w:tc>
          <w:tcPr>
            <w:tcW w:w="1561"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203</w:t>
            </w:r>
          </w:p>
        </w:tc>
        <w:tc>
          <w:tcPr>
            <w:tcW w:w="2648"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2018</w:t>
            </w:r>
          </w:p>
        </w:tc>
        <w:tc>
          <w:tcPr>
            <w:tcW w:w="1440"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E mirë</w:t>
            </w:r>
          </w:p>
        </w:tc>
      </w:tr>
      <w:tr w:rsidR="00977231" w:rsidRPr="008339D3" w:rsidTr="002325EF">
        <w:tc>
          <w:tcPr>
            <w:cnfStyle w:val="001000000000" w:firstRow="0" w:lastRow="0" w:firstColumn="1" w:lastColumn="0" w:oddVBand="0" w:evenVBand="0" w:oddHBand="0" w:evenHBand="0" w:firstRowFirstColumn="0" w:firstRowLastColumn="0" w:lastRowFirstColumn="0" w:lastRowLastColumn="0"/>
            <w:tcW w:w="623" w:type="dxa"/>
          </w:tcPr>
          <w:p w:rsidR="00977231" w:rsidRPr="008339D3" w:rsidRDefault="00977231" w:rsidP="002325EF">
            <w:pPr>
              <w:tabs>
                <w:tab w:val="left" w:pos="2865"/>
              </w:tabs>
              <w:contextualSpacing/>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4</w:t>
            </w:r>
          </w:p>
        </w:tc>
        <w:tc>
          <w:tcPr>
            <w:tcW w:w="1702" w:type="dxa"/>
          </w:tcPr>
          <w:p w:rsidR="00977231" w:rsidRPr="008339D3" w:rsidRDefault="00977231" w:rsidP="002325EF">
            <w:pPr>
              <w:tabs>
                <w:tab w:val="left" w:pos="2865"/>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Metalik</w:t>
            </w:r>
          </w:p>
        </w:tc>
        <w:tc>
          <w:tcPr>
            <w:tcW w:w="1386" w:type="dxa"/>
          </w:tcPr>
          <w:p w:rsidR="00977231" w:rsidRPr="008339D3" w:rsidRDefault="00977231" w:rsidP="002325EF">
            <w:pPr>
              <w:tabs>
                <w:tab w:val="left" w:pos="2865"/>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1.1m³</w:t>
            </w:r>
          </w:p>
        </w:tc>
        <w:tc>
          <w:tcPr>
            <w:tcW w:w="1561" w:type="dxa"/>
          </w:tcPr>
          <w:p w:rsidR="00977231" w:rsidRPr="008339D3" w:rsidRDefault="00977231" w:rsidP="002325EF">
            <w:pPr>
              <w:tabs>
                <w:tab w:val="left" w:pos="2865"/>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60</w:t>
            </w:r>
          </w:p>
        </w:tc>
        <w:tc>
          <w:tcPr>
            <w:tcW w:w="2648" w:type="dxa"/>
          </w:tcPr>
          <w:p w:rsidR="00977231" w:rsidRPr="008339D3" w:rsidRDefault="00977231" w:rsidP="002325EF">
            <w:pPr>
              <w:tabs>
                <w:tab w:val="left" w:pos="2865"/>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2018</w:t>
            </w:r>
          </w:p>
        </w:tc>
        <w:tc>
          <w:tcPr>
            <w:tcW w:w="1440" w:type="dxa"/>
          </w:tcPr>
          <w:p w:rsidR="00977231" w:rsidRPr="008339D3" w:rsidRDefault="00977231" w:rsidP="002325EF">
            <w:pPr>
              <w:tabs>
                <w:tab w:val="left" w:pos="2865"/>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E mirë</w:t>
            </w:r>
          </w:p>
        </w:tc>
      </w:tr>
      <w:tr w:rsidR="00977231" w:rsidRPr="008339D3" w:rsidTr="002325E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23" w:type="dxa"/>
          </w:tcPr>
          <w:p w:rsidR="00977231" w:rsidRPr="008339D3" w:rsidRDefault="00977231" w:rsidP="002325EF">
            <w:pPr>
              <w:tabs>
                <w:tab w:val="left" w:pos="2865"/>
              </w:tabs>
              <w:contextualSpacing/>
              <w:jc w:val="both"/>
              <w:rPr>
                <w:rFonts w:ascii="Times New Roman" w:hAnsi="Times New Roman" w:cs="Times New Roman"/>
                <w:sz w:val="24"/>
                <w:szCs w:val="24"/>
                <w:lang w:val="sq-AL"/>
              </w:rPr>
            </w:pPr>
            <w:r w:rsidRPr="008339D3">
              <w:rPr>
                <w:rFonts w:ascii="Times New Roman" w:hAnsi="Times New Roman" w:cs="Times New Roman"/>
                <w:sz w:val="24"/>
                <w:szCs w:val="24"/>
                <w:lang w:val="sq-AL"/>
              </w:rPr>
              <w:t>5</w:t>
            </w:r>
          </w:p>
        </w:tc>
        <w:tc>
          <w:tcPr>
            <w:tcW w:w="1702"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Metalik (arkë)</w:t>
            </w:r>
          </w:p>
        </w:tc>
        <w:tc>
          <w:tcPr>
            <w:tcW w:w="1386"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7m³</w:t>
            </w:r>
          </w:p>
        </w:tc>
        <w:tc>
          <w:tcPr>
            <w:tcW w:w="1561"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7</w:t>
            </w:r>
          </w:p>
        </w:tc>
        <w:tc>
          <w:tcPr>
            <w:tcW w:w="2648"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r w:rsidRPr="008339D3">
              <w:rPr>
                <w:rFonts w:ascii="Times New Roman" w:hAnsi="Times New Roman" w:cs="Times New Roman"/>
                <w:sz w:val="24"/>
                <w:szCs w:val="24"/>
                <w:lang w:val="sq-AL"/>
              </w:rPr>
              <w:t>/</w:t>
            </w:r>
          </w:p>
        </w:tc>
        <w:tc>
          <w:tcPr>
            <w:tcW w:w="1440" w:type="dxa"/>
          </w:tcPr>
          <w:p w:rsidR="00977231" w:rsidRPr="008339D3" w:rsidRDefault="00977231" w:rsidP="002325EF">
            <w:pPr>
              <w:tabs>
                <w:tab w:val="left" w:pos="2865"/>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q-AL"/>
              </w:rPr>
            </w:pPr>
          </w:p>
        </w:tc>
      </w:tr>
    </w:tbl>
    <w:p w:rsidR="00977231" w:rsidRPr="008339D3" w:rsidRDefault="00977231" w:rsidP="00977231">
      <w:pPr>
        <w:spacing w:after="0" w:line="240" w:lineRule="auto"/>
        <w:jc w:val="both"/>
        <w:outlineLvl w:val="8"/>
        <w:rPr>
          <w:rFonts w:ascii="Times New Roman" w:eastAsia="Malgun Gothic" w:hAnsi="Times New Roman" w:cs="Times New Roman"/>
          <w:color w:val="404040"/>
          <w:sz w:val="24"/>
          <w:szCs w:val="24"/>
          <w:lang w:val="sq-AL"/>
        </w:rPr>
      </w:pPr>
    </w:p>
    <w:p w:rsidR="00977231" w:rsidRPr="00ED3748" w:rsidRDefault="00977231" w:rsidP="00977231">
      <w:pPr>
        <w:spacing w:after="0" w:line="240" w:lineRule="auto"/>
        <w:jc w:val="both"/>
        <w:outlineLvl w:val="8"/>
        <w:rPr>
          <w:rFonts w:ascii="Times New Roman" w:eastAsia="Malgun Gothic" w:hAnsi="Times New Roman" w:cs="Times New Roman"/>
          <w:b/>
          <w:sz w:val="24"/>
          <w:szCs w:val="24"/>
          <w:lang w:val="sq-AL"/>
        </w:rPr>
      </w:pPr>
    </w:p>
    <w:p w:rsidR="00977231" w:rsidRPr="00ED3748" w:rsidRDefault="00977231" w:rsidP="00977231">
      <w:pPr>
        <w:keepNext/>
        <w:keepLines/>
        <w:spacing w:before="40" w:after="0"/>
        <w:jc w:val="both"/>
        <w:outlineLvl w:val="1"/>
        <w:rPr>
          <w:rFonts w:ascii="Times New Roman" w:eastAsia="Malgun Gothic" w:hAnsi="Times New Roman" w:cs="Times New Roman"/>
          <w:b/>
          <w:noProof/>
          <w:sz w:val="24"/>
          <w:szCs w:val="24"/>
          <w:lang w:val="sq-AL"/>
        </w:rPr>
      </w:pPr>
      <w:bookmarkStart w:id="3" w:name="_Toc97294361"/>
      <w:r w:rsidRPr="00ED3748">
        <w:rPr>
          <w:rFonts w:ascii="Times New Roman" w:eastAsia="Malgun Gothic" w:hAnsi="Times New Roman" w:cs="Times New Roman"/>
          <w:b/>
          <w:noProof/>
          <w:sz w:val="24"/>
          <w:szCs w:val="24"/>
          <w:lang w:val="sq-AL"/>
        </w:rPr>
        <w:t>Nevojat dhe prioritetet</w:t>
      </w:r>
      <w:bookmarkEnd w:id="3"/>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Gjenerimi i mbetjeve në territorin e komunës ka efekt të drejtpërdrejtë në zhvillimin e turizmit dhe zhvillimin e përgjithshëm ekonomik, i cili është prioriteti kryesor i Komunës Vushtrrisë nga pikëpamja ekonomike si dhe në integritetin e zonave të mbrojtura mjedisore.</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lastRenderedPageBreak/>
        <w:t>Nevojat të cilat duhen marrë parasysh në zbatimin e planit lokal për veprim në mjëdis në harmoni dhe me planin komunal për menaxhim të mbeturinave të komunës janë renditur si me poshtë:</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Rehabilitimi i zonave me ndotje prej deponive ilegale dhe revitalizimi i tyre,  duke i kthyer në zona të gjelbra me vlerë rekreative për qytetin, të tjerat në përputhje me normat e sigurisë;</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Inventarizimi dhe diagnostikimi i venddepozitimeve, si dhe përcaktimi i prioriteteve, planifikimi dhe raportimi;</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Zhvillimi i infrastrukturës së përshtatshme për menaxhim të qëndrueshëm  të mbeturinave;</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Aprovimi i një buxheti të mjaftueshëm për menaxhimin e mbeturinave referuar planeve dhe objektivave;</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Hartimi i programeve për ndarje në burim të mbeturinave;</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Krijimi i kushteve të duhura për donatorët ndërkombëtarë për të financuar infrastrukturat e nevojshme;</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w:t>
      </w:r>
      <w:r w:rsidRPr="008339D3">
        <w:rPr>
          <w:rFonts w:ascii="Times New Roman" w:eastAsia="Malgun Gothic" w:hAnsi="Times New Roman" w:cs="Times New Roman"/>
          <w:sz w:val="24"/>
          <w:szCs w:val="24"/>
          <w:lang w:val="sq-AL"/>
        </w:rPr>
        <w:tab/>
        <w:t>Forcimi i mekanizmave për mbledhje më të mirë të tarifave,  zbatimi i sanksioneve dhe monitorimi i shërbimit në përgjithësi.</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 xml:space="preserve">Sipas qëllimeve të vendosura në planin për menaxhim të mbeturinave komunale, objektivat primare në menaxhim të mbeturinave  komunale  janë fokusuar në marrjen e masave emergjente për të ndryshuar situatën, përmirësimin e performancës komunale për mbledhjen, transportin dhe depozitimin e sigurtë të mbeturinave komunale, si dhe rritjen e efiçiencës dhe efikasitetit të shërbimeve të ofruara. </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Kjo do të përfshijë zbatimin e skemave për shtrirjen e shërbimit bazik në nivel të komplet territorit dhe popullsisë së shërbyer dhe aktivitete tjera që rrisin përformacën për ofrimin e shërbimeve bazike, zbatimin e programeve të minimizimit të mbeturinave, përfshirë ndarjen në burim për riciklim dhe kompostimin për të reduktuar në mënyrë progresive sasinë e mbeturinat për deponim final në deponi (2022-2026), si dhe trajtimin adekuat të mbeturinave me qëllim zvogëlimin e rrezikut që shkaktojnë në mjedis. Në të njëjtën kohë do të synojë rritjen e ndërgjegjësimit publik dhe përmirësimin e financave komunale për menaxhimin e mbeturinave.</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 xml:space="preserve">Objektivat janë strukturuar duke marrë parasysh qëllimet e përcaktuara prej Komunës së Vushtrrisë në planin komunal për menaxhim të mbeturinave 2016-2020, duke analizuar objektivat e vendosura dhe duke analizuar gjendjen ekzistuese të shërbimit të menaxhimit të mbeturinave në komunë. Krahas saj, vlerësimi i gjendjes ekzistuese të sektorit rishikojnë përmbushjen e objektivave të përcaktuara në plan dhe nevojën për plotësime shtesë apo rishikimin e tyre. </w:t>
      </w:r>
    </w:p>
    <w:p w:rsidR="00977231" w:rsidRPr="00AC3573" w:rsidRDefault="00977231" w:rsidP="00977231">
      <w:pPr>
        <w:spacing w:after="0" w:line="240" w:lineRule="auto"/>
        <w:jc w:val="both"/>
        <w:outlineLvl w:val="8"/>
        <w:rPr>
          <w:rFonts w:ascii="Times New Roman" w:eastAsia="Malgun Gothic" w:hAnsi="Times New Roman" w:cs="Times New Roman"/>
          <w:color w:val="000000"/>
          <w:sz w:val="24"/>
          <w:szCs w:val="24"/>
          <w:lang w:val="sq-AL"/>
        </w:rPr>
      </w:pPr>
      <w:r w:rsidRPr="008339D3">
        <w:rPr>
          <w:rFonts w:ascii="Times New Roman" w:eastAsia="Malgun Gothic" w:hAnsi="Times New Roman" w:cs="Times New Roman"/>
          <w:color w:val="000000"/>
          <w:sz w:val="24"/>
          <w:szCs w:val="24"/>
          <w:lang w:val="sq-AL"/>
        </w:rPr>
        <w:t>Për sa i përket vendosjes së objektivave të Planit Lokal për Veprim në Mjedis të harmonizuara me  PKMM 2022-2026, në mënyrë të përmbledhur ato në disa qëllime konsistojnë apo synojnë që:</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1.</w:t>
      </w:r>
      <w:r w:rsidRPr="008339D3">
        <w:rPr>
          <w:rFonts w:ascii="Times New Roman" w:eastAsia="Malgun Gothic" w:hAnsi="Times New Roman" w:cs="Times New Roman"/>
          <w:sz w:val="24"/>
          <w:szCs w:val="24"/>
          <w:lang w:val="sq-AL"/>
        </w:rPr>
        <w:tab/>
        <w:t>Të optimizojë shërbimin e grumbullimit dhe transportit të mbeturinave në mënyrë të unifikuar në nivel territorial.</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2.</w:t>
      </w:r>
      <w:r w:rsidRPr="008339D3">
        <w:rPr>
          <w:rFonts w:ascii="Times New Roman" w:eastAsia="Malgun Gothic" w:hAnsi="Times New Roman" w:cs="Times New Roman"/>
          <w:sz w:val="24"/>
          <w:szCs w:val="24"/>
          <w:lang w:val="sq-AL"/>
        </w:rPr>
        <w:tab/>
        <w:t>Të sigurojë grumbullimin në masën maksimale të sasisë se mbetjeve të gjeneruara dhe të garantojë eleminimin e të gjtha depozitimeve të përkohëshme të pakontrolluara brenda territorit të komunës.</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lastRenderedPageBreak/>
        <w:t>3.</w:t>
      </w:r>
      <w:r w:rsidRPr="008339D3">
        <w:rPr>
          <w:rFonts w:ascii="Times New Roman" w:eastAsia="Malgun Gothic" w:hAnsi="Times New Roman" w:cs="Times New Roman"/>
          <w:sz w:val="24"/>
          <w:szCs w:val="24"/>
          <w:lang w:val="sq-AL"/>
        </w:rPr>
        <w:tab/>
        <w:t>Të sigurojë në mënyrë graduale infrastrukturën dhe zbatimin e skemës optimale të nevojshme për ndarjen e mbetjeve në burim dhe grumbullimin e diferencuar të tyre për të përmbushur objektivat kombëtare të reduktimit dhe ripërdorimit të mbeturinave.</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4.</w:t>
      </w:r>
      <w:r w:rsidRPr="008339D3">
        <w:rPr>
          <w:rFonts w:ascii="Times New Roman" w:eastAsia="Malgun Gothic" w:hAnsi="Times New Roman" w:cs="Times New Roman"/>
          <w:sz w:val="24"/>
          <w:szCs w:val="24"/>
          <w:lang w:val="sq-AL"/>
        </w:rPr>
        <w:tab/>
        <w:t>Të sigurojë reduktimin e mbetjeve të destinuara për destinacionin final, si shkak i aktivitetit të riciklimit dhe kompostimit.</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5.</w:t>
      </w:r>
      <w:r w:rsidRPr="008339D3">
        <w:rPr>
          <w:rFonts w:ascii="Times New Roman" w:eastAsia="Malgun Gothic" w:hAnsi="Times New Roman" w:cs="Times New Roman"/>
          <w:sz w:val="24"/>
          <w:szCs w:val="24"/>
          <w:lang w:val="sq-AL"/>
        </w:rPr>
        <w:tab/>
        <w:t>Të realizojë në mënyrë graduale dhe në përputhje me parimin “ndotësi paguan” mbulimin e kostos së shërbimit nga të ardhurat prej tarifës, duke marrë në konsideratë mundësitë dhe vullnetin e banorëve, bizneseve dhe institucioneve për të paguar.</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p>
    <w:p w:rsidR="00977231" w:rsidRPr="008339D3" w:rsidRDefault="00977231" w:rsidP="00977231">
      <w:pPr>
        <w:spacing w:after="0" w:line="240" w:lineRule="auto"/>
        <w:jc w:val="both"/>
        <w:outlineLvl w:val="8"/>
        <w:rPr>
          <w:rFonts w:ascii="Times New Roman" w:eastAsia="Malgun Gothic" w:hAnsi="Times New Roman" w:cs="Times New Roman"/>
          <w:i/>
          <w:sz w:val="24"/>
          <w:szCs w:val="24"/>
          <w:lang w:val="sq-AL"/>
        </w:rPr>
      </w:pPr>
      <w:r w:rsidRPr="008339D3">
        <w:rPr>
          <w:rFonts w:ascii="Times New Roman" w:eastAsia="Malgun Gothic" w:hAnsi="Times New Roman" w:cs="Times New Roman"/>
          <w:i/>
          <w:sz w:val="24"/>
          <w:szCs w:val="24"/>
          <w:lang w:val="sq-AL"/>
        </w:rPr>
        <w:t>Objektivi kryesor i planit bazohet në objektivat kombëtare për menaxhim të mbeturinave lidhur me ndërmarrjen e masave përmes së cilave, komuna do të duhej të zvogëlojë sasinë e mbeturinave që aktualisht krijohen me qëllim ngritjen e sistemit të qëndrueshëm për menaxhimin e mbeturinave komunale.</w:t>
      </w: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p>
    <w:p w:rsidR="00977231" w:rsidRPr="008339D3" w:rsidRDefault="00977231" w:rsidP="00977231">
      <w:pPr>
        <w:spacing w:after="0" w:line="240" w:lineRule="auto"/>
        <w:jc w:val="both"/>
        <w:outlineLvl w:val="8"/>
        <w:rPr>
          <w:rFonts w:ascii="Times New Roman" w:eastAsia="Malgun Gothic" w:hAnsi="Times New Roman" w:cs="Times New Roman"/>
          <w:sz w:val="24"/>
          <w:szCs w:val="24"/>
          <w:lang w:val="sq-AL"/>
        </w:rPr>
      </w:pPr>
      <w:r w:rsidRPr="008339D3">
        <w:rPr>
          <w:rFonts w:ascii="Times New Roman" w:eastAsia="Malgun Gothic" w:hAnsi="Times New Roman" w:cs="Times New Roman"/>
          <w:sz w:val="24"/>
          <w:szCs w:val="24"/>
          <w:lang w:val="sq-AL"/>
        </w:rPr>
        <w:t>Në harmoni me këto politika, Komuna e Vushtrrise do të planifikojë objektiva specifike duke u fokusuar në:</w:t>
      </w:r>
    </w:p>
    <w:p w:rsidR="00977231" w:rsidRPr="00227D64" w:rsidRDefault="00977231" w:rsidP="00977231">
      <w:pPr>
        <w:pStyle w:val="ListParagraph"/>
        <w:numPr>
          <w:ilvl w:val="0"/>
          <w:numId w:val="36"/>
        </w:numPr>
        <w:spacing w:after="0" w:line="240" w:lineRule="auto"/>
        <w:jc w:val="both"/>
        <w:outlineLvl w:val="8"/>
        <w:rPr>
          <w:rFonts w:ascii="Times New Roman" w:eastAsia="Malgun Gothic" w:hAnsi="Times New Roman" w:cs="Times New Roman"/>
          <w:sz w:val="24"/>
          <w:szCs w:val="24"/>
          <w:lang w:val="sq-AL"/>
        </w:rPr>
      </w:pPr>
      <w:r w:rsidRPr="00227D64">
        <w:rPr>
          <w:rFonts w:ascii="Times New Roman" w:eastAsia="Malgun Gothic" w:hAnsi="Times New Roman" w:cs="Times New Roman"/>
          <w:sz w:val="24"/>
          <w:szCs w:val="24"/>
          <w:lang w:val="sq-AL"/>
        </w:rPr>
        <w:t>Zvogëlimin e krijimit të sasisë së mbeturinave në burim, si dhe zvogëlimin e sasisë së mbeturinave që duhet të deponohen;</w:t>
      </w:r>
    </w:p>
    <w:p w:rsidR="00977231" w:rsidRPr="00227D64" w:rsidRDefault="00977231" w:rsidP="00977231">
      <w:pPr>
        <w:pStyle w:val="ListParagraph"/>
        <w:numPr>
          <w:ilvl w:val="0"/>
          <w:numId w:val="36"/>
        </w:numPr>
        <w:spacing w:after="0" w:line="240" w:lineRule="auto"/>
        <w:jc w:val="both"/>
        <w:outlineLvl w:val="8"/>
        <w:rPr>
          <w:rFonts w:ascii="Times New Roman" w:eastAsia="Malgun Gothic" w:hAnsi="Times New Roman" w:cs="Times New Roman"/>
          <w:sz w:val="24"/>
          <w:szCs w:val="24"/>
          <w:lang w:val="sq-AL"/>
        </w:rPr>
      </w:pPr>
      <w:r w:rsidRPr="00227D64">
        <w:rPr>
          <w:rFonts w:ascii="Times New Roman" w:eastAsia="Malgun Gothic" w:hAnsi="Times New Roman" w:cs="Times New Roman"/>
          <w:sz w:val="24"/>
          <w:szCs w:val="24"/>
          <w:lang w:val="sq-AL"/>
        </w:rPr>
        <w:t>Ngritjen e infrastrukturës për ndërtimin e sistemit të integruar në menaxhimin e mbeturinave (zvogëlim – ripërdorim - riciklim), pra për të krijuar kushtet për funksionim më efektiv të sistemit;</w:t>
      </w:r>
    </w:p>
    <w:p w:rsidR="00977231" w:rsidRPr="00227D64" w:rsidRDefault="00977231" w:rsidP="00977231">
      <w:pPr>
        <w:pStyle w:val="ListParagraph"/>
        <w:numPr>
          <w:ilvl w:val="0"/>
          <w:numId w:val="36"/>
        </w:numPr>
        <w:spacing w:after="0" w:line="240" w:lineRule="auto"/>
        <w:jc w:val="both"/>
        <w:outlineLvl w:val="8"/>
        <w:rPr>
          <w:rFonts w:ascii="Times New Roman" w:eastAsia="Malgun Gothic" w:hAnsi="Times New Roman" w:cs="Times New Roman"/>
          <w:sz w:val="24"/>
          <w:szCs w:val="24"/>
          <w:lang w:val="sq-AL"/>
        </w:rPr>
      </w:pPr>
      <w:r w:rsidRPr="00227D64">
        <w:rPr>
          <w:rFonts w:ascii="Times New Roman" w:eastAsia="Malgun Gothic" w:hAnsi="Times New Roman" w:cs="Times New Roman"/>
          <w:sz w:val="24"/>
          <w:szCs w:val="24"/>
          <w:lang w:val="sq-AL"/>
        </w:rPr>
        <w:t>Zvogëlimin e rrezikut nga mbeturinat;</w:t>
      </w:r>
    </w:p>
    <w:p w:rsidR="00977231" w:rsidRPr="00227D64" w:rsidRDefault="00977231" w:rsidP="00977231">
      <w:pPr>
        <w:pStyle w:val="ListParagraph"/>
        <w:numPr>
          <w:ilvl w:val="0"/>
          <w:numId w:val="36"/>
        </w:numPr>
        <w:spacing w:after="0" w:line="240" w:lineRule="auto"/>
        <w:jc w:val="both"/>
        <w:outlineLvl w:val="8"/>
        <w:rPr>
          <w:rFonts w:ascii="Times New Roman" w:eastAsia="Malgun Gothic" w:hAnsi="Times New Roman" w:cs="Times New Roman"/>
          <w:sz w:val="24"/>
          <w:szCs w:val="24"/>
          <w:lang w:val="sq-AL"/>
        </w:rPr>
      </w:pPr>
      <w:r w:rsidRPr="00227D64">
        <w:rPr>
          <w:rFonts w:ascii="Times New Roman" w:eastAsia="Malgun Gothic" w:hAnsi="Times New Roman" w:cs="Times New Roman"/>
          <w:sz w:val="24"/>
          <w:szCs w:val="24"/>
          <w:lang w:val="sq-AL"/>
        </w:rPr>
        <w:t>Kontributin për ngritjen e punësimit në vend;</w:t>
      </w:r>
    </w:p>
    <w:p w:rsidR="00977231" w:rsidRPr="00227D64" w:rsidRDefault="00977231" w:rsidP="00977231">
      <w:pPr>
        <w:pStyle w:val="ListParagraph"/>
        <w:numPr>
          <w:ilvl w:val="0"/>
          <w:numId w:val="36"/>
        </w:numPr>
        <w:spacing w:after="0" w:line="240" w:lineRule="auto"/>
        <w:jc w:val="both"/>
        <w:outlineLvl w:val="8"/>
        <w:rPr>
          <w:rFonts w:ascii="Times New Roman" w:eastAsia="Malgun Gothic" w:hAnsi="Times New Roman" w:cs="Times New Roman"/>
          <w:sz w:val="24"/>
          <w:szCs w:val="24"/>
          <w:lang w:val="sq-AL"/>
        </w:rPr>
      </w:pPr>
      <w:r w:rsidRPr="00227D64">
        <w:rPr>
          <w:rFonts w:ascii="Times New Roman" w:eastAsia="Malgun Gothic" w:hAnsi="Times New Roman" w:cs="Times New Roman"/>
          <w:sz w:val="24"/>
          <w:szCs w:val="24"/>
          <w:lang w:val="sq-AL"/>
        </w:rPr>
        <w:t>Ngritjen e kapaciteteve për menaxhimin e mbeturinave;</w:t>
      </w:r>
    </w:p>
    <w:p w:rsidR="00977231" w:rsidRPr="00227D64" w:rsidRDefault="00977231" w:rsidP="00977231">
      <w:pPr>
        <w:pStyle w:val="ListParagraph"/>
        <w:numPr>
          <w:ilvl w:val="0"/>
          <w:numId w:val="36"/>
        </w:numPr>
        <w:spacing w:after="0" w:line="240" w:lineRule="auto"/>
        <w:jc w:val="both"/>
        <w:outlineLvl w:val="8"/>
        <w:rPr>
          <w:rFonts w:ascii="Times New Roman" w:eastAsia="Malgun Gothic" w:hAnsi="Times New Roman" w:cs="Times New Roman"/>
          <w:sz w:val="24"/>
          <w:szCs w:val="24"/>
          <w:lang w:val="sq-AL"/>
        </w:rPr>
      </w:pPr>
      <w:r w:rsidRPr="00227D64">
        <w:rPr>
          <w:rFonts w:ascii="Times New Roman" w:eastAsia="Malgun Gothic" w:hAnsi="Times New Roman" w:cs="Times New Roman"/>
          <w:sz w:val="24"/>
          <w:szCs w:val="24"/>
          <w:lang w:val="sq-AL"/>
        </w:rPr>
        <w:t>Përmirësimi i shërbimit për mbledhjen e mbeturinave komunale (përmirësimi i sistemit aktual, zgjerimi/plotësimi i zonave të grumbullimit, ekzaminimi dhe harmonizimi i kapaciteteve për deponimin e mbeturinave);</w:t>
      </w:r>
    </w:p>
    <w:p w:rsidR="00977231" w:rsidRPr="00227D64" w:rsidRDefault="00977231" w:rsidP="00977231">
      <w:pPr>
        <w:pStyle w:val="ListParagraph"/>
        <w:numPr>
          <w:ilvl w:val="0"/>
          <w:numId w:val="36"/>
        </w:numPr>
        <w:spacing w:after="0" w:line="240" w:lineRule="auto"/>
        <w:jc w:val="both"/>
        <w:outlineLvl w:val="8"/>
        <w:rPr>
          <w:rFonts w:ascii="Times New Roman" w:eastAsia="Malgun Gothic" w:hAnsi="Times New Roman" w:cs="Times New Roman"/>
          <w:sz w:val="24"/>
          <w:szCs w:val="24"/>
          <w:lang w:val="sq-AL"/>
        </w:rPr>
      </w:pPr>
      <w:r w:rsidRPr="00227D64">
        <w:rPr>
          <w:rFonts w:ascii="Times New Roman" w:eastAsia="Malgun Gothic" w:hAnsi="Times New Roman" w:cs="Times New Roman"/>
          <w:sz w:val="24"/>
          <w:szCs w:val="24"/>
          <w:lang w:val="sq-AL"/>
        </w:rPr>
        <w:t>Edukimin e publikut, ngritja e vetëdijes dhe ndërgjegjësimit;</w:t>
      </w:r>
    </w:p>
    <w:p w:rsidR="00977231" w:rsidRPr="00227D64" w:rsidRDefault="00977231" w:rsidP="00977231">
      <w:pPr>
        <w:pStyle w:val="ListParagraph"/>
        <w:numPr>
          <w:ilvl w:val="0"/>
          <w:numId w:val="36"/>
        </w:numPr>
        <w:spacing w:after="0" w:line="240" w:lineRule="auto"/>
        <w:jc w:val="both"/>
        <w:outlineLvl w:val="8"/>
        <w:rPr>
          <w:rFonts w:ascii="Times New Roman" w:eastAsia="Malgun Gothic" w:hAnsi="Times New Roman" w:cs="Times New Roman"/>
          <w:sz w:val="24"/>
          <w:szCs w:val="24"/>
          <w:lang w:val="sq-AL"/>
        </w:rPr>
      </w:pPr>
      <w:r w:rsidRPr="00227D64">
        <w:rPr>
          <w:rFonts w:ascii="Times New Roman" w:eastAsia="Malgun Gothic" w:hAnsi="Times New Roman" w:cs="Times New Roman"/>
          <w:sz w:val="24"/>
          <w:szCs w:val="24"/>
          <w:lang w:val="sq-AL"/>
        </w:rPr>
        <w:t>Rishqyrtimin e rregulloreve për menaxhimin e mbeturinave.</w:t>
      </w:r>
    </w:p>
    <w:p w:rsidR="00977231" w:rsidRPr="008339D3" w:rsidRDefault="00977231" w:rsidP="00977231">
      <w:pPr>
        <w:jc w:val="both"/>
        <w:rPr>
          <w:rFonts w:ascii="Times New Roman" w:hAnsi="Times New Roman" w:cs="Times New Roman"/>
          <w:sz w:val="24"/>
          <w:szCs w:val="24"/>
          <w:lang w:val="sq-AL"/>
        </w:rPr>
      </w:pPr>
    </w:p>
    <w:p w:rsidR="00977231" w:rsidRDefault="00977231" w:rsidP="00E23D77">
      <w:pPr>
        <w:spacing w:line="360" w:lineRule="auto"/>
        <w:rPr>
          <w:rFonts w:ascii="Times New Roman" w:hAnsi="Times New Roman" w:cs="Times New Roman"/>
          <w:b/>
          <w:sz w:val="28"/>
          <w:szCs w:val="28"/>
        </w:rPr>
      </w:pPr>
    </w:p>
    <w:p w:rsidR="00A677B1" w:rsidRDefault="00A677B1" w:rsidP="00E23D77">
      <w:pPr>
        <w:spacing w:line="360" w:lineRule="auto"/>
        <w:rPr>
          <w:rFonts w:ascii="Times New Roman" w:hAnsi="Times New Roman" w:cs="Times New Roman"/>
          <w:b/>
          <w:sz w:val="28"/>
          <w:szCs w:val="28"/>
        </w:rPr>
      </w:pPr>
    </w:p>
    <w:p w:rsidR="00A677B1" w:rsidRDefault="00A677B1" w:rsidP="00E23D77">
      <w:pPr>
        <w:spacing w:line="360" w:lineRule="auto"/>
        <w:rPr>
          <w:rFonts w:ascii="Times New Roman" w:hAnsi="Times New Roman" w:cs="Times New Roman"/>
          <w:b/>
          <w:sz w:val="28"/>
          <w:szCs w:val="28"/>
        </w:rPr>
      </w:pPr>
    </w:p>
    <w:p w:rsidR="00A677B1" w:rsidRDefault="00A677B1" w:rsidP="00E23D77">
      <w:pPr>
        <w:spacing w:line="360" w:lineRule="auto"/>
        <w:rPr>
          <w:rFonts w:ascii="Times New Roman" w:hAnsi="Times New Roman" w:cs="Times New Roman"/>
          <w:b/>
          <w:sz w:val="28"/>
          <w:szCs w:val="28"/>
        </w:rPr>
      </w:pPr>
    </w:p>
    <w:p w:rsidR="00A677B1" w:rsidRDefault="00A677B1" w:rsidP="00E23D77">
      <w:pPr>
        <w:spacing w:line="360" w:lineRule="auto"/>
        <w:rPr>
          <w:rFonts w:ascii="Times New Roman" w:hAnsi="Times New Roman" w:cs="Times New Roman"/>
          <w:b/>
          <w:sz w:val="28"/>
          <w:szCs w:val="28"/>
        </w:rPr>
      </w:pPr>
    </w:p>
    <w:p w:rsidR="00D5367B" w:rsidRPr="0050522C" w:rsidRDefault="00D5367B" w:rsidP="00E23D77">
      <w:pPr>
        <w:spacing w:line="240" w:lineRule="auto"/>
      </w:pPr>
    </w:p>
    <w:p w:rsidR="004F6FE7" w:rsidRDefault="00385F58" w:rsidP="00013A32">
      <w:pPr>
        <w:tabs>
          <w:tab w:val="left" w:pos="765"/>
        </w:tabs>
        <w:autoSpaceDE w:val="0"/>
        <w:autoSpaceDN w:val="0"/>
        <w:adjustRightInd w:val="0"/>
        <w:ind w:left="360"/>
        <w:jc w:val="both"/>
        <w:rPr>
          <w:rFonts w:ascii="Times New Roman" w:hAnsi="Times New Roman" w:cs="Times New Roman"/>
          <w:sz w:val="24"/>
          <w:szCs w:val="24"/>
        </w:rPr>
      </w:pPr>
      <w:r w:rsidRPr="00385F58">
        <w:rPr>
          <w:rFonts w:ascii="Times New Roman" w:hAnsi="Times New Roman" w:cs="Times New Roman"/>
          <w:sz w:val="24"/>
          <w:szCs w:val="24"/>
        </w:rPr>
        <w:tab/>
      </w:r>
    </w:p>
    <w:p w:rsidR="00977231" w:rsidRDefault="00977231" w:rsidP="00E23D77">
      <w:pPr>
        <w:spacing w:line="360" w:lineRule="auto"/>
        <w:rPr>
          <w:rFonts w:ascii="Times New Roman" w:hAnsi="Times New Roman" w:cs="Times New Roman"/>
          <w:sz w:val="24"/>
          <w:szCs w:val="24"/>
        </w:rPr>
      </w:pPr>
    </w:p>
    <w:p w:rsidR="00D5367B" w:rsidRPr="00013A32" w:rsidRDefault="00505954" w:rsidP="00E23D77">
      <w:pPr>
        <w:spacing w:line="360" w:lineRule="auto"/>
        <w:rPr>
          <w:rFonts w:ascii="Times New Roman" w:hAnsi="Times New Roman" w:cs="Times New Roman"/>
          <w:sz w:val="28"/>
          <w:szCs w:val="28"/>
        </w:rPr>
      </w:pPr>
      <w:r w:rsidRPr="00013A32">
        <w:rPr>
          <w:rFonts w:ascii="Times New Roman" w:hAnsi="Times New Roman" w:cs="Times New Roman"/>
          <w:sz w:val="28"/>
          <w:szCs w:val="28"/>
        </w:rPr>
        <w:t>Vlersimi i gjendjes mjedisore</w:t>
      </w:r>
    </w:p>
    <w:p w:rsidR="00D5367B" w:rsidRDefault="00D5367B" w:rsidP="00E23D77">
      <w:pPr>
        <w:jc w:val="both"/>
        <w:rPr>
          <w:rFonts w:ascii="Times New Roman" w:hAnsi="Times New Roman" w:cs="Times New Roman"/>
          <w:b/>
          <w:bCs/>
          <w:sz w:val="24"/>
          <w:szCs w:val="24"/>
          <w:lang w:val="sq-AL"/>
        </w:rPr>
      </w:pPr>
      <w:r w:rsidRPr="00D5367B">
        <w:rPr>
          <w:rFonts w:ascii="Times New Roman" w:hAnsi="Times New Roman" w:cs="Times New Roman"/>
          <w:b/>
          <w:bCs/>
          <w:sz w:val="24"/>
          <w:szCs w:val="24"/>
          <w:lang w:val="sq-AL"/>
        </w:rPr>
        <w:t>AJRI</w:t>
      </w:r>
    </w:p>
    <w:p w:rsidR="00305D8C" w:rsidRPr="00977231" w:rsidRDefault="00305D8C" w:rsidP="00305D8C">
      <w:pPr>
        <w:autoSpaceDE w:val="0"/>
        <w:autoSpaceDN w:val="0"/>
        <w:adjustRightInd w:val="0"/>
        <w:spacing w:after="0" w:line="240" w:lineRule="auto"/>
        <w:rPr>
          <w:rFonts w:ascii="PalatinoLinotype-Roman" w:hAnsi="PalatinoLinotype-Roman" w:cs="PalatinoLinotype-Roman"/>
          <w:sz w:val="24"/>
          <w:szCs w:val="24"/>
        </w:rPr>
      </w:pPr>
      <w:r w:rsidRPr="00977231">
        <w:rPr>
          <w:rFonts w:ascii="PalatinoLinotype-Roman" w:hAnsi="PalatinoLinotype-Roman" w:cs="PalatinoLinotype-Roman"/>
          <w:sz w:val="24"/>
          <w:szCs w:val="24"/>
        </w:rPr>
        <w:t>VLERËSIME TË PËRGJITHËSHME PËR GJENDJEN E AJRIT</w:t>
      </w:r>
    </w:p>
    <w:p w:rsidR="00305D8C" w:rsidRPr="00977231" w:rsidRDefault="00305D8C" w:rsidP="00305D8C">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Ajri është një element mjaft i rëndësishëm për shëndetin e njeriut dhe në përgjithësi mjedisit që na rrethon. Ajri është vazhdimisht nën ndikim të ndotjes nga shumë burime. Edhe pse ndotja e aj</w:t>
      </w:r>
      <w:bookmarkStart w:id="4" w:name="_GoBack"/>
      <w:bookmarkEnd w:id="4"/>
      <w:r w:rsidRPr="00977231">
        <w:rPr>
          <w:rFonts w:ascii="Times New Roman" w:hAnsi="Times New Roman" w:cs="Times New Roman"/>
          <w:sz w:val="24"/>
          <w:szCs w:val="24"/>
        </w:rPr>
        <w:t>rit vjen kryesisht nga aktivitetet njerëzore, ai gjithashtu mund të ndikohet edhe nga fenomenet natyrore.</w:t>
      </w:r>
    </w:p>
    <w:p w:rsidR="001E40D7" w:rsidRPr="00977231" w:rsidRDefault="001E40D7" w:rsidP="00305D8C">
      <w:pPr>
        <w:autoSpaceDE w:val="0"/>
        <w:autoSpaceDN w:val="0"/>
        <w:adjustRightInd w:val="0"/>
        <w:spacing w:after="0"/>
        <w:jc w:val="both"/>
        <w:rPr>
          <w:rFonts w:ascii="Times New Roman" w:hAnsi="Times New Roman" w:cs="Times New Roman"/>
          <w:sz w:val="24"/>
          <w:szCs w:val="24"/>
        </w:rPr>
      </w:pPr>
    </w:p>
    <w:p w:rsidR="00305D8C" w:rsidRPr="00977231" w:rsidRDefault="00305D8C" w:rsidP="00305D8C">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xml:space="preserve">Ndotja e ajrit ndodh kur ajri përmban substanca në sasi që mund të </w:t>
      </w:r>
      <w:r w:rsidR="002616A0">
        <w:rPr>
          <w:rFonts w:ascii="Times New Roman" w:hAnsi="Times New Roman" w:cs="Times New Roman"/>
          <w:sz w:val="24"/>
          <w:szCs w:val="24"/>
        </w:rPr>
        <w:t xml:space="preserve">dëmtojnë shëndetin e njerëzve, </w:t>
      </w:r>
      <w:r w:rsidRPr="00977231">
        <w:rPr>
          <w:rFonts w:ascii="Times New Roman" w:hAnsi="Times New Roman" w:cs="Times New Roman"/>
          <w:sz w:val="24"/>
          <w:szCs w:val="24"/>
        </w:rPr>
        <w:t>kafshëve dhe bimëve ose mund të shkaktojnë dëme materiale. Disa ndotës mund të kenë ndikime globale - p.sh. rritja e efektit të gazeve serrë ose dëmtimi i shtresës së ozonit. Çdo burim i ndotjes është kontribues në territorin ku shfaqet, por ndotja e ajrit gjithnjë e më shumë po merr përmasa globale.</w:t>
      </w:r>
    </w:p>
    <w:p w:rsidR="00A44EF2" w:rsidRPr="00977231" w:rsidRDefault="00A44EF2" w:rsidP="00305D8C">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Faktorët kryesorë që ndikojnë në ndotjen e ajrit janë sektori i transportit, i cili mbetet një nga burimet kryesore të ndotjes së ajrit urban. Kjo lidhet me numrin e madh të automjeteve që nuk plotësojnë standartet e shkarkimeve në ajër, cilësia e lëndës djegëse që përdorin, viti i prodhimit të tyre, si dhe përdorimi i automjeteve me motor pa konvertor katalitik duke favorizuar rritjen e përmbajtjes së pluhurit si dhe shkarkimet e gazta gjatë djegies së karburantit. Gjithashtu mungesa e sipërfaqeve të gjelbra dhe zbatimi pa kriter i ndërtimeve kanë ndikimin e tyre në ndotjen e cilësisë së ajrit sidomos në shtimin e sasisë së pluhurave.</w:t>
      </w:r>
    </w:p>
    <w:p w:rsidR="001E40D7" w:rsidRPr="00977231" w:rsidRDefault="001E40D7" w:rsidP="001E40D7">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xml:space="preserve">Vushtrria shtrihet në mes të bjeshkëve të Shalës dhe Çyqavicës, të cilat kanë lartësi mbidetare 900 – 1380 m, si dhe rrafshit të Kosovës, duke filluar nga Kastrioti e deri në Mitrovicë, me lartësi mbidetare mesatare 550 m. </w:t>
      </w:r>
    </w:p>
    <w:p w:rsidR="00305D8C" w:rsidRPr="00977231" w:rsidRDefault="00305D8C" w:rsidP="00305D8C">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Si burime të ndotjes së ajrit përveç KEK-u, Trepçës,</w:t>
      </w:r>
      <w:r w:rsidR="0058777E" w:rsidRPr="00977231">
        <w:rPr>
          <w:rFonts w:ascii="Times New Roman" w:hAnsi="Times New Roman" w:cs="Times New Roman"/>
          <w:sz w:val="24"/>
          <w:szCs w:val="24"/>
        </w:rPr>
        <w:t xml:space="preserve"> djegies per ngrohje dhe industrive dhe ekonomive familjare</w:t>
      </w:r>
      <w:r w:rsidRPr="00977231">
        <w:rPr>
          <w:rFonts w:ascii="Times New Roman" w:hAnsi="Times New Roman" w:cs="Times New Roman"/>
          <w:sz w:val="24"/>
          <w:szCs w:val="24"/>
        </w:rPr>
        <w:t>, si burim mjaft i theksuar është</w:t>
      </w:r>
      <w:r w:rsidR="0058777E" w:rsidRPr="00977231">
        <w:rPr>
          <w:rFonts w:ascii="Times New Roman" w:hAnsi="Times New Roman" w:cs="Times New Roman"/>
          <w:sz w:val="24"/>
          <w:szCs w:val="24"/>
        </w:rPr>
        <w:t xml:space="preserve"> </w:t>
      </w:r>
      <w:r w:rsidRPr="00977231">
        <w:rPr>
          <w:rFonts w:ascii="Times New Roman" w:hAnsi="Times New Roman" w:cs="Times New Roman"/>
          <w:sz w:val="24"/>
          <w:szCs w:val="24"/>
        </w:rPr>
        <w:t>edhe ndotja nga komunikacioni.</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Ajri konsiderohet i ndotur, kur në të gjinden substanca tjera përveç përbërave të ajrit. Sot, në kohen bashkohore nuk mundë të flitet për ajër të pastër.</w:t>
      </w:r>
    </w:p>
    <w:p w:rsidR="0058777E"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Burimet kryesore të ndotjes së ajrit janë:</w:t>
      </w:r>
    </w:p>
    <w:p w:rsidR="00D5367B" w:rsidRPr="00977231" w:rsidRDefault="00D5367B" w:rsidP="00FC36F2">
      <w:pPr>
        <w:numPr>
          <w:ilvl w:val="0"/>
          <w:numId w:val="5"/>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xml:space="preserve">burimet natyrore dhe </w:t>
      </w:r>
    </w:p>
    <w:p w:rsidR="00D5367B" w:rsidRPr="00977231" w:rsidRDefault="00D5367B" w:rsidP="00FC36F2">
      <w:pPr>
        <w:numPr>
          <w:ilvl w:val="0"/>
          <w:numId w:val="5"/>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burimet artificiale.</w:t>
      </w:r>
    </w:p>
    <w:p w:rsidR="00D5367B" w:rsidRPr="00977231" w:rsidRDefault="00D5367B" w:rsidP="00E23D77">
      <w:pPr>
        <w:spacing w:after="0"/>
        <w:ind w:left="72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Burimet natyrore të ndotjes së ajrit janë erupsionet vullkanike, djegia e pyjeve, stuhitë etj.</w:t>
      </w:r>
    </w:p>
    <w:p w:rsidR="00D5367B" w:rsidRPr="00977231" w:rsidRDefault="00D5367B" w:rsidP="00E23D77">
      <w:pPr>
        <w:spacing w:after="0"/>
        <w:ind w:left="72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Burimet artificiale të ndotjes në atmosferës janë:</w:t>
      </w:r>
    </w:p>
    <w:p w:rsidR="00D5367B" w:rsidRPr="00977231" w:rsidRDefault="00D5367B" w:rsidP="00FC36F2">
      <w:pPr>
        <w:numPr>
          <w:ilvl w:val="0"/>
          <w:numId w:val="6"/>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xml:space="preserve">Xehetaria dhe Metalurgjia </w:t>
      </w:r>
    </w:p>
    <w:p w:rsidR="00D5367B" w:rsidRPr="00977231" w:rsidRDefault="00D5367B" w:rsidP="00FC36F2">
      <w:pPr>
        <w:numPr>
          <w:ilvl w:val="0"/>
          <w:numId w:val="6"/>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lastRenderedPageBreak/>
        <w:t>Industria kimike, tekstilit,ushqimit, gomës, letrës, ndërtimtarisë, bujqësisë etj.</w:t>
      </w:r>
    </w:p>
    <w:p w:rsidR="00D5367B" w:rsidRPr="00977231" w:rsidRDefault="00D5367B" w:rsidP="00FC36F2">
      <w:pPr>
        <w:numPr>
          <w:ilvl w:val="0"/>
          <w:numId w:val="6"/>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Komunikacioni etj.</w:t>
      </w:r>
    </w:p>
    <w:p w:rsidR="00D5367B" w:rsidRPr="00977231" w:rsidRDefault="00D5367B" w:rsidP="00E23D77">
      <w:pPr>
        <w:spacing w:after="0"/>
        <w:ind w:firstLine="72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Pra si ndotës të ajrit në Komunën tone janë: Trepça që reflektohet përmes emisionit të Pb,SO</w:t>
      </w:r>
      <w:r w:rsidRPr="00977231">
        <w:rPr>
          <w:rFonts w:ascii="Times New Roman" w:hAnsi="Times New Roman" w:cs="Times New Roman"/>
          <w:sz w:val="24"/>
          <w:szCs w:val="24"/>
          <w:vertAlign w:val="subscript"/>
          <w:lang w:val="sq-AL"/>
        </w:rPr>
        <w:t>2</w:t>
      </w:r>
      <w:r w:rsidRPr="00977231">
        <w:rPr>
          <w:rFonts w:ascii="Times New Roman" w:hAnsi="Times New Roman" w:cs="Times New Roman"/>
          <w:sz w:val="24"/>
          <w:szCs w:val="24"/>
          <w:lang w:val="sq-AL"/>
        </w:rPr>
        <w:t>, CO</w:t>
      </w:r>
      <w:r w:rsidRPr="00977231">
        <w:rPr>
          <w:rFonts w:ascii="Times New Roman" w:hAnsi="Times New Roman" w:cs="Times New Roman"/>
          <w:sz w:val="24"/>
          <w:szCs w:val="24"/>
          <w:vertAlign w:val="subscript"/>
          <w:lang w:val="sq-AL"/>
        </w:rPr>
        <w:t xml:space="preserve">2, </w:t>
      </w:r>
      <w:r w:rsidRPr="00977231">
        <w:rPr>
          <w:rFonts w:ascii="Times New Roman" w:hAnsi="Times New Roman" w:cs="Times New Roman"/>
          <w:sz w:val="24"/>
          <w:szCs w:val="24"/>
          <w:lang w:val="sq-AL"/>
        </w:rPr>
        <w:t>CO, bloza, sulfidi i plumbit, arseni, oksidi i azotit, floriri i hidrogjenit etj.</w:t>
      </w:r>
    </w:p>
    <w:p w:rsidR="00D5367B" w:rsidRPr="00977231" w:rsidRDefault="00D5367B" w:rsidP="00E23D77">
      <w:pPr>
        <w:spacing w:after="0"/>
        <w:ind w:firstLine="72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Si ndotës tjetër i madh është edhe KEK-u i cili përmes emisioneve të SO</w:t>
      </w:r>
      <w:r w:rsidRPr="00977231">
        <w:rPr>
          <w:rFonts w:ascii="Times New Roman" w:hAnsi="Times New Roman" w:cs="Times New Roman"/>
          <w:sz w:val="24"/>
          <w:szCs w:val="24"/>
          <w:vertAlign w:val="subscript"/>
          <w:lang w:val="sq-AL"/>
        </w:rPr>
        <w:t xml:space="preserve">2 </w:t>
      </w:r>
      <w:r w:rsidRPr="00977231">
        <w:rPr>
          <w:rFonts w:ascii="Times New Roman" w:hAnsi="Times New Roman" w:cs="Times New Roman"/>
          <w:sz w:val="24"/>
          <w:szCs w:val="24"/>
          <w:lang w:val="sq-AL"/>
        </w:rPr>
        <w:t>, H</w:t>
      </w:r>
      <w:r w:rsidRPr="00977231">
        <w:rPr>
          <w:rFonts w:ascii="Times New Roman" w:hAnsi="Times New Roman" w:cs="Times New Roman"/>
          <w:sz w:val="24"/>
          <w:szCs w:val="24"/>
          <w:vertAlign w:val="subscript"/>
          <w:lang w:val="sq-AL"/>
        </w:rPr>
        <w:t>2</w:t>
      </w:r>
      <w:r w:rsidRPr="00977231">
        <w:rPr>
          <w:rFonts w:ascii="Times New Roman" w:hAnsi="Times New Roman" w:cs="Times New Roman"/>
          <w:sz w:val="24"/>
          <w:szCs w:val="24"/>
          <w:lang w:val="sq-AL"/>
        </w:rPr>
        <w:t>SO</w:t>
      </w:r>
      <w:r w:rsidRPr="00977231">
        <w:rPr>
          <w:rFonts w:ascii="Times New Roman" w:hAnsi="Times New Roman" w:cs="Times New Roman"/>
          <w:sz w:val="24"/>
          <w:szCs w:val="24"/>
          <w:vertAlign w:val="subscript"/>
          <w:lang w:val="sq-AL"/>
        </w:rPr>
        <w:t>4</w:t>
      </w:r>
      <w:r w:rsidRPr="00977231">
        <w:rPr>
          <w:rFonts w:ascii="Times New Roman" w:hAnsi="Times New Roman" w:cs="Times New Roman"/>
          <w:sz w:val="24"/>
          <w:szCs w:val="24"/>
          <w:lang w:val="sq-AL"/>
        </w:rPr>
        <w:t>, flori, fenolit, NH</w:t>
      </w:r>
      <w:r w:rsidRPr="00977231">
        <w:rPr>
          <w:rFonts w:ascii="Times New Roman" w:hAnsi="Times New Roman" w:cs="Times New Roman"/>
          <w:sz w:val="24"/>
          <w:szCs w:val="24"/>
          <w:vertAlign w:val="subscript"/>
          <w:lang w:val="sq-AL"/>
        </w:rPr>
        <w:t>3</w:t>
      </w:r>
      <w:r w:rsidRPr="00977231">
        <w:rPr>
          <w:rFonts w:ascii="Times New Roman" w:hAnsi="Times New Roman" w:cs="Times New Roman"/>
          <w:sz w:val="24"/>
          <w:szCs w:val="24"/>
          <w:lang w:val="sq-AL"/>
        </w:rPr>
        <w:t xml:space="preserve"> etj.</w:t>
      </w:r>
    </w:p>
    <w:p w:rsidR="00B02C4D" w:rsidRPr="00977231" w:rsidRDefault="00B02C4D" w:rsidP="00B02C4D">
      <w:pPr>
        <w:spacing w:after="0"/>
        <w:ind w:firstLine="720"/>
        <w:jc w:val="both"/>
        <w:rPr>
          <w:rFonts w:ascii="Times New Roman" w:hAnsi="Times New Roman" w:cs="Times New Roman"/>
          <w:sz w:val="24"/>
          <w:szCs w:val="24"/>
        </w:rPr>
      </w:pPr>
      <w:r w:rsidRPr="00977231">
        <w:rPr>
          <w:rFonts w:ascii="Times New Roman" w:hAnsi="Times New Roman" w:cs="Times New Roman"/>
          <w:sz w:val="24"/>
          <w:szCs w:val="24"/>
        </w:rPr>
        <w:t xml:space="preserve">Në mungesë të matjeve apo të të dhënave, për Komunën e Vushtrrisë është bërë vetëm zonimi i ndikimit të ndotësve të ajrit. ,,KEK”–u ndikon drejtpërdrejt në ndotjen e ajrit në rajonin jugor të Komunës së Vushtrrisë . Vendbanimet e prekura nga ndotja e ajrit nga termocentralet janë: Zhilivoda, Bivolaku, Prelluzha, Stanofci i Poshtëm dhe i Epërm, Graca dhe një pjesë e Strofcit. </w:t>
      </w:r>
    </w:p>
    <w:p w:rsidR="00B02C4D" w:rsidRPr="00977231" w:rsidRDefault="00B02C4D" w:rsidP="00B02C4D">
      <w:pPr>
        <w:spacing w:after="0"/>
        <w:ind w:firstLine="720"/>
        <w:jc w:val="both"/>
        <w:rPr>
          <w:rFonts w:ascii="Times New Roman" w:hAnsi="Times New Roman" w:cs="Times New Roman"/>
          <w:sz w:val="24"/>
          <w:szCs w:val="24"/>
        </w:rPr>
      </w:pPr>
      <w:r w:rsidRPr="00977231">
        <w:rPr>
          <w:rFonts w:ascii="Times New Roman" w:hAnsi="Times New Roman" w:cs="Times New Roman"/>
          <w:sz w:val="24"/>
          <w:szCs w:val="24"/>
        </w:rPr>
        <w:t>Në mënyrë indirekte, e sidomos gjatë lëvizjes së erërave jugore, ndotja e mjedisit përshin edhe Strofcin, Gllavotinin, Mihaliqin, Lumëmadhin, Dumnicën e Poshtme dhe Beçukun, që ndikon negativisht në shëndetin e popullsisë në ato lokalitete</w:t>
      </w:r>
      <w:r w:rsidR="00821652" w:rsidRPr="00977231">
        <w:rPr>
          <w:rFonts w:ascii="Times New Roman" w:hAnsi="Times New Roman" w:cs="Times New Roman"/>
          <w:sz w:val="24"/>
          <w:szCs w:val="24"/>
        </w:rPr>
        <w:t>.</w:t>
      </w:r>
    </w:p>
    <w:p w:rsidR="00821652" w:rsidRPr="00977231" w:rsidRDefault="00821652" w:rsidP="00821652">
      <w:pPr>
        <w:spacing w:after="0"/>
        <w:ind w:firstLine="720"/>
        <w:jc w:val="both"/>
        <w:rPr>
          <w:rFonts w:ascii="Times New Roman" w:hAnsi="Times New Roman" w:cs="Times New Roman"/>
          <w:sz w:val="24"/>
          <w:szCs w:val="24"/>
        </w:rPr>
      </w:pPr>
      <w:r w:rsidRPr="00977231">
        <w:rPr>
          <w:rFonts w:ascii="Times New Roman" w:hAnsi="Times New Roman" w:cs="Times New Roman"/>
          <w:sz w:val="24"/>
          <w:szCs w:val="24"/>
        </w:rPr>
        <w:t xml:space="preserve">Një rol të konsiderueshëm në ndotjen e ajrit luajnë edhe gurëthyesit e ndryshëm në Pasomë, Tërllabuq dhe Shalë. Këtu mund të llogaritet edhe fabrika e llamarinës “Llamkos” (nëse rifunksionalizohet së shpejti), si dhe numri i madh i automjeteve. </w:t>
      </w:r>
    </w:p>
    <w:p w:rsidR="00821652" w:rsidRPr="00977231" w:rsidRDefault="00821652" w:rsidP="00821652">
      <w:pPr>
        <w:spacing w:after="0"/>
        <w:ind w:firstLine="720"/>
        <w:jc w:val="both"/>
        <w:rPr>
          <w:rFonts w:ascii="Times New Roman" w:hAnsi="Times New Roman" w:cs="Times New Roman"/>
          <w:sz w:val="24"/>
          <w:szCs w:val="24"/>
        </w:rPr>
      </w:pPr>
      <w:r w:rsidRPr="00977231">
        <w:rPr>
          <w:rFonts w:ascii="Times New Roman" w:hAnsi="Times New Roman" w:cs="Times New Roman"/>
          <w:sz w:val="24"/>
          <w:szCs w:val="24"/>
        </w:rPr>
        <w:t>Me rritjen e transportit automobilistik sipas tendencës së deritanishme edhe përmbajtja e NO2 mund të arrijë vlerën kufi të lejuar brenda një harku kohor 3-5 vjet. Pa ndërprerë këtë tendencë rritëse të transportit automobilistik, një ndërhyrje efektive në planifikimin urban të qyteteve respektive, ku të merret parasysh optimizimi i trafikut, përdorimi i mjeteve alternative të transportit rrugor, kontrolli teknik i automjeteve sipas standarteve të BE si dhe rritja e sipërfaqeve të gjelbëruara do të ndikonte pozitivisht në reduktimin e ndotjes potenciale mjedisore prej gazeve e tymrave të çliruar nga automjetet.</w:t>
      </w:r>
    </w:p>
    <w:p w:rsidR="00821652" w:rsidRPr="00977231" w:rsidRDefault="00821652" w:rsidP="00B02C4D">
      <w:pPr>
        <w:spacing w:after="0"/>
        <w:ind w:firstLine="720"/>
        <w:jc w:val="both"/>
        <w:rPr>
          <w:rFonts w:ascii="Times New Roman" w:hAnsi="Times New Roman" w:cs="Times New Roman"/>
          <w:sz w:val="24"/>
          <w:szCs w:val="24"/>
          <w:lang w:val="sq-AL"/>
        </w:rPr>
      </w:pPr>
    </w:p>
    <w:p w:rsidR="00D5367B" w:rsidRPr="00977231" w:rsidRDefault="00D5367B" w:rsidP="00E23D77">
      <w:pPr>
        <w:spacing w:after="0"/>
        <w:ind w:firstLine="72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xml:space="preserve">Si ndotës tjetër është edhe ndotja urbane nga makinat e shumta të cilat janë të vjetruara dhe janë pa katalizator. </w:t>
      </w:r>
    </w:p>
    <w:p w:rsidR="00D5367B" w:rsidRPr="00977231" w:rsidRDefault="00D5367B" w:rsidP="00E23D77">
      <w:pPr>
        <w:spacing w:after="0"/>
        <w:ind w:firstLine="72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Për të evituar dhe zvogëluar një ndotje të tillë të ajrit duhet të merren edhe disa masa themelore.</w:t>
      </w:r>
    </w:p>
    <w:p w:rsidR="00D5367B" w:rsidRPr="00977231" w:rsidRDefault="00D5367B" w:rsidP="00FC36F2">
      <w:pPr>
        <w:numPr>
          <w:ilvl w:val="0"/>
          <w:numId w:val="7"/>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Shpikja e teknologjive të reja tekniko – teknologjike</w:t>
      </w:r>
    </w:p>
    <w:p w:rsidR="00D5367B" w:rsidRPr="00977231" w:rsidRDefault="00D5367B" w:rsidP="00FC36F2">
      <w:pPr>
        <w:numPr>
          <w:ilvl w:val="0"/>
          <w:numId w:val="7"/>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xml:space="preserve">Aplikimi i sistemeve të ndryshme teknologjike </w:t>
      </w:r>
    </w:p>
    <w:p w:rsidR="00D5367B" w:rsidRPr="00977231" w:rsidRDefault="00D5367B" w:rsidP="00FC36F2">
      <w:pPr>
        <w:numPr>
          <w:ilvl w:val="0"/>
          <w:numId w:val="7"/>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Ngritja e objekteve industriale sa më larg vendbanimeve të mëdha.</w:t>
      </w:r>
    </w:p>
    <w:p w:rsidR="00D5367B" w:rsidRPr="00977231" w:rsidRDefault="00D5367B" w:rsidP="00FC36F2">
      <w:pPr>
        <w:numPr>
          <w:ilvl w:val="0"/>
          <w:numId w:val="7"/>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Aplikimi i l</w:t>
      </w:r>
      <w:r w:rsidR="00B02C4D" w:rsidRPr="00977231">
        <w:rPr>
          <w:rFonts w:ascii="Times New Roman" w:hAnsi="Times New Roman" w:cs="Times New Roman"/>
          <w:sz w:val="24"/>
          <w:szCs w:val="24"/>
          <w:lang w:val="sq-AL"/>
        </w:rPr>
        <w:t>igjit për mbrojtjen e mjedisit</w:t>
      </w:r>
    </w:p>
    <w:p w:rsidR="00D5367B" w:rsidRPr="00977231" w:rsidRDefault="00D5367B" w:rsidP="00E23D77">
      <w:pPr>
        <w:spacing w:after="0"/>
        <w:ind w:firstLine="72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Këto masa për mbrojtjen e ajrit nga ndotjet mund të karakterizohen në dy grupe të mëdha:</w:t>
      </w:r>
    </w:p>
    <w:p w:rsidR="00D5367B" w:rsidRPr="00977231" w:rsidRDefault="00D5367B" w:rsidP="00E23D77">
      <w:pPr>
        <w:spacing w:after="0"/>
        <w:ind w:left="72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1. Masat higjienike - sanitare</w:t>
      </w:r>
    </w:p>
    <w:p w:rsidR="00D5367B" w:rsidRPr="00977231" w:rsidRDefault="00D5367B" w:rsidP="00E23D77">
      <w:pPr>
        <w:spacing w:after="0"/>
        <w:ind w:left="72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2. Masat tekniko – teknologjike.</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t>Këto masa kanë për qëllim zvogëlimin e shkallës së ndotjes në nivel normal.</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lastRenderedPageBreak/>
        <w:tab/>
        <w:t>Në kategorinë e pare rol të rëndësishëm luajnë sipërfaqet e gjelbëruara ku bëjnë pjesë parqet, kopshtet, shkurret, drunjtë e bulevardeve. Ato ngritën për shkaqe sanitare – higjienike dhe estetike, të cilat kryejnë funksionin e mbrojtjes së shoqërisë edhe nga zhurma, e cila drejtpërsëdrejti ndikon në sistemin nervor. Me zhurmë nënkuptohet çdo zë i pa dëshirueshëm, andaj është me rendësi të veçantë mbrojtja e mjedisit.</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t>Drunjtë, shkurret, barërat mënjanojnë fundërrinat prej ajrit të ndotur (duke i lidhur për vete), absorbojnë karbonin i cili është në përbërje të dyoksidit të karbonit dhe lirojnë oksigjenin gjatë procesit të fotosintezës. Në to sedimentohen edhe grimca të pluhurit ,dioksidi i sulfurit etj.</w:t>
      </w:r>
    </w:p>
    <w:p w:rsidR="00D5367B" w:rsidRPr="00977231" w:rsidRDefault="00D5367B" w:rsidP="00E23D77">
      <w:pPr>
        <w:pStyle w:val="BodyTextIndent"/>
        <w:spacing w:line="276" w:lineRule="auto"/>
        <w:rPr>
          <w:lang w:val="sq-AL"/>
        </w:rPr>
      </w:pPr>
      <w:r w:rsidRPr="00977231">
        <w:rPr>
          <w:lang w:val="sq-AL"/>
        </w:rPr>
        <w:t>2. Masat tekniko – teknologjike.- për mbrojtjen e ambientit nga ndotja realizohen nëpërmjet të një numri të madh të masave siqë është: reciklazha, të rralluarit, spastrimi me aparate të ndryshme etj.</w:t>
      </w:r>
    </w:p>
    <w:p w:rsidR="00D5367B" w:rsidRPr="00977231" w:rsidRDefault="00D5367B" w:rsidP="00E23D77">
      <w:pPr>
        <w:spacing w:after="0"/>
        <w:ind w:firstLine="72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Këto aparate janë:</w:t>
      </w:r>
    </w:p>
    <w:p w:rsidR="00D5367B" w:rsidRPr="00977231" w:rsidRDefault="00D5367B" w:rsidP="00FC36F2">
      <w:pPr>
        <w:numPr>
          <w:ilvl w:val="0"/>
          <w:numId w:val="8"/>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Aparatet e spastrimit të lagshtë siqë janë: shkumorët dhe shpërlarësit,</w:t>
      </w:r>
    </w:p>
    <w:p w:rsidR="00D5367B" w:rsidRPr="00977231" w:rsidRDefault="00D5367B" w:rsidP="00FC36F2">
      <w:pPr>
        <w:numPr>
          <w:ilvl w:val="0"/>
          <w:numId w:val="8"/>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Aparatet e filtrimit,</w:t>
      </w:r>
    </w:p>
    <w:p w:rsidR="00D5367B" w:rsidRPr="00977231" w:rsidRDefault="00BC71B3" w:rsidP="00FC36F2">
      <w:pPr>
        <w:numPr>
          <w:ilvl w:val="0"/>
          <w:numId w:val="8"/>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w:t>
      </w:r>
      <w:r w:rsidR="00D5367B" w:rsidRPr="00977231">
        <w:rPr>
          <w:rFonts w:ascii="Times New Roman" w:hAnsi="Times New Roman" w:cs="Times New Roman"/>
          <w:sz w:val="24"/>
          <w:szCs w:val="24"/>
          <w:lang w:val="sq-AL"/>
        </w:rPr>
        <w:t>paratet elektrike të fundërrimit (jonizimi i grimcave të imëta)</w:t>
      </w:r>
      <w:r w:rsidR="00906442" w:rsidRPr="00977231">
        <w:rPr>
          <w:rFonts w:ascii="Times New Roman" w:hAnsi="Times New Roman" w:cs="Times New Roman"/>
          <w:sz w:val="24"/>
          <w:szCs w:val="24"/>
          <w:lang w:val="sq-AL"/>
        </w:rPr>
        <w:t xml:space="preserve"> </w:t>
      </w:r>
      <w:r w:rsidR="00D5367B" w:rsidRPr="00977231">
        <w:rPr>
          <w:rFonts w:ascii="Times New Roman" w:hAnsi="Times New Roman" w:cs="Times New Roman"/>
          <w:sz w:val="24"/>
          <w:szCs w:val="24"/>
          <w:lang w:val="sq-AL"/>
        </w:rPr>
        <w:t>etj.</w:t>
      </w:r>
    </w:p>
    <w:p w:rsidR="004E3F97" w:rsidRPr="00977231" w:rsidRDefault="004E3F97" w:rsidP="004E3F97">
      <w:pPr>
        <w:spacing w:after="0"/>
        <w:ind w:left="720"/>
        <w:jc w:val="both"/>
        <w:rPr>
          <w:rFonts w:ascii="Times New Roman" w:hAnsi="Times New Roman" w:cs="Times New Roman"/>
          <w:sz w:val="24"/>
          <w:szCs w:val="24"/>
          <w:lang w:val="sq-AL"/>
        </w:rPr>
      </w:pPr>
    </w:p>
    <w:p w:rsidR="004E3F97" w:rsidRPr="00977231" w:rsidRDefault="004E3F97" w:rsidP="004E3F97">
      <w:pPr>
        <w:autoSpaceDE w:val="0"/>
        <w:autoSpaceDN w:val="0"/>
        <w:adjustRightInd w:val="0"/>
        <w:spacing w:after="0"/>
        <w:rPr>
          <w:rFonts w:ascii="Times New Roman" w:hAnsi="Times New Roman" w:cs="Times New Roman"/>
          <w:b/>
          <w:bCs/>
          <w:sz w:val="24"/>
          <w:szCs w:val="24"/>
        </w:rPr>
      </w:pPr>
      <w:r w:rsidRPr="00977231">
        <w:rPr>
          <w:rFonts w:ascii="Times New Roman" w:hAnsi="Times New Roman" w:cs="Times New Roman"/>
          <w:b/>
          <w:bCs/>
          <w:sz w:val="24"/>
          <w:szCs w:val="24"/>
        </w:rPr>
        <w:t>Monitorimi i cilësisë së ajrit</w:t>
      </w:r>
    </w:p>
    <w:p w:rsidR="004E3F97" w:rsidRPr="00977231" w:rsidRDefault="004E3F97" w:rsidP="004E3F97">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Monitorimi i cilësisë së ajrit realizohet nga këto institucione: IHMK, IKSHP, dhe nga disa operatorë ekonomik (ndotës) siç janë: KEK-u, dhe Feronikeli.</w:t>
      </w:r>
    </w:p>
    <w:p w:rsidR="00D5367B" w:rsidRPr="00977231" w:rsidRDefault="004E3F97" w:rsidP="004E3F97">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Monitorimi i cilësisë së ajrit në Kosovë ende është i mangët edhe pse ka përparime në kompletimin e rrjetit, pasi që ka filluar plotësimi i stacioneve automatike për monitorimin e cilësisë së ajrit nëpër disa qytete të Kosovës.</w:t>
      </w:r>
    </w:p>
    <w:p w:rsidR="00BC71B3" w:rsidRPr="00977231" w:rsidRDefault="00BC71B3" w:rsidP="004E3F97">
      <w:pPr>
        <w:autoSpaceDE w:val="0"/>
        <w:autoSpaceDN w:val="0"/>
        <w:adjustRightInd w:val="0"/>
        <w:spacing w:after="0"/>
        <w:jc w:val="both"/>
        <w:rPr>
          <w:rFonts w:ascii="Times New Roman" w:hAnsi="Times New Roman" w:cs="Times New Roman"/>
          <w:sz w:val="24"/>
          <w:szCs w:val="24"/>
        </w:rPr>
      </w:pPr>
    </w:p>
    <w:p w:rsidR="00BC71B3" w:rsidRPr="00977231" w:rsidRDefault="00BC71B3" w:rsidP="008527FD">
      <w:pPr>
        <w:autoSpaceDE w:val="0"/>
        <w:autoSpaceDN w:val="0"/>
        <w:adjustRightInd w:val="0"/>
        <w:spacing w:after="0"/>
        <w:jc w:val="both"/>
        <w:rPr>
          <w:rFonts w:ascii="Times New Roman" w:hAnsi="Times New Roman" w:cs="Times New Roman"/>
          <w:b/>
          <w:bCs/>
          <w:sz w:val="24"/>
          <w:szCs w:val="24"/>
        </w:rPr>
      </w:pPr>
      <w:r w:rsidRPr="00977231">
        <w:rPr>
          <w:rFonts w:ascii="Times New Roman" w:hAnsi="Times New Roman" w:cs="Times New Roman"/>
          <w:b/>
          <w:bCs/>
          <w:sz w:val="24"/>
          <w:szCs w:val="24"/>
        </w:rPr>
        <w:t>Monitorimi i cilësisë se ajrit nga IHMK</w:t>
      </w:r>
    </w:p>
    <w:p w:rsidR="003A2A63" w:rsidRPr="002616A0" w:rsidRDefault="003A2A63" w:rsidP="008527FD">
      <w:pPr>
        <w:autoSpaceDE w:val="0"/>
        <w:autoSpaceDN w:val="0"/>
        <w:adjustRightInd w:val="0"/>
        <w:spacing w:after="0"/>
        <w:jc w:val="both"/>
        <w:rPr>
          <w:rFonts w:ascii="Times New Roman" w:hAnsi="Times New Roman" w:cs="Times New Roman"/>
          <w:sz w:val="24"/>
          <w:szCs w:val="24"/>
          <w:shd w:val="clear" w:color="auto" w:fill="FFFFFF"/>
        </w:rPr>
      </w:pPr>
      <w:r w:rsidRPr="002616A0">
        <w:rPr>
          <w:rFonts w:ascii="Times New Roman" w:hAnsi="Times New Roman" w:cs="Times New Roman"/>
          <w:sz w:val="24"/>
          <w:szCs w:val="24"/>
          <w:shd w:val="clear" w:color="auto" w:fill="FFFFFF"/>
        </w:rPr>
        <w:t>Gjatë vitit 2020, Instituti Hidrometeorologjik i Kosovës – IHMK mori mbështetje nga Fondacioni i Mijëvjeçarit të Kosovës – MFK (financuar nga Korporata e Sfidave të Mijëvjeçarit-MCC) për zhvillimin e mëtejshëm të rrjetit të komunikimit që ofron të dhëna për cilësinë e ajrit në kohë reale nëpërmjet këtij portali online.</w:t>
      </w:r>
    </w:p>
    <w:p w:rsidR="003A2A63" w:rsidRPr="002616A0" w:rsidRDefault="003A2A63" w:rsidP="003A2A63">
      <w:pPr>
        <w:autoSpaceDE w:val="0"/>
        <w:autoSpaceDN w:val="0"/>
        <w:adjustRightInd w:val="0"/>
        <w:spacing w:after="0"/>
        <w:jc w:val="both"/>
        <w:rPr>
          <w:rFonts w:ascii="Times New Roman" w:hAnsi="Times New Roman" w:cs="Times New Roman"/>
          <w:bCs/>
          <w:sz w:val="24"/>
          <w:szCs w:val="24"/>
        </w:rPr>
      </w:pPr>
      <w:r w:rsidRPr="002616A0">
        <w:rPr>
          <w:rFonts w:ascii="Times New Roman" w:hAnsi="Times New Roman" w:cs="Times New Roman"/>
          <w:bCs/>
          <w:sz w:val="24"/>
          <w:szCs w:val="24"/>
        </w:rPr>
        <w:t>Shërbimi i Parashikimit në Kosovë</w:t>
      </w:r>
    </w:p>
    <w:p w:rsidR="003A2A63" w:rsidRPr="002616A0" w:rsidRDefault="003A2A63" w:rsidP="003A2A63">
      <w:pPr>
        <w:autoSpaceDE w:val="0"/>
        <w:autoSpaceDN w:val="0"/>
        <w:adjustRightInd w:val="0"/>
        <w:spacing w:after="0"/>
        <w:jc w:val="both"/>
        <w:rPr>
          <w:rFonts w:ascii="Times New Roman" w:hAnsi="Times New Roman" w:cs="Times New Roman"/>
          <w:bCs/>
          <w:sz w:val="24"/>
          <w:szCs w:val="24"/>
        </w:rPr>
      </w:pPr>
      <w:r w:rsidRPr="002616A0">
        <w:rPr>
          <w:rFonts w:ascii="Times New Roman" w:hAnsi="Times New Roman" w:cs="Times New Roman"/>
          <w:bCs/>
          <w:sz w:val="24"/>
          <w:szCs w:val="24"/>
        </w:rPr>
        <w:t>Matja e të dhënave të cilësisë së ajrit, pavarësisht saktësisë, mund të ofrojë informacione vetëm në lokacionin e një stacioni të veçantë të monitorimit të cilësisë së ajrit. Për të ofruar vlerësime të sakta të cilësisë së ajrit dhe parashikime të cilësisë së ajrit për tërë Kosovën është krijuar një model matematikor, i cili përdoret për gjenerimin e parashikimeve 3-ditore në dispozicion në PCA. Modeli shfrytëzon parashikimin e motit dhe modelet e shpërndarjes së ndotjes së ajrit në atmosferë në bazë të numrit të zvogëluar të 4 ndotësve: PM10, PM2.5, dioksidi i azotit (NO2) dhe ozoni (O3).</w:t>
      </w:r>
    </w:p>
    <w:p w:rsidR="003A2A63" w:rsidRPr="002616A0" w:rsidRDefault="003A2A63" w:rsidP="003A2A63">
      <w:pPr>
        <w:autoSpaceDE w:val="0"/>
        <w:autoSpaceDN w:val="0"/>
        <w:adjustRightInd w:val="0"/>
        <w:spacing w:after="0"/>
        <w:jc w:val="both"/>
        <w:rPr>
          <w:rFonts w:ascii="Times New Roman" w:hAnsi="Times New Roman" w:cs="Times New Roman"/>
          <w:bCs/>
          <w:sz w:val="24"/>
          <w:szCs w:val="24"/>
        </w:rPr>
      </w:pPr>
    </w:p>
    <w:p w:rsidR="003A2A63" w:rsidRPr="002616A0" w:rsidRDefault="003A2A63" w:rsidP="003A2A63">
      <w:pPr>
        <w:autoSpaceDE w:val="0"/>
        <w:autoSpaceDN w:val="0"/>
        <w:adjustRightInd w:val="0"/>
        <w:spacing w:after="0"/>
        <w:jc w:val="both"/>
        <w:rPr>
          <w:rFonts w:ascii="Times New Roman" w:hAnsi="Times New Roman" w:cs="Times New Roman"/>
          <w:bCs/>
          <w:sz w:val="24"/>
          <w:szCs w:val="24"/>
        </w:rPr>
      </w:pPr>
      <w:r w:rsidRPr="002616A0">
        <w:rPr>
          <w:rFonts w:ascii="Times New Roman" w:hAnsi="Times New Roman" w:cs="Times New Roman"/>
          <w:bCs/>
          <w:sz w:val="24"/>
          <w:szCs w:val="24"/>
        </w:rPr>
        <w:t xml:space="preserve">Qasja në parashikime është e mundur nëpërmjet menysë rënëse “të dhënat e parashikimit” në PCA dhe janë në dispozicion në dy nivele – për tërë Kosovën (rrjeti 1 </w:t>
      </w:r>
      <w:r w:rsidRPr="002616A0">
        <w:rPr>
          <w:rFonts w:ascii="Times New Roman" w:hAnsi="Times New Roman" w:cs="Times New Roman"/>
          <w:bCs/>
          <w:sz w:val="24"/>
          <w:szCs w:val="24"/>
        </w:rPr>
        <w:lastRenderedPageBreak/>
        <w:t>km për vendin dhe 0,5 km në qytete) dhe për Prishtinën me modelim më të detajuar dhe harta me rezolucion më të lartë (200 m në qytet dhe 50 m përgjatë rrugëve kryesore).</w:t>
      </w:r>
    </w:p>
    <w:p w:rsidR="003A2A63" w:rsidRPr="002616A0" w:rsidRDefault="003A2A63" w:rsidP="003A2A63">
      <w:pPr>
        <w:autoSpaceDE w:val="0"/>
        <w:autoSpaceDN w:val="0"/>
        <w:adjustRightInd w:val="0"/>
        <w:spacing w:after="0"/>
        <w:jc w:val="both"/>
        <w:rPr>
          <w:rFonts w:ascii="Times New Roman" w:hAnsi="Times New Roman" w:cs="Times New Roman"/>
          <w:bCs/>
          <w:sz w:val="24"/>
          <w:szCs w:val="24"/>
        </w:rPr>
      </w:pPr>
    </w:p>
    <w:p w:rsidR="003A2A63" w:rsidRPr="002616A0" w:rsidRDefault="003A2A63" w:rsidP="003A2A63">
      <w:pPr>
        <w:autoSpaceDE w:val="0"/>
        <w:autoSpaceDN w:val="0"/>
        <w:adjustRightInd w:val="0"/>
        <w:spacing w:after="0"/>
        <w:jc w:val="both"/>
        <w:rPr>
          <w:rFonts w:ascii="Times New Roman" w:hAnsi="Times New Roman" w:cs="Times New Roman"/>
          <w:bCs/>
          <w:sz w:val="24"/>
          <w:szCs w:val="24"/>
        </w:rPr>
      </w:pPr>
      <w:r w:rsidRPr="002616A0">
        <w:rPr>
          <w:rFonts w:ascii="Times New Roman" w:hAnsi="Times New Roman" w:cs="Times New Roman"/>
          <w:bCs/>
          <w:sz w:val="24"/>
          <w:szCs w:val="24"/>
        </w:rPr>
        <w:t>Parashikimet përdoren për t’i parashikuar përqendrimet e ndotësve, nivelin e ICA dhe efektet e mundshme shëndetësore. Prandaj, lejojnë planifikimin e aktiviteteve në një mënyrë që zvogëlon ekspozimin ndaj niveleve të larta të ndotjes.</w:t>
      </w:r>
    </w:p>
    <w:p w:rsidR="003A2A63" w:rsidRPr="002616A0" w:rsidRDefault="003A2A63" w:rsidP="008527FD">
      <w:pPr>
        <w:autoSpaceDE w:val="0"/>
        <w:autoSpaceDN w:val="0"/>
        <w:adjustRightInd w:val="0"/>
        <w:spacing w:after="0"/>
        <w:jc w:val="both"/>
        <w:rPr>
          <w:rFonts w:ascii="Times New Roman" w:hAnsi="Times New Roman" w:cs="Times New Roman"/>
          <w:bCs/>
          <w:sz w:val="24"/>
          <w:szCs w:val="24"/>
        </w:rPr>
      </w:pPr>
    </w:p>
    <w:p w:rsidR="003A2A63" w:rsidRPr="00977231" w:rsidRDefault="003A2A63" w:rsidP="008527FD">
      <w:pPr>
        <w:autoSpaceDE w:val="0"/>
        <w:autoSpaceDN w:val="0"/>
        <w:adjustRightInd w:val="0"/>
        <w:spacing w:after="0"/>
        <w:jc w:val="both"/>
        <w:rPr>
          <w:rFonts w:ascii="Times New Roman" w:hAnsi="Times New Roman" w:cs="Times New Roman"/>
          <w:b/>
          <w:bCs/>
          <w:sz w:val="24"/>
          <w:szCs w:val="24"/>
        </w:rPr>
      </w:pPr>
    </w:p>
    <w:p w:rsidR="00BC71B3" w:rsidRPr="00977231" w:rsidRDefault="00BC71B3" w:rsidP="008527F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Në bazë të Ligjit për mbrojtjen e mjedisit, Nr.03/L-025, Ligjit i mbrojtjes së ajrit nga ndotja, Nr.03/L-160 dhe Ligjit për veprimtarin hidrometeorologjike, Nr.02/L-79, IHMK është e obliguar që të bëjë monitorimin e cilësisë së ajrit në tërë teritorin e Kosovës.</w:t>
      </w:r>
    </w:p>
    <w:p w:rsidR="008527FD" w:rsidRPr="00977231" w:rsidRDefault="008527FD" w:rsidP="009B5646">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Nga fundi i vitit 2009 ka filluar së funksionuari stacioni i parë i monitorimit</w:t>
      </w:r>
      <w:r w:rsidR="009B5646" w:rsidRPr="00977231">
        <w:rPr>
          <w:rFonts w:ascii="Times New Roman" w:hAnsi="Times New Roman" w:cs="Times New Roman"/>
          <w:sz w:val="24"/>
          <w:szCs w:val="24"/>
        </w:rPr>
        <w:t xml:space="preserve"> </w:t>
      </w:r>
      <w:r w:rsidRPr="00977231">
        <w:rPr>
          <w:rFonts w:ascii="Times New Roman" w:hAnsi="Times New Roman" w:cs="Times New Roman"/>
          <w:sz w:val="24"/>
          <w:szCs w:val="24"/>
        </w:rPr>
        <w:t>automatik të cilësisë së ajrit i vendosur në Prishtinë-IHMK.</w:t>
      </w:r>
    </w:p>
    <w:p w:rsidR="008527FD" w:rsidRPr="00977231" w:rsidRDefault="008527FD" w:rsidP="009B5646">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Gjatë vitit 2010 Departamenti i Mbrojtjes së Mjedisit i MMPH dhe</w:t>
      </w:r>
      <w:r w:rsidR="009B5646" w:rsidRPr="00977231">
        <w:rPr>
          <w:rFonts w:ascii="Times New Roman" w:hAnsi="Times New Roman" w:cs="Times New Roman"/>
          <w:sz w:val="24"/>
          <w:szCs w:val="24"/>
        </w:rPr>
        <w:t xml:space="preserve"> </w:t>
      </w:r>
      <w:r w:rsidRPr="00977231">
        <w:rPr>
          <w:rFonts w:ascii="Times New Roman" w:hAnsi="Times New Roman" w:cs="Times New Roman"/>
          <w:sz w:val="24"/>
          <w:szCs w:val="24"/>
        </w:rPr>
        <w:t>Instituti Hidrometeorologjik i Kosovës, bazuar në kriteret e Direktivës</w:t>
      </w:r>
      <w:r w:rsidR="009B5646" w:rsidRPr="00977231">
        <w:rPr>
          <w:rFonts w:ascii="Times New Roman" w:hAnsi="Times New Roman" w:cs="Times New Roman"/>
          <w:sz w:val="24"/>
          <w:szCs w:val="24"/>
        </w:rPr>
        <w:t xml:space="preserve"> </w:t>
      </w:r>
      <w:r w:rsidRPr="00977231">
        <w:rPr>
          <w:rFonts w:ascii="Times New Roman" w:hAnsi="Times New Roman" w:cs="Times New Roman"/>
          <w:sz w:val="24"/>
          <w:szCs w:val="24"/>
        </w:rPr>
        <w:t>2008/50/EC, kanë bërë studimin preliminarë për përcaktimin e pikave</w:t>
      </w:r>
      <w:r w:rsidR="009B5646" w:rsidRPr="00977231">
        <w:rPr>
          <w:rFonts w:ascii="Times New Roman" w:hAnsi="Times New Roman" w:cs="Times New Roman"/>
          <w:sz w:val="24"/>
          <w:szCs w:val="24"/>
        </w:rPr>
        <w:t xml:space="preserve"> </w:t>
      </w:r>
      <w:r w:rsidRPr="00977231">
        <w:rPr>
          <w:rFonts w:ascii="Times New Roman" w:hAnsi="Times New Roman" w:cs="Times New Roman"/>
          <w:sz w:val="24"/>
          <w:szCs w:val="24"/>
        </w:rPr>
        <w:t>monitorues.</w:t>
      </w:r>
    </w:p>
    <w:p w:rsidR="008527FD" w:rsidRPr="00977231" w:rsidRDefault="008527FD" w:rsidP="009B5646">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Në studimin e lartëpërmendur është bërë edhe zonimi, kështu që Kosova</w:t>
      </w:r>
      <w:r w:rsidR="009B5646" w:rsidRPr="00977231">
        <w:rPr>
          <w:rFonts w:ascii="Times New Roman" w:hAnsi="Times New Roman" w:cs="Times New Roman"/>
          <w:sz w:val="24"/>
          <w:szCs w:val="24"/>
        </w:rPr>
        <w:t xml:space="preserve"> </w:t>
      </w:r>
      <w:r w:rsidRPr="00977231">
        <w:rPr>
          <w:rFonts w:ascii="Times New Roman" w:hAnsi="Times New Roman" w:cs="Times New Roman"/>
          <w:sz w:val="24"/>
          <w:szCs w:val="24"/>
        </w:rPr>
        <w:t>do të ketë një aglomerat (Prishtinën) dhe pjesa tjetër e vendit do të</w:t>
      </w:r>
      <w:r w:rsidR="009B5646" w:rsidRPr="00977231">
        <w:rPr>
          <w:rFonts w:ascii="Times New Roman" w:hAnsi="Times New Roman" w:cs="Times New Roman"/>
          <w:sz w:val="24"/>
          <w:szCs w:val="24"/>
        </w:rPr>
        <w:t xml:space="preserve"> </w:t>
      </w:r>
      <w:r w:rsidRPr="00977231">
        <w:rPr>
          <w:rFonts w:ascii="Times New Roman" w:hAnsi="Times New Roman" w:cs="Times New Roman"/>
          <w:sz w:val="24"/>
          <w:szCs w:val="24"/>
        </w:rPr>
        <w:t>formojnë një zonë.</w:t>
      </w:r>
    </w:p>
    <w:p w:rsidR="009B5646" w:rsidRPr="00977231" w:rsidRDefault="008527FD" w:rsidP="009B5646">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Numri i stacioneve është caktuar në bazë të kritereve te përcaktuara</w:t>
      </w:r>
      <w:r w:rsidR="009B5646" w:rsidRPr="00977231">
        <w:rPr>
          <w:rFonts w:ascii="Times New Roman" w:hAnsi="Times New Roman" w:cs="Times New Roman"/>
          <w:sz w:val="24"/>
          <w:szCs w:val="24"/>
        </w:rPr>
        <w:t xml:space="preserve"> </w:t>
      </w:r>
      <w:r w:rsidRPr="00977231">
        <w:rPr>
          <w:rFonts w:ascii="Times New Roman" w:hAnsi="Times New Roman" w:cs="Times New Roman"/>
          <w:sz w:val="24"/>
          <w:szCs w:val="24"/>
        </w:rPr>
        <w:t>nga Udhëzimi administrativ për kriteret për përcaktimin e pikave monitoruese</w:t>
      </w:r>
      <w:r w:rsidR="009B5646" w:rsidRPr="00977231">
        <w:rPr>
          <w:rFonts w:ascii="Times New Roman" w:hAnsi="Times New Roman" w:cs="Times New Roman"/>
          <w:sz w:val="24"/>
          <w:szCs w:val="24"/>
        </w:rPr>
        <w:t xml:space="preserve"> </w:t>
      </w:r>
      <w:r w:rsidRPr="00977231">
        <w:rPr>
          <w:rFonts w:ascii="Times New Roman" w:hAnsi="Times New Roman" w:cs="Times New Roman"/>
          <w:sz w:val="24"/>
          <w:szCs w:val="24"/>
        </w:rPr>
        <w:t>num</w:t>
      </w:r>
      <w:r w:rsidR="009B5646" w:rsidRPr="00977231">
        <w:rPr>
          <w:rFonts w:ascii="Times New Roman" w:hAnsi="Times New Roman" w:cs="Times New Roman"/>
          <w:sz w:val="24"/>
          <w:szCs w:val="24"/>
        </w:rPr>
        <w:t xml:space="preserve">rin dhe shpeshtësinë e matjeve, </w:t>
      </w:r>
      <w:r w:rsidRPr="00977231">
        <w:rPr>
          <w:rFonts w:ascii="Times New Roman" w:hAnsi="Times New Roman" w:cs="Times New Roman"/>
          <w:sz w:val="24"/>
          <w:szCs w:val="24"/>
        </w:rPr>
        <w:t>metodologjinë e punës, formën</w:t>
      </w:r>
      <w:r w:rsidR="009B5646" w:rsidRPr="00977231">
        <w:rPr>
          <w:rFonts w:ascii="Times New Roman" w:hAnsi="Times New Roman" w:cs="Times New Roman"/>
          <w:sz w:val="24"/>
          <w:szCs w:val="24"/>
        </w:rPr>
        <w:t xml:space="preserve"> dhe kohën e raportimit të të dhënave, Nr.15/2010. Bazuar në këtë udhëzim është vendosë që rrjeti i monitorimit të cilësisë së ajrit në Kosovë të ketë 9 stacione te monitorimit automatik dhe 1 stacion monitorues mobil.</w:t>
      </w:r>
    </w:p>
    <w:p w:rsidR="009B5646" w:rsidRPr="00977231" w:rsidRDefault="009B5646" w:rsidP="009B5646">
      <w:pPr>
        <w:autoSpaceDE w:val="0"/>
        <w:autoSpaceDN w:val="0"/>
        <w:adjustRightInd w:val="0"/>
        <w:spacing w:after="0"/>
        <w:jc w:val="both"/>
        <w:rPr>
          <w:rFonts w:ascii="Times New Roman" w:hAnsi="Times New Roman" w:cs="Times New Roman"/>
          <w:b/>
          <w:bCs/>
          <w:sz w:val="24"/>
          <w:szCs w:val="24"/>
        </w:rPr>
      </w:pPr>
    </w:p>
    <w:p w:rsidR="008527FD" w:rsidRPr="00977231" w:rsidRDefault="009B5646" w:rsidP="009B5646">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b/>
          <w:bCs/>
          <w:sz w:val="24"/>
          <w:szCs w:val="24"/>
        </w:rPr>
        <w:t xml:space="preserve">Stacioni i parë i monitorimit automatic </w:t>
      </w:r>
      <w:r w:rsidRPr="00977231">
        <w:rPr>
          <w:rFonts w:ascii="Times New Roman" w:hAnsi="Times New Roman" w:cs="Times New Roman"/>
          <w:sz w:val="24"/>
          <w:szCs w:val="24"/>
        </w:rPr>
        <w:t>i cilësisë së ajrit është vendosur në lokacionin e IHMK (Harta 1.). Koordinatat gjeografike të lokacionit janë 42°38’56.03”/ 21° 8’13.00”. Ky stacion është i pajisur me analizerët automatik të dioksidit të sulfurit (SO2), oksideve të azotit (NOx), monoksidit të karbonit (CO), ozonit (O3), monitori i grimcave të suspenduara PM10/PM2.5 si dhe me senzorët e parametrave meteorologjik.</w:t>
      </w:r>
    </w:p>
    <w:p w:rsidR="008527FD" w:rsidRPr="00977231" w:rsidRDefault="009B5646" w:rsidP="008527FD">
      <w:pPr>
        <w:autoSpaceDE w:val="0"/>
        <w:autoSpaceDN w:val="0"/>
        <w:adjustRightInd w:val="0"/>
        <w:spacing w:after="0" w:line="240" w:lineRule="auto"/>
        <w:jc w:val="both"/>
        <w:rPr>
          <w:rFonts w:ascii="Times New Roman" w:hAnsi="Times New Roman" w:cs="Times New Roman"/>
          <w:sz w:val="24"/>
          <w:szCs w:val="24"/>
        </w:rPr>
      </w:pPr>
      <w:r w:rsidRPr="00977231">
        <w:rPr>
          <w:rFonts w:ascii="Times New Roman" w:hAnsi="Times New Roman" w:cs="Times New Roman"/>
          <w:noProof/>
          <w:sz w:val="24"/>
          <w:szCs w:val="24"/>
        </w:rPr>
        <w:lastRenderedPageBreak/>
        <w:drawing>
          <wp:inline distT="0" distB="0" distL="0" distR="0">
            <wp:extent cx="5133975" cy="3267075"/>
            <wp:effectExtent l="1905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133975" cy="3267075"/>
                    </a:xfrm>
                    <a:prstGeom prst="rect">
                      <a:avLst/>
                    </a:prstGeom>
                    <a:noFill/>
                    <a:ln w="9525">
                      <a:noFill/>
                      <a:miter lim="800000"/>
                      <a:headEnd/>
                      <a:tailEnd/>
                    </a:ln>
                  </pic:spPr>
                </pic:pic>
              </a:graphicData>
            </a:graphic>
          </wp:inline>
        </w:drawing>
      </w:r>
    </w:p>
    <w:p w:rsidR="009B5646" w:rsidRPr="00977231" w:rsidRDefault="009B5646" w:rsidP="008527FD">
      <w:pPr>
        <w:autoSpaceDE w:val="0"/>
        <w:autoSpaceDN w:val="0"/>
        <w:adjustRightInd w:val="0"/>
        <w:spacing w:after="0" w:line="240" w:lineRule="auto"/>
        <w:jc w:val="both"/>
        <w:rPr>
          <w:rFonts w:ascii="PalatinoLinotype-Italic" w:hAnsi="PalatinoLinotype-Italic" w:cs="PalatinoLinotype-Italic"/>
          <w:i/>
          <w:iCs/>
          <w:sz w:val="18"/>
          <w:szCs w:val="18"/>
        </w:rPr>
      </w:pPr>
      <w:r w:rsidRPr="00977231">
        <w:rPr>
          <w:rFonts w:ascii="PalatinoLinotype-Italic" w:hAnsi="PalatinoLinotype-Italic" w:cs="PalatinoLinotype-Italic"/>
          <w:i/>
          <w:iCs/>
          <w:sz w:val="18"/>
          <w:szCs w:val="18"/>
        </w:rPr>
        <w:t>Stacioni i monitorimit të cilësisë së ajrit në oborrin e IHMK-së</w:t>
      </w:r>
    </w:p>
    <w:p w:rsidR="009B5646" w:rsidRPr="00977231" w:rsidRDefault="009B5646" w:rsidP="008527FD">
      <w:pPr>
        <w:autoSpaceDE w:val="0"/>
        <w:autoSpaceDN w:val="0"/>
        <w:adjustRightInd w:val="0"/>
        <w:spacing w:after="0" w:line="240" w:lineRule="auto"/>
        <w:jc w:val="both"/>
        <w:rPr>
          <w:rFonts w:ascii="PalatinoLinotype-Italic" w:hAnsi="PalatinoLinotype-Italic" w:cs="PalatinoLinotype-Italic"/>
          <w:i/>
          <w:iCs/>
          <w:sz w:val="18"/>
          <w:szCs w:val="18"/>
        </w:rPr>
      </w:pPr>
    </w:p>
    <w:p w:rsidR="009B5646" w:rsidRPr="00977231" w:rsidRDefault="009B5646" w:rsidP="009B5646">
      <w:pPr>
        <w:pStyle w:val="Heading3"/>
        <w:spacing w:line="276" w:lineRule="auto"/>
        <w:ind w:left="0"/>
        <w:rPr>
          <w:lang w:val="sq-AL"/>
        </w:rPr>
      </w:pPr>
    </w:p>
    <w:p w:rsidR="009B5646" w:rsidRPr="00977231" w:rsidRDefault="009B5646" w:rsidP="009A7F3D">
      <w:pPr>
        <w:autoSpaceDE w:val="0"/>
        <w:autoSpaceDN w:val="0"/>
        <w:adjustRightInd w:val="0"/>
        <w:spacing w:after="0"/>
        <w:jc w:val="both"/>
        <w:rPr>
          <w:rFonts w:ascii="Times New Roman" w:hAnsi="Times New Roman" w:cs="Times New Roman"/>
          <w:b/>
          <w:bCs/>
          <w:sz w:val="24"/>
          <w:szCs w:val="24"/>
        </w:rPr>
      </w:pPr>
      <w:r w:rsidRPr="00977231">
        <w:rPr>
          <w:rFonts w:ascii="Times New Roman" w:hAnsi="Times New Roman" w:cs="Times New Roman"/>
          <w:b/>
          <w:bCs/>
          <w:sz w:val="24"/>
          <w:szCs w:val="24"/>
        </w:rPr>
        <w:t>Konkluzionet</w:t>
      </w:r>
    </w:p>
    <w:p w:rsidR="009B5646" w:rsidRPr="00977231" w:rsidRDefault="009B5646"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Bazuar në të dhënat e disponueshme për cilësinë e ajrit, të dhënat</w:t>
      </w:r>
      <w:r w:rsidR="009A7F3D"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 emisione dhe të dhënave tjera statistikore, mundë të vlerësohet se</w:t>
      </w:r>
      <w:r w:rsidR="009A7F3D" w:rsidRPr="00977231">
        <w:rPr>
          <w:rFonts w:ascii="Times New Roman" w:hAnsi="Times New Roman" w:cs="Times New Roman"/>
          <w:sz w:val="24"/>
          <w:szCs w:val="24"/>
        </w:rPr>
        <w:t xml:space="preserve"> </w:t>
      </w:r>
      <w:r w:rsidRPr="00977231">
        <w:rPr>
          <w:rFonts w:ascii="Times New Roman" w:hAnsi="Times New Roman" w:cs="Times New Roman"/>
          <w:sz w:val="24"/>
          <w:szCs w:val="24"/>
        </w:rPr>
        <w:t>ajri në Kosovë ka cilësi jo të kënaqshme. Problem parësorë i ndotjes së</w:t>
      </w:r>
      <w:r w:rsidR="009A7F3D" w:rsidRPr="00977231">
        <w:rPr>
          <w:rFonts w:ascii="Times New Roman" w:hAnsi="Times New Roman" w:cs="Times New Roman"/>
          <w:sz w:val="24"/>
          <w:szCs w:val="24"/>
        </w:rPr>
        <w:t xml:space="preserve"> </w:t>
      </w:r>
      <w:r w:rsidRPr="00977231">
        <w:rPr>
          <w:rFonts w:ascii="Times New Roman" w:hAnsi="Times New Roman" w:cs="Times New Roman"/>
          <w:sz w:val="24"/>
          <w:szCs w:val="24"/>
        </w:rPr>
        <w:t>ajri në Kosovë është ndotja me grimcat PM10, duke mos i abstrahuar</w:t>
      </w:r>
      <w:r w:rsidR="009A7F3D" w:rsidRPr="00977231">
        <w:rPr>
          <w:rFonts w:ascii="Times New Roman" w:hAnsi="Times New Roman" w:cs="Times New Roman"/>
          <w:sz w:val="24"/>
          <w:szCs w:val="24"/>
        </w:rPr>
        <w:t xml:space="preserve"> </w:t>
      </w:r>
      <w:r w:rsidRPr="00977231">
        <w:rPr>
          <w:rFonts w:ascii="Times New Roman" w:hAnsi="Times New Roman" w:cs="Times New Roman"/>
          <w:sz w:val="24"/>
          <w:szCs w:val="24"/>
        </w:rPr>
        <w:t>edhe ndotësit tjerë të cilët atakojnë shëndetin e njeriut, vegjetacionit,</w:t>
      </w:r>
      <w:r w:rsidR="009A7F3D" w:rsidRPr="00977231">
        <w:rPr>
          <w:rFonts w:ascii="Times New Roman" w:hAnsi="Times New Roman" w:cs="Times New Roman"/>
          <w:sz w:val="24"/>
          <w:szCs w:val="24"/>
        </w:rPr>
        <w:t xml:space="preserve"> </w:t>
      </w:r>
      <w:r w:rsidRPr="00977231">
        <w:rPr>
          <w:rFonts w:ascii="Times New Roman" w:hAnsi="Times New Roman" w:cs="Times New Roman"/>
          <w:sz w:val="24"/>
          <w:szCs w:val="24"/>
        </w:rPr>
        <w:t>botën bimore, botën shtazore dhe rrezikojnë materialet. Institucionet</w:t>
      </w:r>
      <w:r w:rsidR="009A7F3D" w:rsidRPr="00977231">
        <w:rPr>
          <w:rFonts w:ascii="Times New Roman" w:hAnsi="Times New Roman" w:cs="Times New Roman"/>
          <w:sz w:val="24"/>
          <w:szCs w:val="24"/>
        </w:rPr>
        <w:t xml:space="preserve"> </w:t>
      </w:r>
      <w:r w:rsidRPr="00977231">
        <w:rPr>
          <w:rFonts w:ascii="Times New Roman" w:hAnsi="Times New Roman" w:cs="Times New Roman"/>
          <w:sz w:val="24"/>
          <w:szCs w:val="24"/>
        </w:rPr>
        <w:t>e Kosovës në periudhën e pasluftës brenda mandatit dhe mundësive</w:t>
      </w:r>
      <w:r w:rsidR="009A7F3D" w:rsidRPr="00977231">
        <w:rPr>
          <w:rFonts w:ascii="Times New Roman" w:hAnsi="Times New Roman" w:cs="Times New Roman"/>
          <w:sz w:val="24"/>
          <w:szCs w:val="24"/>
        </w:rPr>
        <w:t xml:space="preserve"> </w:t>
      </w:r>
      <w:r w:rsidRPr="00977231">
        <w:rPr>
          <w:rFonts w:ascii="Times New Roman" w:hAnsi="Times New Roman" w:cs="Times New Roman"/>
          <w:sz w:val="24"/>
          <w:szCs w:val="24"/>
        </w:rPr>
        <w:t>kanë bërë përpjekje në ndërmarrjen e masave adekuate për zvoglimin e</w:t>
      </w:r>
      <w:r w:rsidR="009A7F3D" w:rsidRPr="00977231">
        <w:rPr>
          <w:rFonts w:ascii="Times New Roman" w:hAnsi="Times New Roman" w:cs="Times New Roman"/>
          <w:sz w:val="24"/>
          <w:szCs w:val="24"/>
        </w:rPr>
        <w:t xml:space="preserve"> </w:t>
      </w:r>
      <w:r w:rsidRPr="00977231">
        <w:rPr>
          <w:rFonts w:ascii="Times New Roman" w:hAnsi="Times New Roman" w:cs="Times New Roman"/>
          <w:sz w:val="24"/>
          <w:szCs w:val="24"/>
        </w:rPr>
        <w:t>ndikimit të burimeve ndotëse në ajër dhe në përmirësimin e cilësisë së</w:t>
      </w:r>
      <w:r w:rsidR="009A7F3D" w:rsidRPr="00977231">
        <w:rPr>
          <w:rFonts w:ascii="Times New Roman" w:hAnsi="Times New Roman" w:cs="Times New Roman"/>
          <w:sz w:val="24"/>
          <w:szCs w:val="24"/>
        </w:rPr>
        <w:t xml:space="preserve"> </w:t>
      </w:r>
      <w:r w:rsidRPr="00977231">
        <w:rPr>
          <w:rFonts w:ascii="Times New Roman" w:hAnsi="Times New Roman" w:cs="Times New Roman"/>
          <w:sz w:val="24"/>
          <w:szCs w:val="24"/>
        </w:rPr>
        <w:t>ajrit. Megjithkëtë nevojitet angazhim edhe më i madh në përmirësimin e</w:t>
      </w:r>
      <w:r w:rsidR="009A7F3D" w:rsidRPr="00977231">
        <w:rPr>
          <w:rFonts w:ascii="Times New Roman" w:hAnsi="Times New Roman" w:cs="Times New Roman"/>
          <w:sz w:val="24"/>
          <w:szCs w:val="24"/>
        </w:rPr>
        <w:t xml:space="preserve"> </w:t>
      </w:r>
      <w:r w:rsidRPr="00977231">
        <w:rPr>
          <w:rFonts w:ascii="Times New Roman" w:hAnsi="Times New Roman" w:cs="Times New Roman"/>
          <w:sz w:val="24"/>
          <w:szCs w:val="24"/>
        </w:rPr>
        <w:t>gjendjes së përgjithshme në sektorin a ajrit.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Bazuar në këtë mundë të konludohet se:</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Baza legjislative për ajrin është në kompletim e sipër dhe është në masë të madhe e harmonizuar dhe e transponuar me direktivat e BE-së,</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Është hartuar Strategjia për Mbrojtjen e Ajrit nga Ndotja dhe Plani I Veprimit për përmirësimin e cilësinë e ajrit dhe gjatë këtij viti pritet miratimi i tyre nga Kuvendi i Kosovës,</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Ministria e Mjedisit dhe Planifikimit Hapësinorë në saje të ndihmës së ofruar nga Komisioni Evropian dhe donatorët e tjerë është në fazën e kompletimit dhe funksionalizimit të sistemit për monitorimit e cilësisë së ajrit,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Është e nevojshme që sistemi i monitorimit të ajrit të plotësohet edhe nga institucionet tjera monitoruese dhe nga operatorët ekonomik dhe po ashtu nevojitet të shtohet numri i parametrave të matur të rëndësishëm për vlerësimin e gjendjes së ajrit,</w:t>
      </w:r>
    </w:p>
    <w:p w:rsidR="009A7F3D" w:rsidRPr="00977231" w:rsidRDefault="005A7A6C" w:rsidP="005A7A6C">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lastRenderedPageBreak/>
        <w:t xml:space="preserve">• </w:t>
      </w:r>
      <w:r w:rsidR="009A7F3D" w:rsidRPr="00977231">
        <w:rPr>
          <w:rFonts w:ascii="Times New Roman" w:hAnsi="Times New Roman" w:cs="Times New Roman"/>
          <w:sz w:val="24"/>
          <w:szCs w:val="24"/>
        </w:rPr>
        <w:t>Ende nuk vërehen angazhime serioze nga operatorët ekonomik me ndikim në mjedis që të instalojnë sisteme vetanake kontinuale të monitorimit të emisioneve, megjithëse sistemi ekzistues i monitorimit, mundëson një vlerësim modest për emetimin e emisioneve në ajër nga operatorët ekonomik,</w:t>
      </w:r>
    </w:p>
    <w:p w:rsidR="009A7F3D" w:rsidRPr="00977231" w:rsidRDefault="005A7A6C" w:rsidP="005A7A6C">
      <w:pPr>
        <w:autoSpaceDE w:val="0"/>
        <w:autoSpaceDN w:val="0"/>
        <w:adjustRightInd w:val="0"/>
        <w:spacing w:after="0"/>
        <w:ind w:left="-90"/>
        <w:jc w:val="both"/>
        <w:rPr>
          <w:rFonts w:ascii="Times New Roman" w:hAnsi="Times New Roman" w:cs="Times New Roman"/>
          <w:sz w:val="24"/>
          <w:szCs w:val="24"/>
        </w:rPr>
      </w:pPr>
      <w:r w:rsidRPr="00977231">
        <w:rPr>
          <w:rFonts w:ascii="Times New Roman" w:hAnsi="Times New Roman" w:cs="Times New Roman"/>
          <w:sz w:val="24"/>
          <w:szCs w:val="24"/>
        </w:rPr>
        <w:t xml:space="preserve">• </w:t>
      </w:r>
      <w:r w:rsidR="009A7F3D" w:rsidRPr="00977231">
        <w:rPr>
          <w:rFonts w:ascii="Times New Roman" w:hAnsi="Times New Roman" w:cs="Times New Roman"/>
          <w:sz w:val="24"/>
          <w:szCs w:val="24"/>
        </w:rPr>
        <w:t>Edhe pse ka filluar inventarizimi i gazrave serë ende mungon sistemi kombëtar për monitorimin dhe raportimin e gazrave serë,</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Mungon gjithashtu edhe sistemi për monitorimin e zhurmës dhe sistemi për monitorimin e radioaktivitetit.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Ka filluar bashkëpunimi me institucionet mjedisore ndërkombëtare dhe ato të BE-së e veçanërisht me Agjencionin Evropian të Mjedisit.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p>
    <w:p w:rsidR="009A7F3D" w:rsidRPr="00977231" w:rsidRDefault="009A7F3D" w:rsidP="009A7F3D">
      <w:pPr>
        <w:autoSpaceDE w:val="0"/>
        <w:autoSpaceDN w:val="0"/>
        <w:adjustRightInd w:val="0"/>
        <w:spacing w:after="0"/>
        <w:jc w:val="both"/>
        <w:rPr>
          <w:rFonts w:ascii="Times New Roman" w:hAnsi="Times New Roman" w:cs="Times New Roman"/>
          <w:b/>
          <w:bCs/>
          <w:sz w:val="24"/>
          <w:szCs w:val="24"/>
        </w:rPr>
      </w:pPr>
      <w:r w:rsidRPr="00977231">
        <w:rPr>
          <w:rFonts w:ascii="Times New Roman" w:hAnsi="Times New Roman" w:cs="Times New Roman"/>
          <w:b/>
          <w:bCs/>
          <w:sz w:val="24"/>
          <w:szCs w:val="24"/>
        </w:rPr>
        <w:t>Rekomandimet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Në bazë të gjendjes së prezantuar në këtë raport, duke u bazuar në gjetjet, problemet dhe mangësitë e evidentuara dhe me qëllim të përmirësimit të gjendjes rekomandohet: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Përshtatja dhe transpozimi i plotë i legjislaturës për ajrin në harmoni me legjislaturën e Bashkimit Evropian, Organizata Botërore e Shëndetësisë dhe organizatave tjera ndërkombëtare,</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Hartimi i akteve ligjore e nënligjore për ajrin, ndryshimet klimatike, ozonin, zhurmën, radioaktivitetin dhe fenomene tjera që ndikojnë në ndotjen e ajrit;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Implementimi i Strategjisë për Mbrojtje e Ajrit nga Ndotja, Planit të Veprimit, Programit Nacional dhe projekteve specifike me qëllim të përmirësimit të cilësisë së ajrit,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Kompletimi dhe funksionalizimi i plotë i sistemit nacional për monitorimit e cilësisë së ajrit, sistemeve monitoruese vetanake nga operatorët ekonomik dhe të shtohet numri i parametrave të matur të rëndësishëm për vlerësimin e gjendjes së ajrit,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Ngritja e sistemit kombëtar për monitorimin dhe raportimin e gazit serë, si dhe sistemit për monitorimin e zhurmës dhe sistemit për monitorimin e radioaktivitetit,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Fuqizimini i inspektoratit në nivel qëndror dhe në nivel lokal në mbikëqyrjen, kontrollin dhe inspektimin e zbatimit të obligimeve ligjore dhe masave që kërkohen për mbrojtjen e ajrit dhe përmirësimin e cilësisë së tij,</w:t>
      </w:r>
    </w:p>
    <w:p w:rsidR="009A7F3D" w:rsidRPr="00977231" w:rsidRDefault="009A7F3D" w:rsidP="006135F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Forcimi i kapaciteteve teknike dhe institucionale dhe shtimi i personelit për mirëmbajtjen e rrjetit të monitorimit të cilësisë së ajrit, servisimin dhe kalibrimin e pasijeve.</w:t>
      </w:r>
    </w:p>
    <w:p w:rsidR="009A7F3D" w:rsidRPr="00977231" w:rsidRDefault="009A7F3D" w:rsidP="006135F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Ngritjen e kapaciteteve për modelim të shpërndarjes së ndotjes, hartimin e studimeve dhe analizave për gjendjen e ajrit,</w:t>
      </w:r>
    </w:p>
    <w:p w:rsidR="006135FF" w:rsidRPr="00977231" w:rsidRDefault="006135FF" w:rsidP="006135F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Thellimi i bashkëpunimit në mes të institucioneve monitoruese dhe operatorëve e sidomos në procesin e rrjedhjes së informatave, përpunimit, raportimit të tyre dhe informimit më efikas të publikut për kualitetin e ajrit.</w:t>
      </w:r>
    </w:p>
    <w:p w:rsidR="006135FF" w:rsidRPr="00977231" w:rsidRDefault="006135FF" w:rsidP="006135F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Përgaditja për Ratifikimin e Konventave dhe Protokolleve Ndërkombëtare për ajrin, ndryshimet klimatike dhe ozonin,</w:t>
      </w:r>
    </w:p>
    <w:p w:rsidR="006135FF" w:rsidRPr="00977231" w:rsidRDefault="006135FF" w:rsidP="006135F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lastRenderedPageBreak/>
        <w:t>• Çertifikimi dhe akreditimi i laboratorëve, pajisjet dhe personelit që bënë menaxhimin e rrjetit dhe paisjeve për monitorimin e cilësisë së ajrit;</w:t>
      </w:r>
    </w:p>
    <w:p w:rsidR="006135FF" w:rsidRPr="00977231" w:rsidRDefault="006135FF" w:rsidP="006135F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Vazhdimi i bashkëpunimit dhe shkëmbimit të përvojave dhe informative me Agjencinë Evropiane të Mjedisit dhe me institucionet tjera ndërkombëtare për cilësinë e ajrit, ndryshimet klimatike, hollimin e shtresës së ozonit, zhurmës e radioaktivitetit.</w:t>
      </w:r>
    </w:p>
    <w:p w:rsidR="009A7F3D" w:rsidRPr="00977231" w:rsidRDefault="009A7F3D" w:rsidP="009A7F3D">
      <w:pPr>
        <w:autoSpaceDE w:val="0"/>
        <w:autoSpaceDN w:val="0"/>
        <w:adjustRightInd w:val="0"/>
        <w:spacing w:after="0"/>
        <w:jc w:val="both"/>
        <w:rPr>
          <w:rFonts w:ascii="Times New Roman" w:hAnsi="Times New Roman" w:cs="Times New Roman"/>
          <w:sz w:val="24"/>
          <w:szCs w:val="24"/>
        </w:rPr>
      </w:pPr>
    </w:p>
    <w:p w:rsidR="004F6FE7" w:rsidRPr="00977231" w:rsidRDefault="004F6FE7" w:rsidP="00E23D77">
      <w:pPr>
        <w:pStyle w:val="Heading3"/>
        <w:spacing w:line="276" w:lineRule="auto"/>
        <w:rPr>
          <w:lang w:val="sq-AL"/>
        </w:rPr>
      </w:pPr>
    </w:p>
    <w:p w:rsidR="004F6FE7" w:rsidRPr="00977231" w:rsidRDefault="004F6FE7" w:rsidP="00E23D77">
      <w:pPr>
        <w:pStyle w:val="Heading3"/>
        <w:spacing w:line="276" w:lineRule="auto"/>
        <w:rPr>
          <w:lang w:val="sq-AL"/>
        </w:rPr>
      </w:pPr>
    </w:p>
    <w:p w:rsidR="00D5367B" w:rsidRPr="00977231" w:rsidRDefault="00D5367B" w:rsidP="00E23D77">
      <w:pPr>
        <w:pStyle w:val="Heading3"/>
        <w:spacing w:line="276" w:lineRule="auto"/>
        <w:rPr>
          <w:lang w:val="sq-AL"/>
        </w:rPr>
      </w:pPr>
      <w:r w:rsidRPr="00977231">
        <w:rPr>
          <w:lang w:val="sq-AL"/>
        </w:rPr>
        <w:t>UJI</w:t>
      </w:r>
    </w:p>
    <w:p w:rsidR="00C931D5" w:rsidRPr="00977231" w:rsidRDefault="00C931D5" w:rsidP="00C931D5">
      <w:pPr>
        <w:autoSpaceDE w:val="0"/>
        <w:autoSpaceDN w:val="0"/>
        <w:adjustRightInd w:val="0"/>
        <w:spacing w:after="0" w:line="240" w:lineRule="auto"/>
        <w:jc w:val="both"/>
        <w:rPr>
          <w:rFonts w:ascii="Times New Roman" w:hAnsi="Times New Roman" w:cs="Times New Roman"/>
          <w:sz w:val="24"/>
          <w:szCs w:val="24"/>
        </w:rPr>
      </w:pPr>
    </w:p>
    <w:p w:rsidR="00AE45D9" w:rsidRPr="00977231" w:rsidRDefault="00AE45D9" w:rsidP="00AE45D9">
      <w:pPr>
        <w:autoSpaceDE w:val="0"/>
        <w:autoSpaceDN w:val="0"/>
        <w:adjustRightInd w:val="0"/>
        <w:spacing w:after="0" w:line="240" w:lineRule="auto"/>
        <w:jc w:val="both"/>
        <w:rPr>
          <w:rFonts w:ascii="Times New Roman" w:hAnsi="Times New Roman" w:cs="Times New Roman"/>
          <w:sz w:val="24"/>
          <w:szCs w:val="24"/>
        </w:rPr>
      </w:pPr>
      <w:r w:rsidRPr="00977231">
        <w:rPr>
          <w:rFonts w:ascii="Times New Roman" w:hAnsi="Times New Roman" w:cs="Times New Roman"/>
          <w:sz w:val="24"/>
          <w:szCs w:val="24"/>
        </w:rPr>
        <w:t xml:space="preserve">Hidrologjia e zonës dallohet nga zhvillime të larta të rrjetit hidrografik, që në tërësi i takojnë ujëmbledhësit të Detit të Zi. Nëpër territorin e komunës së Vushtrrisë rrjedh lumi Silnica me disa degë të saj dhe një pjesë e rrjedhjes së poshtme e lumit Llap. Pas Drinit të Bardhë (4314 km2), Silnica është lumi me sipërfaqe më të madhe ujëmbledhëse në Kosovë prej 2912 km2. </w:t>
      </w:r>
    </w:p>
    <w:p w:rsidR="00AE45D9" w:rsidRPr="00977231" w:rsidRDefault="00AE45D9" w:rsidP="00AE45D9">
      <w:pPr>
        <w:autoSpaceDE w:val="0"/>
        <w:autoSpaceDN w:val="0"/>
        <w:adjustRightInd w:val="0"/>
        <w:spacing w:after="0" w:line="240" w:lineRule="auto"/>
        <w:jc w:val="both"/>
        <w:rPr>
          <w:rFonts w:ascii="Times New Roman" w:hAnsi="Times New Roman" w:cs="Times New Roman"/>
          <w:sz w:val="24"/>
          <w:szCs w:val="24"/>
        </w:rPr>
      </w:pPr>
      <w:r w:rsidRPr="00977231">
        <w:rPr>
          <w:rFonts w:ascii="Times New Roman" w:hAnsi="Times New Roman" w:cs="Times New Roman"/>
          <w:sz w:val="24"/>
          <w:szCs w:val="24"/>
        </w:rPr>
        <w:t xml:space="preserve">Territori i komunës së Vushtrrisë merr pjesë me 345 km2 ose afër 12% të sipërfaqes së tërësishme të ujëmbledhësit të nivelit me prurjeve ujore të lumit Silnica dhe shërben si pikë kryesore hidrometrike për këtë ujëmbledhës lumor. Në sektorin e rrjedhjes nëpër territorin e Vushtrrisë, ky lum nga ana e djathtë merr këto degë kryesore: Llapin, Lumkuqin, Tërstenën, Banjën e Gjytezës, ndërsa nga ana e majtë, Silnica merr vetëm disa përrenj dhe përrocka periodike, të cilat formohen në shpatet lindore të Qyqavicës. Nëpër komunën e Vushtrrisë kalojnë edhe dy lumenj më të vegjël: Tërstena dhe Studimja. </w:t>
      </w:r>
    </w:p>
    <w:p w:rsidR="00AE45D9" w:rsidRPr="00977231" w:rsidRDefault="00AE45D9" w:rsidP="00AE45D9">
      <w:pPr>
        <w:autoSpaceDE w:val="0"/>
        <w:autoSpaceDN w:val="0"/>
        <w:adjustRightInd w:val="0"/>
        <w:spacing w:after="0" w:line="240" w:lineRule="auto"/>
        <w:jc w:val="both"/>
        <w:rPr>
          <w:rFonts w:ascii="Times New Roman" w:hAnsi="Times New Roman" w:cs="Times New Roman"/>
          <w:sz w:val="24"/>
          <w:szCs w:val="24"/>
        </w:rPr>
      </w:pPr>
      <w:r w:rsidRPr="00977231">
        <w:rPr>
          <w:rFonts w:ascii="Times New Roman" w:hAnsi="Times New Roman" w:cs="Times New Roman"/>
          <w:sz w:val="24"/>
          <w:szCs w:val="24"/>
        </w:rPr>
        <w:t>Nga aspekti hidrogjeologjik, terreni i komunës së Vushtrrisë cilësohet me veti të dobëta filtruese, me mungesë të horizontit ujëmbajtës me përmasa të rëndësishme eksploatabile dhe ujëdhënie të vogël. Në komunën e Vushtrrisë janë disa lumenj që kanë rrjedhë të përhershme e disa rrjedhin vetëm kur ka të reshura. Këta lumenj janë: Silnica, Llapi, Brezhnica, Lumkuqi, Studimja, Terstena, Bajska</w:t>
      </w:r>
    </w:p>
    <w:p w:rsidR="00AE45D9" w:rsidRPr="00977231" w:rsidRDefault="00AE45D9" w:rsidP="00AE45D9">
      <w:pPr>
        <w:autoSpaceDE w:val="0"/>
        <w:autoSpaceDN w:val="0"/>
        <w:adjustRightInd w:val="0"/>
        <w:spacing w:after="0" w:line="240" w:lineRule="auto"/>
        <w:jc w:val="both"/>
        <w:rPr>
          <w:rFonts w:ascii="Times New Roman" w:hAnsi="Times New Roman" w:cs="Times New Roman"/>
          <w:sz w:val="24"/>
          <w:szCs w:val="24"/>
        </w:rPr>
      </w:pPr>
    </w:p>
    <w:p w:rsidR="00AE45D9" w:rsidRPr="00977231" w:rsidRDefault="00D5367B" w:rsidP="00AE45D9">
      <w:pPr>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xml:space="preserve">Me ndotje të ujit të pastër natyror nënkuptojmë çdo shmangie kualitative apo kuantitative e përbërjes dhe cilësive të tij natyrore kimike, fizike dhe biologjike, të cilat kanë pasoja të padëshirueshme për shëndetin e njeriut, ekonomin e tij </w:t>
      </w:r>
      <w:r w:rsidR="00AE45D9" w:rsidRPr="00977231">
        <w:rPr>
          <w:rFonts w:ascii="Times New Roman" w:hAnsi="Times New Roman" w:cs="Times New Roman"/>
          <w:sz w:val="24"/>
          <w:szCs w:val="24"/>
          <w:lang w:val="sq-AL"/>
        </w:rPr>
        <w:t>dhe ekosistemin në përgjithësi.</w:t>
      </w:r>
      <w:r w:rsidRPr="00977231">
        <w:rPr>
          <w:rFonts w:ascii="Times New Roman" w:hAnsi="Times New Roman" w:cs="Times New Roman"/>
          <w:sz w:val="24"/>
          <w:szCs w:val="24"/>
          <w:lang w:val="sq-AL"/>
        </w:rPr>
        <w:t xml:space="preserve">Vushtrria ka rezerva të vogla të ujit. </w:t>
      </w:r>
    </w:p>
    <w:p w:rsidR="00D5367B" w:rsidRPr="00977231" w:rsidRDefault="00D5367B" w:rsidP="00AE45D9">
      <w:pPr>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Qasje n</w:t>
      </w:r>
      <w:r w:rsidR="00BF670A" w:rsidRPr="00977231">
        <w:rPr>
          <w:rFonts w:ascii="Times New Roman" w:hAnsi="Times New Roman" w:cs="Times New Roman"/>
          <w:sz w:val="24"/>
          <w:szCs w:val="24"/>
          <w:lang w:val="sq-AL"/>
        </w:rPr>
        <w:t>ë ujësjellës kanë 70-75</w:t>
      </w:r>
      <w:r w:rsidRPr="00977231">
        <w:rPr>
          <w:rFonts w:ascii="Times New Roman" w:hAnsi="Times New Roman" w:cs="Times New Roman"/>
          <w:sz w:val="24"/>
          <w:szCs w:val="24"/>
          <w:lang w:val="sq-AL"/>
        </w:rPr>
        <w:t>% të popullatës kryesisht qyteti dhe fshatrat e pë</w:t>
      </w:r>
      <w:r w:rsidR="009C1477" w:rsidRPr="00977231">
        <w:rPr>
          <w:rFonts w:ascii="Times New Roman" w:hAnsi="Times New Roman" w:cs="Times New Roman"/>
          <w:sz w:val="24"/>
          <w:szCs w:val="24"/>
          <w:lang w:val="sq-AL"/>
        </w:rPr>
        <w:t>rafërta</w:t>
      </w:r>
      <w:r w:rsidRPr="00977231">
        <w:rPr>
          <w:rFonts w:ascii="Times New Roman" w:hAnsi="Times New Roman" w:cs="Times New Roman"/>
          <w:sz w:val="24"/>
          <w:szCs w:val="24"/>
          <w:lang w:val="sq-AL"/>
        </w:rPr>
        <w:t>. Ndotja e ujit është një problem jetik për jetën kur kihet parasysh rëndësia themelore e përdorimit të tij.</w:t>
      </w:r>
    </w:p>
    <w:p w:rsidR="001A2093" w:rsidRPr="00977231" w:rsidRDefault="00D5367B" w:rsidP="00E23D77">
      <w:pPr>
        <w:pStyle w:val="Footer"/>
        <w:spacing w:line="276" w:lineRule="auto"/>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r>
      <w:r w:rsidR="001A2093" w:rsidRPr="00977231">
        <w:rPr>
          <w:rFonts w:ascii="Times New Roman" w:hAnsi="Times New Roman" w:cs="Times New Roman"/>
          <w:sz w:val="24"/>
          <w:szCs w:val="24"/>
          <w:lang w:val="sq-AL"/>
        </w:rPr>
        <w:t>Derdhja e ujërave të zeza është një nder faktorët kryesor për ndotjen e ujit të pijes dhe të ujitjes që po sjellin pasoja të mëdha shëndetësore të njerëzit dhe te bujqësia në tërësi. Në mungesë të një plani urbanistik, familje të tëra ujërat e ndotura i derdhin në kanalet e ujitjes, që pastaj reflektohen me sëmundje të shumta të bimëve, që pastaj direkt reflektohen edhe në shëndetin e njeriut. Po ashtu ndotja e ujit për ujitje ndikon më të madhe edhe në shëndetin e kafshëve të cilat atë ujë e konsumojnë për pije.</w:t>
      </w:r>
    </w:p>
    <w:p w:rsidR="001A2093" w:rsidRPr="00977231" w:rsidRDefault="001A2093" w:rsidP="00E23D77">
      <w:pPr>
        <w:pStyle w:val="Footer"/>
        <w:spacing w:line="276" w:lineRule="auto"/>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lastRenderedPageBreak/>
        <w:tab/>
        <w:t>Gropat septike, që kanë nisur të aplikohen si rezervuare të ujërave të zeza, nga familjet rurale, bëhen jashtë standardeve të parapara, prandaj paraqesin burim infeksionesh nga më të ndryshmet.</w:t>
      </w:r>
    </w:p>
    <w:p w:rsidR="001A2093" w:rsidRPr="00977231" w:rsidRDefault="001A2093" w:rsidP="00E23D77">
      <w:pPr>
        <w:pStyle w:val="Footer"/>
        <w:spacing w:line="276" w:lineRule="auto"/>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t>Malet tona dita ditës po shkatërrohen pa mëshirë nga të pandërgjegjshmit e që në një të afërme nuk do të ekzistojnë fare. Për këtë ekziston edhe rreziku nga erozioni.</w:t>
      </w:r>
    </w:p>
    <w:p w:rsidR="001A2093" w:rsidRPr="00977231" w:rsidRDefault="001A2093" w:rsidP="00E23D77">
      <w:pPr>
        <w:pStyle w:val="Footer"/>
        <w:spacing w:line="276" w:lineRule="auto"/>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t>Lumenjtë “Sitnica” dhe “Terstena” janë lumenj që e begatojnë qytetin tone, por që sot fatkeqësisht janë lumenjtë të vdekur nga ndotja tejmase që i shkaktohen kryesisht nga KEK-u dhe nga ujërat e zeza, si dhe nga mbeturinat e ekonomive familjare.</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Në komunën e Vushtrrisë janë disa lumenj që kanë rrjedhë të përhershme e disa</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rrjedhin vetëm kur ka të reshura. Këta lumenj janë:</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Silnica</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Llapi</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Brezhnica</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Lumkuqi</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Studimja</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Terstena</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Bajska</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Smrekonica</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Të gjithë këta lumenj burimin e kanë në bjeshkët e shalës me përjashtim të lumit Llap</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I cili rrjedhë nga bjeshkët e Llapit si dhe lumi Silnica cili rrjedhën e ka nga Rrafshi i</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Kosovës dhe bjeshkët e Çyqavicës. të gjithë këta lumenj përveç Sitnicës rrjedhin nga</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ana e djathtë e maxhistralës Prishtinë-Vushtrri-Mitrovicë dhe Lumit Silnica kurse nga</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ana e majtë shtrihen bjeshkët e Çyqavicës që nuk ka lumenj që kanë rrjedhe të</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përhershme por janë të varur prej kushteve atmosferike kryesisht prroe dhe prrocka</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të ndryshme.</w:t>
      </w:r>
    </w:p>
    <w:p w:rsidR="001A2093" w:rsidRPr="00977231" w:rsidRDefault="001A2093" w:rsidP="00E23D77">
      <w:pPr>
        <w:pStyle w:val="Footer"/>
        <w:spacing w:line="276" w:lineRule="auto"/>
        <w:jc w:val="both"/>
        <w:rPr>
          <w:rFonts w:ascii="Times New Roman" w:hAnsi="Times New Roman" w:cs="Times New Roman"/>
          <w:sz w:val="24"/>
          <w:szCs w:val="24"/>
          <w:lang w:val="sq-AL"/>
        </w:rPr>
      </w:pPr>
    </w:p>
    <w:p w:rsidR="001A2093" w:rsidRPr="00977231" w:rsidRDefault="001A2093" w:rsidP="00E23D77">
      <w:pPr>
        <w:pStyle w:val="Footer"/>
        <w:spacing w:line="276" w:lineRule="auto"/>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Andaj duke u nisur nga këto fakte e shohim të rrugës që të ndërmarrim diçka për Mbrojtjen e Mjedisit, dhe largimin e sëmundjeve, çka do të thotë mbrojtjen e shëndetit tonë dhe të fëmijëve tanë.</w:t>
      </w:r>
    </w:p>
    <w:p w:rsidR="001A2093" w:rsidRPr="00977231" w:rsidRDefault="001A2093" w:rsidP="00E23D77">
      <w:pPr>
        <w:pStyle w:val="Footer"/>
        <w:spacing w:line="276" w:lineRule="auto"/>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t xml:space="preserve">Duke i analizuar këto probleme e shohim të udhës që ti mbrojm këta lumenjëme qëllim të vetëdijesimit të qytetarëve që ta mbrojnë mjedisin e tyre, ta ruajnë shëndetin e tyre, dhe të kenë një kujdes më të madh ndaj tretjeve dhe derdhjes së ujërave të ndotura, si dhe të mbrojtjes së lumit nga mbeturinat e amvisnive shtëpiake dhe të mjeteve hazarde. </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it-IT"/>
        </w:rPr>
      </w:pPr>
      <w:r w:rsidRPr="00977231">
        <w:rPr>
          <w:rFonts w:ascii="Times New Roman" w:hAnsi="Times New Roman" w:cs="Times New Roman"/>
          <w:sz w:val="24"/>
          <w:szCs w:val="24"/>
          <w:lang w:val="it-IT"/>
        </w:rPr>
        <w:t>Territori i komunës së Vushtrrisë ka një rrjet të zhvilluar hidrografik, i cili në tërësi i takon ujëmbledhësit të Detit të Zi (Sitnicë, Ibër).Nëpër territorin e komunës së Vushtrrisë rrjedh lumi Silnica me disa degë të saj dhe një pjesë e rrjedhjes së poshtme të lumit Llap. Pas Drinit të Bardhë (4314 km</w:t>
      </w:r>
      <w:r w:rsidRPr="00977231">
        <w:rPr>
          <w:rFonts w:ascii="Times New Roman" w:hAnsi="Times New Roman" w:cs="Times New Roman"/>
          <w:sz w:val="24"/>
          <w:szCs w:val="24"/>
          <w:vertAlign w:val="superscript"/>
          <w:lang w:val="it-IT"/>
        </w:rPr>
        <w:t>2</w:t>
      </w:r>
      <w:r w:rsidRPr="00977231">
        <w:rPr>
          <w:rFonts w:ascii="Times New Roman" w:hAnsi="Times New Roman" w:cs="Times New Roman"/>
          <w:sz w:val="24"/>
          <w:szCs w:val="24"/>
          <w:lang w:val="it-IT"/>
        </w:rPr>
        <w:t>), Sitnica është lumi me sipërfaqe më të madhe ujëmbledhëse në Kosovë prej 2912 km</w:t>
      </w:r>
      <w:r w:rsidRPr="00977231">
        <w:rPr>
          <w:rFonts w:ascii="Times New Roman" w:hAnsi="Times New Roman" w:cs="Times New Roman"/>
          <w:sz w:val="24"/>
          <w:szCs w:val="24"/>
          <w:vertAlign w:val="superscript"/>
          <w:lang w:val="it-IT"/>
        </w:rPr>
        <w:t>2</w:t>
      </w:r>
      <w:r w:rsidRPr="00977231">
        <w:rPr>
          <w:rFonts w:ascii="Times New Roman" w:hAnsi="Times New Roman" w:cs="Times New Roman"/>
          <w:sz w:val="24"/>
          <w:szCs w:val="24"/>
          <w:lang w:val="it-IT"/>
        </w:rPr>
        <w:t xml:space="preserve">. </w:t>
      </w: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sv-SE"/>
        </w:rPr>
      </w:pPr>
      <w:r w:rsidRPr="00977231">
        <w:rPr>
          <w:rFonts w:ascii="Times New Roman" w:hAnsi="Times New Roman" w:cs="Times New Roman"/>
          <w:sz w:val="24"/>
          <w:szCs w:val="24"/>
          <w:lang w:val="it-IT"/>
        </w:rPr>
        <w:t>Territori i komunës së Vushtrrisë merr pjesë me 345 km</w:t>
      </w:r>
      <w:r w:rsidRPr="00977231">
        <w:rPr>
          <w:rFonts w:ascii="Times New Roman" w:hAnsi="Times New Roman" w:cs="Times New Roman"/>
          <w:sz w:val="24"/>
          <w:szCs w:val="24"/>
          <w:vertAlign w:val="superscript"/>
          <w:lang w:val="it-IT"/>
        </w:rPr>
        <w:t>2</w:t>
      </w:r>
      <w:r w:rsidRPr="00977231">
        <w:rPr>
          <w:rFonts w:ascii="Times New Roman" w:hAnsi="Times New Roman" w:cs="Times New Roman"/>
          <w:sz w:val="24"/>
          <w:szCs w:val="24"/>
          <w:lang w:val="it-IT"/>
        </w:rPr>
        <w:t xml:space="preserve"> ose afër 12% të sipërfaqes së tërësishme të ujëmbledhësit të nivelit me prurjeve ujore të lumit Silnica dhe shërben si </w:t>
      </w:r>
      <w:r w:rsidRPr="00977231">
        <w:rPr>
          <w:rFonts w:ascii="Times New Roman" w:hAnsi="Times New Roman" w:cs="Times New Roman"/>
          <w:sz w:val="24"/>
          <w:szCs w:val="24"/>
          <w:lang w:val="it-IT"/>
        </w:rPr>
        <w:lastRenderedPageBreak/>
        <w:t xml:space="preserve">pikë kryesore hidrometrike për këtë ujëmbledhës lumor. Në sektorin e rrjedhjes nëpër territorin e Vushtrrisë, ky lum nga ana e djathtë merr këto degë kryesore: Llapin, Lumkuqin, Tërstenën, Banjën e Gjytezës, ndërsa nga ana e majtë, Silnica merre vetëm disa përrenjë dhe përrocka periodike, të cilat formohen në shpatet lindore të Qyqavicës. </w:t>
      </w:r>
      <w:r w:rsidRPr="00977231">
        <w:rPr>
          <w:rFonts w:ascii="Times New Roman" w:hAnsi="Times New Roman" w:cs="Times New Roman"/>
          <w:sz w:val="24"/>
          <w:szCs w:val="24"/>
          <w:lang w:val="sv-SE"/>
        </w:rPr>
        <w:t>Nëpër komunën e Vushtrrisë kalojnë edhe dy lumenjmë të vegjël: Tërstena dhe Studimja.</w:t>
      </w:r>
    </w:p>
    <w:p w:rsidR="001A2093" w:rsidRPr="00977231" w:rsidRDefault="004F6FE7" w:rsidP="00E23D77">
      <w:pPr>
        <w:autoSpaceDE w:val="0"/>
        <w:autoSpaceDN w:val="0"/>
        <w:adjustRightInd w:val="0"/>
        <w:rPr>
          <w:rFonts w:ascii="Times New Roman" w:hAnsi="Times New Roman" w:cs="Times New Roman"/>
          <w:sz w:val="24"/>
          <w:szCs w:val="24"/>
          <w:lang w:val="it-IT"/>
        </w:rPr>
      </w:pPr>
      <w:r w:rsidRPr="00977231">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1076325</wp:posOffset>
            </wp:positionH>
            <wp:positionV relativeFrom="paragraph">
              <wp:posOffset>144780</wp:posOffset>
            </wp:positionV>
            <wp:extent cx="3000375" cy="2247900"/>
            <wp:effectExtent l="19050" t="0" r="9525" b="0"/>
            <wp:wrapNone/>
            <wp:docPr id="16" name="Picture 2" descr="DSCN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494"/>
                    <pic:cNvPicPr>
                      <a:picLocks noChangeAspect="1" noChangeArrowheads="1"/>
                    </pic:cNvPicPr>
                  </pic:nvPicPr>
                  <pic:blipFill>
                    <a:blip r:embed="rId23" cstate="print"/>
                    <a:srcRect/>
                    <a:stretch>
                      <a:fillRect/>
                    </a:stretch>
                  </pic:blipFill>
                  <pic:spPr bwMode="auto">
                    <a:xfrm>
                      <a:off x="0" y="0"/>
                      <a:ext cx="3000375" cy="2247900"/>
                    </a:xfrm>
                    <a:prstGeom prst="rect">
                      <a:avLst/>
                    </a:prstGeom>
                    <a:noFill/>
                  </pic:spPr>
                </pic:pic>
              </a:graphicData>
            </a:graphic>
          </wp:anchor>
        </w:drawing>
      </w:r>
    </w:p>
    <w:p w:rsidR="001A2093" w:rsidRPr="00977231" w:rsidRDefault="001A2093" w:rsidP="00E23D77">
      <w:pPr>
        <w:autoSpaceDE w:val="0"/>
        <w:autoSpaceDN w:val="0"/>
        <w:adjustRightInd w:val="0"/>
        <w:rPr>
          <w:rFonts w:ascii="Times New Roman" w:hAnsi="Times New Roman" w:cs="Times New Roman"/>
          <w:b/>
          <w:bCs/>
          <w:sz w:val="24"/>
          <w:szCs w:val="24"/>
          <w:lang w:val="it-IT"/>
        </w:rPr>
      </w:pPr>
    </w:p>
    <w:p w:rsidR="001A2093" w:rsidRPr="00977231" w:rsidRDefault="001A2093" w:rsidP="00E23D77">
      <w:pPr>
        <w:autoSpaceDE w:val="0"/>
        <w:autoSpaceDN w:val="0"/>
        <w:adjustRightInd w:val="0"/>
        <w:rPr>
          <w:rFonts w:ascii="Times New Roman" w:hAnsi="Times New Roman" w:cs="Times New Roman"/>
          <w:b/>
          <w:bCs/>
          <w:sz w:val="24"/>
          <w:szCs w:val="24"/>
          <w:lang w:val="it-IT"/>
        </w:rPr>
      </w:pPr>
    </w:p>
    <w:p w:rsidR="001A2093" w:rsidRPr="00977231" w:rsidRDefault="001A2093" w:rsidP="00E23D77">
      <w:pPr>
        <w:autoSpaceDE w:val="0"/>
        <w:autoSpaceDN w:val="0"/>
        <w:adjustRightInd w:val="0"/>
        <w:rPr>
          <w:rFonts w:ascii="Times New Roman" w:hAnsi="Times New Roman" w:cs="Times New Roman"/>
          <w:b/>
          <w:bCs/>
          <w:sz w:val="24"/>
          <w:szCs w:val="24"/>
          <w:lang w:val="it-IT"/>
        </w:rPr>
      </w:pPr>
    </w:p>
    <w:p w:rsidR="001A2093" w:rsidRPr="00977231" w:rsidRDefault="001A2093" w:rsidP="00E23D77">
      <w:pPr>
        <w:autoSpaceDE w:val="0"/>
        <w:autoSpaceDN w:val="0"/>
        <w:adjustRightInd w:val="0"/>
        <w:rPr>
          <w:rFonts w:ascii="Times New Roman" w:hAnsi="Times New Roman" w:cs="Times New Roman"/>
          <w:b/>
          <w:bCs/>
          <w:sz w:val="24"/>
          <w:szCs w:val="24"/>
          <w:lang w:val="it-IT"/>
        </w:rPr>
      </w:pPr>
    </w:p>
    <w:p w:rsidR="001A2093" w:rsidRPr="00977231" w:rsidRDefault="001A2093" w:rsidP="00E23D77">
      <w:pPr>
        <w:autoSpaceDE w:val="0"/>
        <w:autoSpaceDN w:val="0"/>
        <w:adjustRightInd w:val="0"/>
        <w:rPr>
          <w:rFonts w:ascii="Times New Roman" w:hAnsi="Times New Roman" w:cs="Times New Roman"/>
          <w:b/>
          <w:bCs/>
          <w:sz w:val="24"/>
          <w:szCs w:val="24"/>
          <w:lang w:val="it-IT"/>
        </w:rPr>
      </w:pPr>
    </w:p>
    <w:p w:rsidR="001A2093" w:rsidRPr="00977231" w:rsidRDefault="001A2093" w:rsidP="00E23D77">
      <w:pPr>
        <w:autoSpaceDE w:val="0"/>
        <w:autoSpaceDN w:val="0"/>
        <w:adjustRightInd w:val="0"/>
        <w:rPr>
          <w:rFonts w:ascii="Times New Roman" w:hAnsi="Times New Roman" w:cs="Times New Roman"/>
          <w:b/>
          <w:bCs/>
          <w:sz w:val="24"/>
          <w:szCs w:val="24"/>
          <w:lang w:val="it-IT"/>
        </w:rPr>
      </w:pPr>
    </w:p>
    <w:p w:rsidR="001A2093" w:rsidRPr="00977231" w:rsidRDefault="001A2093" w:rsidP="00E23D77">
      <w:pPr>
        <w:autoSpaceDE w:val="0"/>
        <w:autoSpaceDN w:val="0"/>
        <w:adjustRightInd w:val="0"/>
        <w:rPr>
          <w:rFonts w:ascii="Times New Roman" w:hAnsi="Times New Roman" w:cs="Times New Roman"/>
          <w:b/>
          <w:bCs/>
          <w:sz w:val="24"/>
          <w:szCs w:val="24"/>
          <w:lang w:val="it-IT"/>
        </w:rPr>
      </w:pPr>
    </w:p>
    <w:p w:rsidR="001A2093" w:rsidRPr="00977231" w:rsidRDefault="001A2093" w:rsidP="00E23D77">
      <w:pPr>
        <w:autoSpaceDE w:val="0"/>
        <w:autoSpaceDN w:val="0"/>
        <w:adjustRightInd w:val="0"/>
        <w:spacing w:after="0"/>
        <w:jc w:val="both"/>
        <w:rPr>
          <w:rFonts w:ascii="Times New Roman" w:hAnsi="Times New Roman" w:cs="Times New Roman"/>
          <w:sz w:val="24"/>
          <w:szCs w:val="24"/>
          <w:lang w:val="it-IT"/>
        </w:rPr>
      </w:pPr>
      <w:r w:rsidRPr="00977231">
        <w:rPr>
          <w:rFonts w:ascii="Times New Roman" w:hAnsi="Times New Roman" w:cs="Times New Roman"/>
          <w:sz w:val="24"/>
          <w:szCs w:val="24"/>
          <w:lang w:val="it-IT"/>
        </w:rPr>
        <w:t>Lumi Silnica</w:t>
      </w:r>
    </w:p>
    <w:p w:rsidR="001A2093" w:rsidRPr="00977231" w:rsidRDefault="001A2093" w:rsidP="00E23D77">
      <w:pPr>
        <w:spacing w:after="0"/>
        <w:jc w:val="both"/>
        <w:rPr>
          <w:rFonts w:ascii="Times New Roman" w:hAnsi="Times New Roman" w:cs="Times New Roman"/>
          <w:sz w:val="24"/>
          <w:szCs w:val="24"/>
        </w:rPr>
      </w:pPr>
      <w:r w:rsidRPr="00977231">
        <w:rPr>
          <w:rFonts w:ascii="Times New Roman" w:hAnsi="Times New Roman" w:cs="Times New Roman"/>
          <w:sz w:val="24"/>
          <w:szCs w:val="24"/>
        </w:rPr>
        <w:t>Dikur</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Sitnica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shfrytëzohej</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piknik, rekreacion</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freskim, si</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ishte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shumë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atrktiv</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peshkim, kurse sot ky</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lumë, nga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pasojat e ndotjes</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madhe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shratit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tij, i ng</w:t>
      </w:r>
      <w:r w:rsidRPr="00977231">
        <w:rPr>
          <w:rFonts w:ascii="Times New Roman" w:hAnsi="Times New Roman" w:cs="Times New Roman"/>
          <w:sz w:val="24"/>
          <w:szCs w:val="24"/>
        </w:rPr>
        <w:t>jan</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një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prroske, e cila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lind pas vërshimeve. Lumi</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Sitnica</w:t>
      </w:r>
      <w:r w:rsidR="005F40B8" w:rsidRPr="00977231">
        <w:rPr>
          <w:rFonts w:ascii="Times New Roman" w:hAnsi="Times New Roman" w:cs="Times New Roman"/>
          <w:sz w:val="24"/>
          <w:szCs w:val="24"/>
        </w:rPr>
        <w:t xml:space="preserve"> </w:t>
      </w:r>
      <w:r w:rsidR="00266848" w:rsidRPr="00977231">
        <w:rPr>
          <w:rFonts w:ascii="Times New Roman" w:hAnsi="Times New Roman" w:cs="Times New Roman"/>
          <w:sz w:val="24"/>
          <w:szCs w:val="24"/>
        </w:rPr>
        <w:t>është i</w:t>
      </w:r>
      <w:r w:rsidRPr="00977231">
        <w:rPr>
          <w:rFonts w:ascii="Times New Roman" w:hAnsi="Times New Roman" w:cs="Times New Roman"/>
          <w:sz w:val="24"/>
          <w:szCs w:val="24"/>
        </w:rPr>
        <w:t xml:space="preserve"> gjatë 108.8 Km., kurse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si</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burime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kryesore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përditshme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ndotjes</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këtij</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janë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derdhjet e pa kontrolluara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ujrave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industriale (të KEK-ut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uzinave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tjera), si</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derdhja e ujrave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kanalizimeve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fshatrat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qytetet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që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shtrihen</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përgjat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Sitnica.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Derdhja e ujrave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përdorura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nga KEK-u në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lumin</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Sitnica e kan</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ndotur</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duksh</w:t>
      </w:r>
      <w:r w:rsidR="005F40B8" w:rsidRPr="00977231">
        <w:rPr>
          <w:rFonts w:ascii="Times New Roman" w:hAnsi="Times New Roman" w:cs="Times New Roman"/>
          <w:sz w:val="24"/>
          <w:szCs w:val="24"/>
        </w:rPr>
        <w:t>ë</w:t>
      </w:r>
      <w:r w:rsidRPr="00977231">
        <w:rPr>
          <w:rFonts w:ascii="Times New Roman" w:hAnsi="Times New Roman" w:cs="Times New Roman"/>
          <w:sz w:val="24"/>
          <w:szCs w:val="24"/>
        </w:rPr>
        <w:t>m</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këtë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lum. Ujrat e ndotura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 KEK-ut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mbajnë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ndotës</w:t>
      </w:r>
      <w:r w:rsidR="005F40B8" w:rsidRPr="00977231">
        <w:rPr>
          <w:rFonts w:ascii="Times New Roman" w:hAnsi="Times New Roman" w:cs="Times New Roman"/>
          <w:sz w:val="24"/>
          <w:szCs w:val="24"/>
        </w:rPr>
        <w:t xml:space="preserve"> inorganic </w:t>
      </w:r>
      <w:r w:rsidRPr="00977231">
        <w:rPr>
          <w:rFonts w:ascii="Times New Roman" w:hAnsi="Times New Roman" w:cs="Times New Roman"/>
          <w:sz w:val="24"/>
          <w:szCs w:val="24"/>
        </w:rPr>
        <w:t>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organik.</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bazë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analizave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është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vertetuar se në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lumin</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Sitnica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ka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sasi</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konsiderushme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joneve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bakrit, plumbit, zingut, kadmijumit, 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cilat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vijnë</w:t>
      </w:r>
      <w:r w:rsidR="005F40B8" w:rsidRPr="00977231">
        <w:rPr>
          <w:rFonts w:ascii="Times New Roman" w:hAnsi="Times New Roman" w:cs="Times New Roman"/>
          <w:sz w:val="24"/>
          <w:szCs w:val="24"/>
        </w:rPr>
        <w:t xml:space="preserve"> kryesi</w:t>
      </w:r>
      <w:r w:rsidRPr="00977231">
        <w:rPr>
          <w:rFonts w:ascii="Times New Roman" w:hAnsi="Times New Roman" w:cs="Times New Roman"/>
          <w:sz w:val="24"/>
          <w:szCs w:val="24"/>
        </w:rPr>
        <w:t>sht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uzinat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flotacion e xeheve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Kishnicë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Ajvali.</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Pos</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përqendrimit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joneve, rreziku vie edhe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prezenca e fenoleve, 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cilat</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mundë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depertojnë</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edhe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deri</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te</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uji</w:t>
      </w:r>
      <w:r w:rsidR="005F40B8" w:rsidRPr="00977231">
        <w:rPr>
          <w:rFonts w:ascii="Times New Roman" w:hAnsi="Times New Roman" w:cs="Times New Roman"/>
          <w:sz w:val="24"/>
          <w:szCs w:val="24"/>
        </w:rPr>
        <w:t xml:space="preserve"> I </w:t>
      </w:r>
      <w:r w:rsidRPr="00977231">
        <w:rPr>
          <w:rFonts w:ascii="Times New Roman" w:hAnsi="Times New Roman" w:cs="Times New Roman"/>
          <w:sz w:val="24"/>
          <w:szCs w:val="24"/>
        </w:rPr>
        <w:t xml:space="preserve">puseve, </w:t>
      </w:r>
      <w:r w:rsidR="005F40B8" w:rsidRPr="00977231">
        <w:rPr>
          <w:rFonts w:ascii="Times New Roman" w:hAnsi="Times New Roman" w:cs="Times New Roman"/>
          <w:sz w:val="24"/>
          <w:szCs w:val="24"/>
        </w:rPr>
        <w:t xml:space="preserve">I </w:t>
      </w:r>
      <w:r w:rsidRPr="00977231">
        <w:rPr>
          <w:rFonts w:ascii="Times New Roman" w:hAnsi="Times New Roman" w:cs="Times New Roman"/>
          <w:sz w:val="24"/>
          <w:szCs w:val="24"/>
        </w:rPr>
        <w:t>cili</w:t>
      </w:r>
      <w:r w:rsidR="005F40B8"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përdoret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pije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amvisri.</w:t>
      </w:r>
    </w:p>
    <w:p w:rsidR="001A2093" w:rsidRPr="00977231" w:rsidRDefault="001A2093" w:rsidP="00E23D77">
      <w:pPr>
        <w:spacing w:after="0"/>
        <w:jc w:val="both"/>
        <w:rPr>
          <w:rFonts w:ascii="Times New Roman" w:hAnsi="Times New Roman" w:cs="Times New Roman"/>
          <w:sz w:val="24"/>
          <w:szCs w:val="24"/>
        </w:rPr>
      </w:pPr>
      <w:r w:rsidRPr="00977231">
        <w:rPr>
          <w:rFonts w:ascii="Times New Roman" w:hAnsi="Times New Roman" w:cs="Times New Roman"/>
          <w:sz w:val="24"/>
          <w:szCs w:val="24"/>
        </w:rPr>
        <w:t>Fenolet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përbërja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kimike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janë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komponime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kimike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aromatike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benzenit, 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cilat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kanë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veprim</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toksik</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kancorogjen, 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cilat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shkaktojn</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kancerin.</w:t>
      </w:r>
    </w:p>
    <w:p w:rsidR="001A2093" w:rsidRPr="00977231" w:rsidRDefault="001A2093" w:rsidP="00E23D77">
      <w:pPr>
        <w:spacing w:after="0"/>
        <w:jc w:val="both"/>
        <w:rPr>
          <w:rFonts w:ascii="Times New Roman" w:hAnsi="Times New Roman" w:cs="Times New Roman"/>
          <w:sz w:val="24"/>
          <w:szCs w:val="24"/>
        </w:rPr>
      </w:pPr>
      <w:r w:rsidRPr="00977231">
        <w:rPr>
          <w:rFonts w:ascii="Times New Roman" w:hAnsi="Times New Roman" w:cs="Times New Roman"/>
          <w:sz w:val="24"/>
          <w:szCs w:val="24"/>
        </w:rPr>
        <w:t>Në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vitn 2004 nga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bugjeti</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Komunal</w:t>
      </w:r>
      <w:r w:rsidR="00CE70A1" w:rsidRPr="00977231">
        <w:rPr>
          <w:rFonts w:ascii="Times New Roman" w:hAnsi="Times New Roman" w:cs="Times New Roman"/>
          <w:sz w:val="24"/>
          <w:szCs w:val="24"/>
        </w:rPr>
        <w:t xml:space="preserve"> I </w:t>
      </w:r>
      <w:r w:rsidRPr="00977231">
        <w:rPr>
          <w:rFonts w:ascii="Times New Roman" w:hAnsi="Times New Roman" w:cs="Times New Roman"/>
          <w:sz w:val="24"/>
          <w:szCs w:val="24"/>
        </w:rPr>
        <w:t>Vushtrrisë</w:t>
      </w:r>
      <w:r w:rsidR="00CE70A1" w:rsidRPr="00977231">
        <w:rPr>
          <w:rFonts w:ascii="Times New Roman" w:hAnsi="Times New Roman" w:cs="Times New Roman"/>
          <w:sz w:val="24"/>
          <w:szCs w:val="24"/>
        </w:rPr>
        <w:t xml:space="preserve"> janë </w:t>
      </w:r>
      <w:r w:rsidRPr="00977231">
        <w:rPr>
          <w:rFonts w:ascii="Times New Roman" w:hAnsi="Times New Roman" w:cs="Times New Roman"/>
          <w:sz w:val="24"/>
          <w:szCs w:val="24"/>
        </w:rPr>
        <w:t>bë</w:t>
      </w:r>
      <w:r w:rsidR="00CE70A1" w:rsidRPr="00977231">
        <w:rPr>
          <w:rFonts w:ascii="Times New Roman" w:hAnsi="Times New Roman" w:cs="Times New Roman"/>
          <w:sz w:val="24"/>
          <w:szCs w:val="24"/>
        </w:rPr>
        <w:t xml:space="preserve">r </w:t>
      </w:r>
      <w:r w:rsidRPr="00977231">
        <w:rPr>
          <w:rFonts w:ascii="Times New Roman" w:hAnsi="Times New Roman" w:cs="Times New Roman"/>
          <w:sz w:val="24"/>
          <w:szCs w:val="24"/>
        </w:rPr>
        <w:t>analizat e ujit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puseve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gjitha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fshatrat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afër</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Sitnica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kto</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analiza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kryera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Instituti</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Kombëtar</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Shëndetësor</w:t>
      </w:r>
      <w:r w:rsidR="00CE70A1" w:rsidRPr="00977231">
        <w:rPr>
          <w:rFonts w:ascii="Times New Roman" w:hAnsi="Times New Roman" w:cs="Times New Roman"/>
          <w:sz w:val="24"/>
          <w:szCs w:val="24"/>
        </w:rPr>
        <w:t xml:space="preserve"> I </w:t>
      </w:r>
      <w:r w:rsidRPr="00977231">
        <w:rPr>
          <w:rFonts w:ascii="Times New Roman" w:hAnsi="Times New Roman" w:cs="Times New Roman"/>
          <w:sz w:val="24"/>
          <w:szCs w:val="24"/>
        </w:rPr>
        <w:t>Kosovës del se uji</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këto</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puse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është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i pa përdorshëm</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pije, andaj</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preferohet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që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popullata, e cilajeton</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rrethë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këtij</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njoftohet</w:t>
      </w:r>
      <w:r w:rsidRPr="00977231">
        <w:rPr>
          <w:rFonts w:ascii="Times New Roman" w:hAnsi="Times New Roman" w:cs="Times New Roman"/>
          <w:sz w:val="24"/>
          <w:szCs w:val="24"/>
        </w:rPr>
        <w:t xml:space="preserve"> me rrezikun permanent që</w:t>
      </w:r>
      <w:r w:rsidR="00CE70A1" w:rsidRPr="00977231">
        <w:rPr>
          <w:rFonts w:ascii="Times New Roman" w:hAnsi="Times New Roman" w:cs="Times New Roman"/>
          <w:sz w:val="24"/>
          <w:szCs w:val="24"/>
        </w:rPr>
        <w:t xml:space="preserve"> I </w:t>
      </w:r>
      <w:r w:rsidRPr="00977231">
        <w:rPr>
          <w:rFonts w:ascii="Times New Roman" w:hAnsi="Times New Roman" w:cs="Times New Roman"/>
          <w:sz w:val="24"/>
          <w:szCs w:val="24"/>
        </w:rPr>
        <w:t>kanoset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këta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ndotës, andaj</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CE70A1" w:rsidRPr="00977231">
        <w:rPr>
          <w:rFonts w:ascii="Times New Roman" w:hAnsi="Times New Roman" w:cs="Times New Roman"/>
          <w:sz w:val="24"/>
          <w:szCs w:val="24"/>
        </w:rPr>
        <w:t xml:space="preserve"> ti</w:t>
      </w:r>
      <w:r w:rsidRPr="00977231">
        <w:rPr>
          <w:rFonts w:ascii="Times New Roman" w:hAnsi="Times New Roman" w:cs="Times New Roman"/>
          <w:sz w:val="24"/>
          <w:szCs w:val="24"/>
        </w:rPr>
        <w:t>u shmangur</w:t>
      </w:r>
      <w:r w:rsidR="00CE70A1" w:rsidRPr="00977231">
        <w:rPr>
          <w:rFonts w:ascii="Times New Roman" w:hAnsi="Times New Roman" w:cs="Times New Roman"/>
          <w:sz w:val="24"/>
          <w:szCs w:val="24"/>
        </w:rPr>
        <w:t xml:space="preserve"> një </w:t>
      </w:r>
      <w:r w:rsidRPr="00977231">
        <w:rPr>
          <w:rFonts w:ascii="Times New Roman" w:hAnsi="Times New Roman" w:cs="Times New Roman"/>
          <w:sz w:val="24"/>
          <w:szCs w:val="24"/>
        </w:rPr>
        <w:t>rreziku</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preferohen</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banorët e lokaliteteve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afer</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që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sa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më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shpesh</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bëjnë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kontrollimin e kualitetit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ujit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Institutin</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Kombëtar</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Shëndetësor</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Prishtinë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këshillohen</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përdorimin e ujit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lastRenderedPageBreak/>
        <w:t>pijes</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puset, në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kundërten do 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ballafaqohen me helmime</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ndryshme, të</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cilat</w:t>
      </w:r>
      <w:r w:rsidR="00CE70A1" w:rsidRPr="00977231">
        <w:rPr>
          <w:rFonts w:ascii="Times New Roman" w:hAnsi="Times New Roman" w:cs="Times New Roman"/>
          <w:sz w:val="24"/>
          <w:szCs w:val="24"/>
        </w:rPr>
        <w:t xml:space="preserve"> </w:t>
      </w:r>
      <w:r w:rsidRPr="00977231">
        <w:rPr>
          <w:rFonts w:ascii="Times New Roman" w:hAnsi="Times New Roman" w:cs="Times New Roman"/>
          <w:sz w:val="24"/>
          <w:szCs w:val="24"/>
        </w:rPr>
        <w:t>mundë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përcillen me pasoja</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rënda.</w:t>
      </w:r>
    </w:p>
    <w:p w:rsidR="001A2093" w:rsidRPr="00977231" w:rsidRDefault="008A1BEE" w:rsidP="00E23D77">
      <w:pPr>
        <w:spacing w:after="0"/>
        <w:jc w:val="both"/>
        <w:rPr>
          <w:rFonts w:ascii="Times New Roman" w:hAnsi="Times New Roman" w:cs="Times New Roman"/>
          <w:sz w:val="24"/>
          <w:szCs w:val="24"/>
        </w:rPr>
      </w:pPr>
      <w:r w:rsidRPr="00977231">
        <w:rPr>
          <w:rFonts w:ascii="Times New Roman" w:hAnsi="Times New Roman" w:cs="Times New Roman"/>
          <w:sz w:val="24"/>
          <w:szCs w:val="24"/>
        </w:rPr>
        <w:t>Anda</w:t>
      </w:r>
      <w:r w:rsidR="001A2093" w:rsidRPr="00977231">
        <w:rPr>
          <w:rFonts w:ascii="Times New Roman" w:hAnsi="Times New Roman" w:cs="Times New Roman"/>
          <w:sz w:val="24"/>
          <w:szCs w:val="24"/>
        </w:rPr>
        <w:t>j</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për</w:t>
      </w:r>
      <w:r w:rsidRPr="00977231">
        <w:rPr>
          <w:rFonts w:ascii="Times New Roman" w:hAnsi="Times New Roman" w:cs="Times New Roman"/>
          <w:sz w:val="24"/>
          <w:szCs w:val="24"/>
        </w:rPr>
        <w:t xml:space="preserve"> t</w:t>
      </w:r>
      <w:r w:rsidR="001A2093" w:rsidRPr="00977231">
        <w:rPr>
          <w:rFonts w:ascii="Times New Roman" w:hAnsi="Times New Roman" w:cs="Times New Roman"/>
          <w:sz w:val="24"/>
          <w:szCs w:val="24"/>
        </w:rPr>
        <w:t>ju</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kthyer</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funksionaliteti</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këtij</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lumi</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për</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piknik, freskim</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dhe</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peshkim</w:t>
      </w:r>
      <w:r w:rsidRPr="00977231">
        <w:rPr>
          <w:rFonts w:ascii="Times New Roman" w:hAnsi="Times New Roman" w:cs="Times New Roman"/>
          <w:sz w:val="24"/>
          <w:szCs w:val="24"/>
        </w:rPr>
        <w:t xml:space="preserve"> d</w:t>
      </w:r>
      <w:r w:rsidR="001A2093" w:rsidRPr="00977231">
        <w:rPr>
          <w:rFonts w:ascii="Times New Roman" w:hAnsi="Times New Roman" w:cs="Times New Roman"/>
          <w:sz w:val="24"/>
          <w:szCs w:val="24"/>
        </w:rPr>
        <w:t>uhet</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që</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të</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rregullohet</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diga e cila</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ëshë</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mjaft e dëmtuar, si</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dhe</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të</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ndertohet</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një</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impant</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ku do të</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trajtohen</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të</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gjitha</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ujrat e zeza</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dhe</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ndotësit</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tjer</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që e ndotin</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mjaft</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këtë</w:t>
      </w:r>
      <w:r w:rsidRPr="00977231">
        <w:rPr>
          <w:rFonts w:ascii="Times New Roman" w:hAnsi="Times New Roman" w:cs="Times New Roman"/>
          <w:sz w:val="24"/>
          <w:szCs w:val="24"/>
        </w:rPr>
        <w:t xml:space="preserve"> </w:t>
      </w:r>
      <w:r w:rsidR="001A2093" w:rsidRPr="00977231">
        <w:rPr>
          <w:rFonts w:ascii="Times New Roman" w:hAnsi="Times New Roman" w:cs="Times New Roman"/>
          <w:sz w:val="24"/>
          <w:szCs w:val="24"/>
        </w:rPr>
        <w:t>lum.</w:t>
      </w:r>
    </w:p>
    <w:p w:rsidR="001A2093" w:rsidRPr="00977231" w:rsidRDefault="001A2093" w:rsidP="00E23D77">
      <w:pPr>
        <w:spacing w:after="0"/>
        <w:jc w:val="both"/>
        <w:rPr>
          <w:rFonts w:ascii="Times New Roman" w:hAnsi="Times New Roman" w:cs="Times New Roman"/>
          <w:sz w:val="24"/>
          <w:szCs w:val="24"/>
        </w:rPr>
      </w:pPr>
      <w:r w:rsidRPr="00977231">
        <w:rPr>
          <w:rFonts w:ascii="Times New Roman" w:hAnsi="Times New Roman" w:cs="Times New Roman"/>
          <w:sz w:val="24"/>
          <w:szCs w:val="24"/>
        </w:rPr>
        <w:t>Vlenë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theksohet se afër</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lumit</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Sitnica</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ëshë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rregulluar</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një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shetitore</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gjatsi</w:t>
      </w:r>
      <w:r w:rsidR="008A1BEE" w:rsidRPr="00977231">
        <w:rPr>
          <w:rFonts w:ascii="Times New Roman" w:hAnsi="Times New Roman" w:cs="Times New Roman"/>
          <w:sz w:val="24"/>
          <w:szCs w:val="24"/>
        </w:rPr>
        <w:t xml:space="preserve"> </w:t>
      </w:r>
      <w:r w:rsidR="00C9514E" w:rsidRPr="00977231">
        <w:rPr>
          <w:rFonts w:ascii="Times New Roman" w:hAnsi="Times New Roman" w:cs="Times New Roman"/>
          <w:sz w:val="24"/>
          <w:szCs w:val="24"/>
        </w:rPr>
        <w:t xml:space="preserve">prej 3.2 </w:t>
      </w:r>
      <w:r w:rsidRPr="00977231">
        <w:rPr>
          <w:rFonts w:ascii="Times New Roman" w:hAnsi="Times New Roman" w:cs="Times New Roman"/>
          <w:sz w:val="24"/>
          <w:szCs w:val="24"/>
        </w:rPr>
        <w:t>Km., e cila</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ka</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qëllim</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që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qytetarët e Komunës</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shfytëzojn</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këtë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hapësirë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shetitje</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argëtim.</w:t>
      </w:r>
    </w:p>
    <w:p w:rsidR="001A2093" w:rsidRPr="00977231" w:rsidRDefault="001A2093" w:rsidP="00E23D77">
      <w:pPr>
        <w:spacing w:after="0"/>
        <w:jc w:val="both"/>
        <w:rPr>
          <w:rFonts w:ascii="Times New Roman" w:hAnsi="Times New Roman" w:cs="Times New Roman"/>
          <w:sz w:val="24"/>
          <w:szCs w:val="24"/>
        </w:rPr>
      </w:pPr>
      <w:r w:rsidRPr="00977231">
        <w:rPr>
          <w:rFonts w:ascii="Times New Roman" w:hAnsi="Times New Roman" w:cs="Times New Roman"/>
          <w:sz w:val="24"/>
          <w:szCs w:val="24"/>
        </w:rPr>
        <w:t>Po ashtu</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mbrojtjen e lumit</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Sitnica</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ndotjes</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së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tijë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është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eliminuar</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deponia</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ilegale e mbeturinave, dhe</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hapësiren e kësaj</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deponie</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është</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rregulluar</w:t>
      </w:r>
      <w:r w:rsidR="008A1BEE" w:rsidRPr="00977231">
        <w:rPr>
          <w:rFonts w:ascii="Times New Roman" w:hAnsi="Times New Roman" w:cs="Times New Roman"/>
          <w:sz w:val="24"/>
          <w:szCs w:val="24"/>
        </w:rPr>
        <w:t xml:space="preserve"> </w:t>
      </w:r>
      <w:r w:rsidRPr="00977231">
        <w:rPr>
          <w:rFonts w:ascii="Times New Roman" w:hAnsi="Times New Roman" w:cs="Times New Roman"/>
          <w:sz w:val="24"/>
          <w:szCs w:val="24"/>
        </w:rPr>
        <w:t>një mini parkë.</w:t>
      </w:r>
    </w:p>
    <w:p w:rsidR="001A2093" w:rsidRPr="00977231" w:rsidRDefault="001A2093" w:rsidP="00E23D77">
      <w:pPr>
        <w:spacing w:after="0"/>
        <w:jc w:val="both"/>
        <w:rPr>
          <w:rFonts w:ascii="Times New Roman" w:hAnsi="Times New Roman" w:cs="Times New Roman"/>
          <w:sz w:val="24"/>
          <w:szCs w:val="24"/>
        </w:rPr>
      </w:pPr>
    </w:p>
    <w:p w:rsidR="00720F77" w:rsidRPr="00977231" w:rsidRDefault="00720F77" w:rsidP="00E23D77">
      <w:pPr>
        <w:spacing w:after="0"/>
        <w:jc w:val="both"/>
        <w:rPr>
          <w:rFonts w:ascii="Times New Roman" w:hAnsi="Times New Roman" w:cs="Times New Roman"/>
          <w:sz w:val="24"/>
          <w:szCs w:val="24"/>
        </w:rPr>
      </w:pPr>
    </w:p>
    <w:p w:rsidR="00857CFB" w:rsidRPr="00977231" w:rsidRDefault="00857CFB" w:rsidP="00E23D77">
      <w:pPr>
        <w:spacing w:after="0"/>
        <w:jc w:val="both"/>
        <w:rPr>
          <w:rFonts w:ascii="Times New Roman" w:hAnsi="Times New Roman" w:cs="Times New Roman"/>
          <w:sz w:val="24"/>
          <w:szCs w:val="24"/>
        </w:rPr>
      </w:pPr>
    </w:p>
    <w:p w:rsidR="001A2093" w:rsidRPr="00691E2D" w:rsidRDefault="001A2093" w:rsidP="00E23D77">
      <w:pPr>
        <w:spacing w:after="0"/>
        <w:jc w:val="both"/>
        <w:rPr>
          <w:rFonts w:ascii="Times New Roman" w:hAnsi="Times New Roman" w:cs="Times New Roman"/>
          <w:b/>
          <w:sz w:val="24"/>
          <w:szCs w:val="24"/>
        </w:rPr>
      </w:pPr>
      <w:r w:rsidRPr="00691E2D">
        <w:rPr>
          <w:rFonts w:ascii="Times New Roman" w:hAnsi="Times New Roman" w:cs="Times New Roman"/>
          <w:b/>
          <w:sz w:val="24"/>
          <w:szCs w:val="24"/>
        </w:rPr>
        <w:t>Lumi</w:t>
      </w:r>
      <w:r w:rsidR="008A1BEE" w:rsidRPr="00691E2D">
        <w:rPr>
          <w:rFonts w:ascii="Times New Roman" w:hAnsi="Times New Roman" w:cs="Times New Roman"/>
          <w:b/>
          <w:sz w:val="24"/>
          <w:szCs w:val="24"/>
        </w:rPr>
        <w:t xml:space="preserve"> </w:t>
      </w:r>
      <w:r w:rsidR="00691E2D">
        <w:rPr>
          <w:rFonts w:ascii="Times New Roman" w:hAnsi="Times New Roman" w:cs="Times New Roman"/>
          <w:b/>
          <w:sz w:val="24"/>
          <w:szCs w:val="24"/>
        </w:rPr>
        <w:t>Terstena</w:t>
      </w:r>
    </w:p>
    <w:p w:rsidR="001A2093" w:rsidRPr="00977231" w:rsidRDefault="001A2093" w:rsidP="00E23D77">
      <w:pPr>
        <w:spacing w:after="0"/>
        <w:jc w:val="both"/>
        <w:rPr>
          <w:rFonts w:ascii="Times New Roman" w:hAnsi="Times New Roman" w:cs="Times New Roman"/>
          <w:sz w:val="24"/>
          <w:szCs w:val="24"/>
        </w:rPr>
      </w:pPr>
      <w:r w:rsidRPr="00977231">
        <w:rPr>
          <w:rFonts w:ascii="Times New Roman" w:hAnsi="Times New Roman" w:cs="Times New Roman"/>
          <w:sz w:val="24"/>
          <w:szCs w:val="24"/>
        </w:rPr>
        <w:t>Lumi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Terstena</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është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lumë</w:t>
      </w:r>
      <w:r w:rsidR="00C9514E" w:rsidRPr="00977231">
        <w:rPr>
          <w:rFonts w:ascii="Times New Roman" w:hAnsi="Times New Roman" w:cs="Times New Roman"/>
          <w:sz w:val="24"/>
          <w:szCs w:val="24"/>
        </w:rPr>
        <w:t xml:space="preserve"> 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shpejt</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shum</w:t>
      </w:r>
      <w:r w:rsidR="00C9514E" w:rsidRPr="00977231">
        <w:rPr>
          <w:rFonts w:ascii="Times New Roman" w:hAnsi="Times New Roman" w:cs="Times New Roman"/>
          <w:sz w:val="24"/>
          <w:szCs w:val="24"/>
        </w:rPr>
        <w:t xml:space="preserve">e i </w:t>
      </w:r>
      <w:r w:rsidR="00121280" w:rsidRPr="00977231">
        <w:rPr>
          <w:rFonts w:ascii="Times New Roman" w:hAnsi="Times New Roman" w:cs="Times New Roman"/>
          <w:sz w:val="24"/>
          <w:szCs w:val="24"/>
        </w:rPr>
        <w:t>rrezikshë</w:t>
      </w:r>
      <w:r w:rsidRPr="00977231">
        <w:rPr>
          <w:rFonts w:ascii="Times New Roman" w:hAnsi="Times New Roman" w:cs="Times New Roman"/>
          <w:sz w:val="24"/>
          <w:szCs w:val="24"/>
        </w:rPr>
        <w:t>m, buron</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121280" w:rsidRPr="00977231">
        <w:rPr>
          <w:rFonts w:ascii="Times New Roman" w:hAnsi="Times New Roman" w:cs="Times New Roman"/>
          <w:sz w:val="24"/>
          <w:szCs w:val="24"/>
        </w:rPr>
        <w:t xml:space="preserve"> malet e T</w:t>
      </w:r>
      <w:r w:rsidRPr="00977231">
        <w:rPr>
          <w:rFonts w:ascii="Times New Roman" w:hAnsi="Times New Roman" w:cs="Times New Roman"/>
          <w:sz w:val="24"/>
          <w:szCs w:val="24"/>
        </w:rPr>
        <w:t>erstenës</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Skromes</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si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kalon</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këto</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vendbanime: Lajthizë, Karaqë, Gojbulë, Begaj e Vushtrri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ku</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derdhet</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lumin</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Sitnica.</w:t>
      </w:r>
    </w:p>
    <w:p w:rsidR="001A2093" w:rsidRPr="00977231" w:rsidRDefault="001A2093" w:rsidP="00E23D77">
      <w:pPr>
        <w:spacing w:after="0"/>
        <w:jc w:val="both"/>
        <w:rPr>
          <w:rFonts w:ascii="Times New Roman" w:hAnsi="Times New Roman" w:cs="Times New Roman"/>
          <w:sz w:val="24"/>
          <w:szCs w:val="24"/>
        </w:rPr>
      </w:pPr>
      <w:r w:rsidRPr="00977231">
        <w:rPr>
          <w:rFonts w:ascii="Times New Roman" w:hAnsi="Times New Roman" w:cs="Times New Roman"/>
          <w:sz w:val="24"/>
          <w:szCs w:val="24"/>
        </w:rPr>
        <w:t>Lumi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Terstena</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buron</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masivin</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malor</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verilindje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Vushtrrisë, 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lartësin</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mbidetare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prej 1364 m. Është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ujëmbledhës</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një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siperfa</w:t>
      </w:r>
      <w:r w:rsidR="00121280" w:rsidRPr="00977231">
        <w:rPr>
          <w:rFonts w:ascii="Times New Roman" w:hAnsi="Times New Roman" w:cs="Times New Roman"/>
          <w:sz w:val="24"/>
          <w:szCs w:val="24"/>
        </w:rPr>
        <w:t>q</w:t>
      </w:r>
      <w:r w:rsidRPr="00977231">
        <w:rPr>
          <w:rFonts w:ascii="Times New Roman" w:hAnsi="Times New Roman" w:cs="Times New Roman"/>
          <w:sz w:val="24"/>
          <w:szCs w:val="24"/>
        </w:rPr>
        <w:t>eje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prej 42</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m</w:t>
      </w:r>
      <w:r w:rsidRPr="00977231">
        <w:rPr>
          <w:rFonts w:ascii="Times New Roman" w:hAnsi="Times New Roman" w:cs="Times New Roman"/>
          <w:sz w:val="24"/>
          <w:szCs w:val="24"/>
          <w:vertAlign w:val="superscript"/>
        </w:rPr>
        <w:t>2</w:t>
      </w:r>
      <w:r w:rsidRPr="00977231">
        <w:rPr>
          <w:rFonts w:ascii="Times New Roman" w:hAnsi="Times New Roman" w:cs="Times New Roman"/>
          <w:sz w:val="24"/>
          <w:szCs w:val="24"/>
        </w:rPr>
        <w:t>, mirpo</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reshjet</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atmosferike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del</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shtrati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pjesët e poshtme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qytetit</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dhe</w:t>
      </w:r>
      <w:r w:rsidR="00D507D9" w:rsidRPr="00977231">
        <w:rPr>
          <w:rFonts w:ascii="Times New Roman" w:hAnsi="Times New Roman" w:cs="Times New Roman"/>
          <w:sz w:val="24"/>
          <w:szCs w:val="24"/>
        </w:rPr>
        <w:t xml:space="preserve"> 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vershon</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pothuajse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gjitha</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shtëpit</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dyanët e lumit.</w:t>
      </w:r>
    </w:p>
    <w:p w:rsidR="001A2093" w:rsidRPr="00977231" w:rsidRDefault="001A2093" w:rsidP="00E23D77">
      <w:pPr>
        <w:spacing w:after="0"/>
        <w:jc w:val="both"/>
        <w:rPr>
          <w:rFonts w:ascii="Times New Roman" w:hAnsi="Times New Roman" w:cs="Times New Roman"/>
          <w:sz w:val="24"/>
          <w:szCs w:val="24"/>
        </w:rPr>
      </w:pPr>
      <w:r w:rsidRPr="00977231">
        <w:rPr>
          <w:rFonts w:ascii="Times New Roman" w:hAnsi="Times New Roman" w:cs="Times New Roman"/>
          <w:sz w:val="24"/>
          <w:szCs w:val="24"/>
        </w:rPr>
        <w:t>Me qëllim</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mbrojtjes</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vershimet, 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lumin</w:t>
      </w:r>
      <w:r w:rsidR="00121280" w:rsidRPr="00977231">
        <w:rPr>
          <w:rFonts w:ascii="Times New Roman" w:hAnsi="Times New Roman" w:cs="Times New Roman"/>
          <w:sz w:val="24"/>
          <w:szCs w:val="24"/>
        </w:rPr>
        <w:t xml:space="preserve"> T</w:t>
      </w:r>
      <w:r w:rsidRPr="00977231">
        <w:rPr>
          <w:rFonts w:ascii="Times New Roman" w:hAnsi="Times New Roman" w:cs="Times New Roman"/>
          <w:sz w:val="24"/>
          <w:szCs w:val="24"/>
        </w:rPr>
        <w:t>erstena</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jan</w:t>
      </w:r>
      <w:r w:rsidR="00121280" w:rsidRPr="00977231">
        <w:rPr>
          <w:rFonts w:ascii="Times New Roman" w:hAnsi="Times New Roman" w:cs="Times New Roman"/>
          <w:sz w:val="24"/>
          <w:szCs w:val="24"/>
        </w:rPr>
        <w:t xml:space="preserve">ë </w:t>
      </w:r>
      <w:r w:rsidRPr="00977231">
        <w:rPr>
          <w:rFonts w:ascii="Times New Roman" w:hAnsi="Times New Roman" w:cs="Times New Roman"/>
          <w:sz w:val="24"/>
          <w:szCs w:val="24"/>
        </w:rPr>
        <w:t>bërë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investime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parciale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por</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të pa mjaftushme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 xml:space="preserve">pengimin e dameve. </w:t>
      </w:r>
    </w:p>
    <w:p w:rsidR="000D1A91" w:rsidRPr="00977231" w:rsidRDefault="001A2093" w:rsidP="00E23D77">
      <w:pPr>
        <w:spacing w:after="0"/>
        <w:jc w:val="both"/>
        <w:rPr>
          <w:rFonts w:ascii="Times New Roman" w:hAnsi="Times New Roman" w:cs="Times New Roman"/>
          <w:sz w:val="24"/>
          <w:szCs w:val="24"/>
        </w:rPr>
      </w:pPr>
      <w:r w:rsidRPr="00977231">
        <w:rPr>
          <w:rFonts w:ascii="Times New Roman" w:hAnsi="Times New Roman" w:cs="Times New Roman"/>
          <w:sz w:val="24"/>
          <w:szCs w:val="24"/>
        </w:rPr>
        <w:t>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vitin 1990, pas studimeve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kushteve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topografike, përbërjes</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gjeologjike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terenit</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analizës</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së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bazave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hidrologjike u propozuan</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zgjidhjet</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teknike</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mbrojtjen e qytetit</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nga</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vershimet e lumit</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Terstena</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si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dhe u hartua</w:t>
      </w:r>
      <w:r w:rsidR="00121280" w:rsidRPr="00977231">
        <w:rPr>
          <w:rFonts w:ascii="Times New Roman" w:hAnsi="Times New Roman" w:cs="Times New Roman"/>
          <w:sz w:val="24"/>
          <w:szCs w:val="24"/>
        </w:rPr>
        <w:t xml:space="preserve"> </w:t>
      </w:r>
      <w:r w:rsidRPr="00977231">
        <w:rPr>
          <w:rFonts w:ascii="Times New Roman" w:hAnsi="Times New Roman" w:cs="Times New Roman"/>
          <w:b/>
          <w:bCs/>
          <w:sz w:val="24"/>
          <w:szCs w:val="24"/>
        </w:rPr>
        <w:t>Projekti</w:t>
      </w:r>
      <w:r w:rsidR="00121280" w:rsidRPr="00977231">
        <w:rPr>
          <w:rFonts w:ascii="Times New Roman" w:hAnsi="Times New Roman" w:cs="Times New Roman"/>
          <w:b/>
          <w:bCs/>
          <w:sz w:val="24"/>
          <w:szCs w:val="24"/>
        </w:rPr>
        <w:t xml:space="preserve"> </w:t>
      </w:r>
      <w:r w:rsidRPr="00977231">
        <w:rPr>
          <w:rFonts w:ascii="Times New Roman" w:hAnsi="Times New Roman" w:cs="Times New Roman"/>
          <w:b/>
          <w:bCs/>
          <w:sz w:val="24"/>
          <w:szCs w:val="24"/>
        </w:rPr>
        <w:t>Kryesor</w:t>
      </w:r>
      <w:r w:rsidR="00121280" w:rsidRPr="00977231">
        <w:rPr>
          <w:rFonts w:ascii="Times New Roman" w:hAnsi="Times New Roman" w:cs="Times New Roman"/>
          <w:b/>
          <w:bCs/>
          <w:sz w:val="24"/>
          <w:szCs w:val="24"/>
        </w:rPr>
        <w:t xml:space="preserve"> </w:t>
      </w:r>
      <w:r w:rsidRPr="00977231">
        <w:rPr>
          <w:rFonts w:ascii="Times New Roman" w:hAnsi="Times New Roman" w:cs="Times New Roman"/>
          <w:b/>
          <w:bCs/>
          <w:sz w:val="24"/>
          <w:szCs w:val="24"/>
        </w:rPr>
        <w:t>i</w:t>
      </w:r>
      <w:r w:rsidR="00121280" w:rsidRPr="00977231">
        <w:rPr>
          <w:rFonts w:ascii="Times New Roman" w:hAnsi="Times New Roman" w:cs="Times New Roman"/>
          <w:b/>
          <w:bCs/>
          <w:sz w:val="24"/>
          <w:szCs w:val="24"/>
        </w:rPr>
        <w:t xml:space="preserve"> </w:t>
      </w:r>
      <w:r w:rsidRPr="00977231">
        <w:rPr>
          <w:rFonts w:ascii="Times New Roman" w:hAnsi="Times New Roman" w:cs="Times New Roman"/>
          <w:b/>
          <w:bCs/>
          <w:sz w:val="24"/>
          <w:szCs w:val="24"/>
        </w:rPr>
        <w:t>Rregullimit</w:t>
      </w:r>
      <w:r w:rsidR="00121280" w:rsidRPr="00977231">
        <w:rPr>
          <w:rFonts w:ascii="Times New Roman" w:hAnsi="Times New Roman" w:cs="Times New Roman"/>
          <w:b/>
          <w:bCs/>
          <w:sz w:val="24"/>
          <w:szCs w:val="24"/>
        </w:rPr>
        <w:t xml:space="preserve"> </w:t>
      </w:r>
      <w:r w:rsidRPr="00977231">
        <w:rPr>
          <w:rFonts w:ascii="Times New Roman" w:hAnsi="Times New Roman" w:cs="Times New Roman"/>
          <w:b/>
          <w:bCs/>
          <w:sz w:val="24"/>
          <w:szCs w:val="24"/>
        </w:rPr>
        <w:t>të</w:t>
      </w:r>
      <w:r w:rsidR="00121280" w:rsidRPr="00977231">
        <w:rPr>
          <w:rFonts w:ascii="Times New Roman" w:hAnsi="Times New Roman" w:cs="Times New Roman"/>
          <w:b/>
          <w:bCs/>
          <w:sz w:val="24"/>
          <w:szCs w:val="24"/>
        </w:rPr>
        <w:t xml:space="preserve"> </w:t>
      </w:r>
      <w:r w:rsidRPr="00977231">
        <w:rPr>
          <w:rFonts w:ascii="Times New Roman" w:hAnsi="Times New Roman" w:cs="Times New Roman"/>
          <w:b/>
          <w:bCs/>
          <w:sz w:val="24"/>
          <w:szCs w:val="24"/>
        </w:rPr>
        <w:t>Lumit</w:t>
      </w:r>
      <w:r w:rsidR="00121280" w:rsidRPr="00977231">
        <w:rPr>
          <w:rFonts w:ascii="Times New Roman" w:hAnsi="Times New Roman" w:cs="Times New Roman"/>
          <w:b/>
          <w:bCs/>
          <w:sz w:val="24"/>
          <w:szCs w:val="24"/>
        </w:rPr>
        <w:t xml:space="preserve"> </w:t>
      </w:r>
      <w:r w:rsidRPr="00977231">
        <w:rPr>
          <w:rFonts w:ascii="Times New Roman" w:hAnsi="Times New Roman" w:cs="Times New Roman"/>
          <w:b/>
          <w:bCs/>
          <w:sz w:val="24"/>
          <w:szCs w:val="24"/>
        </w:rPr>
        <w:t>Terstena</w:t>
      </w:r>
      <w:r w:rsidR="00121280" w:rsidRPr="00977231">
        <w:rPr>
          <w:rFonts w:ascii="Times New Roman" w:hAnsi="Times New Roman" w:cs="Times New Roman"/>
          <w:b/>
          <w:bCs/>
          <w:sz w:val="24"/>
          <w:szCs w:val="24"/>
        </w:rPr>
        <w:t xml:space="preserve"> </w:t>
      </w:r>
      <w:r w:rsidRPr="00977231">
        <w:rPr>
          <w:rFonts w:ascii="Times New Roman" w:hAnsi="Times New Roman" w:cs="Times New Roman"/>
          <w:sz w:val="24"/>
          <w:szCs w:val="24"/>
        </w:rPr>
        <w:t>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pjesen</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që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kalon</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nëpër</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qytet</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gjatësi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prej 1719 m. projektin e hartoi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Enti</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për</w:t>
      </w:r>
      <w:r w:rsidR="00121280" w:rsidRPr="00977231">
        <w:rPr>
          <w:rFonts w:ascii="Times New Roman" w:hAnsi="Times New Roman" w:cs="Times New Roman"/>
          <w:sz w:val="24"/>
          <w:szCs w:val="24"/>
        </w:rPr>
        <w:t xml:space="preserve"> </w:t>
      </w:r>
      <w:r w:rsidRPr="00977231">
        <w:rPr>
          <w:rFonts w:ascii="Times New Roman" w:hAnsi="Times New Roman" w:cs="Times New Roman"/>
          <w:sz w:val="24"/>
          <w:szCs w:val="24"/>
        </w:rPr>
        <w:t>Hidroekonomi</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Prishtinë, në</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prill</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vitit 1990. Me këtë</w:t>
      </w:r>
      <w:r w:rsidR="000D1A91" w:rsidRPr="00977231">
        <w:rPr>
          <w:rFonts w:ascii="Times New Roman" w:hAnsi="Times New Roman" w:cs="Times New Roman"/>
          <w:sz w:val="24"/>
          <w:szCs w:val="24"/>
        </w:rPr>
        <w:t xml:space="preserve"> project </w:t>
      </w:r>
      <w:r w:rsidRPr="00977231">
        <w:rPr>
          <w:rFonts w:ascii="Times New Roman" w:hAnsi="Times New Roman" w:cs="Times New Roman"/>
          <w:sz w:val="24"/>
          <w:szCs w:val="24"/>
        </w:rPr>
        <w:t>është</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parapar</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rregullimi</w:t>
      </w:r>
      <w:r w:rsidR="000D1A91" w:rsidRPr="00977231">
        <w:rPr>
          <w:rFonts w:ascii="Times New Roman" w:hAnsi="Times New Roman" w:cs="Times New Roman"/>
          <w:sz w:val="24"/>
          <w:szCs w:val="24"/>
        </w:rPr>
        <w:t xml:space="preserve"> I </w:t>
      </w:r>
      <w:r w:rsidRPr="00977231">
        <w:rPr>
          <w:rFonts w:ascii="Times New Roman" w:hAnsi="Times New Roman" w:cs="Times New Roman"/>
          <w:sz w:val="24"/>
          <w:szCs w:val="24"/>
        </w:rPr>
        <w:t>kanalit</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hapur</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të</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lumit</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në</w:t>
      </w:r>
      <w:r w:rsidR="000D1A91" w:rsidRPr="00977231">
        <w:rPr>
          <w:rFonts w:ascii="Times New Roman" w:hAnsi="Times New Roman" w:cs="Times New Roman"/>
          <w:sz w:val="24"/>
          <w:szCs w:val="24"/>
        </w:rPr>
        <w:t xml:space="preserve"> </w:t>
      </w:r>
      <w:r w:rsidRPr="00977231">
        <w:rPr>
          <w:rFonts w:ascii="Times New Roman" w:hAnsi="Times New Roman" w:cs="Times New Roman"/>
          <w:sz w:val="24"/>
          <w:szCs w:val="24"/>
        </w:rPr>
        <w:t>gjatësi</w:t>
      </w:r>
      <w:r w:rsidR="000D1A91" w:rsidRPr="00977231">
        <w:rPr>
          <w:rFonts w:ascii="Times New Roman" w:hAnsi="Times New Roman" w:cs="Times New Roman"/>
          <w:sz w:val="24"/>
          <w:szCs w:val="24"/>
        </w:rPr>
        <w:t xml:space="preserve"> </w:t>
      </w:r>
      <w:r w:rsidR="001F230D" w:rsidRPr="00977231">
        <w:rPr>
          <w:rFonts w:ascii="Times New Roman" w:hAnsi="Times New Roman" w:cs="Times New Roman"/>
          <w:sz w:val="24"/>
          <w:szCs w:val="24"/>
        </w:rPr>
        <w:t>prej 1719 m., gjërsi 6 m.</w:t>
      </w:r>
    </w:p>
    <w:p w:rsidR="001A2093" w:rsidRPr="00977231" w:rsidRDefault="00D5367B" w:rsidP="00E23D77">
      <w:pPr>
        <w:spacing w:after="0"/>
        <w:jc w:val="both"/>
        <w:rPr>
          <w:lang w:val="sq-AL"/>
        </w:rPr>
      </w:pPr>
      <w:r w:rsidRPr="00977231">
        <w:rPr>
          <w:lang w:val="sq-AL"/>
        </w:rPr>
        <w:tab/>
      </w:r>
    </w:p>
    <w:p w:rsidR="001E0B4E" w:rsidRPr="00977231" w:rsidRDefault="001E0B4E" w:rsidP="006E7434">
      <w:pPr>
        <w:autoSpaceDE w:val="0"/>
        <w:autoSpaceDN w:val="0"/>
        <w:adjustRightInd w:val="0"/>
        <w:spacing w:after="0"/>
        <w:rPr>
          <w:rFonts w:ascii="Times New Roman" w:hAnsi="Times New Roman" w:cs="Times New Roman"/>
          <w:b/>
          <w:bCs/>
          <w:sz w:val="24"/>
          <w:szCs w:val="24"/>
        </w:rPr>
      </w:pPr>
    </w:p>
    <w:p w:rsidR="001E0B4E" w:rsidRPr="00977231" w:rsidRDefault="001E0B4E" w:rsidP="006E7434">
      <w:pPr>
        <w:autoSpaceDE w:val="0"/>
        <w:autoSpaceDN w:val="0"/>
        <w:adjustRightInd w:val="0"/>
        <w:spacing w:after="0"/>
        <w:rPr>
          <w:rFonts w:ascii="Times New Roman" w:hAnsi="Times New Roman" w:cs="Times New Roman"/>
          <w:b/>
          <w:bCs/>
          <w:sz w:val="24"/>
          <w:szCs w:val="24"/>
        </w:rPr>
      </w:pPr>
    </w:p>
    <w:p w:rsidR="00C931D5" w:rsidRPr="00977231" w:rsidRDefault="00C931D5" w:rsidP="006E7434">
      <w:pPr>
        <w:autoSpaceDE w:val="0"/>
        <w:autoSpaceDN w:val="0"/>
        <w:adjustRightInd w:val="0"/>
        <w:spacing w:after="0"/>
        <w:rPr>
          <w:rFonts w:ascii="Times New Roman" w:hAnsi="Times New Roman" w:cs="Times New Roman"/>
          <w:b/>
          <w:bCs/>
          <w:sz w:val="24"/>
          <w:szCs w:val="24"/>
        </w:rPr>
      </w:pPr>
      <w:r w:rsidRPr="00977231">
        <w:rPr>
          <w:rFonts w:ascii="Times New Roman" w:hAnsi="Times New Roman" w:cs="Times New Roman"/>
          <w:b/>
          <w:bCs/>
          <w:sz w:val="24"/>
          <w:szCs w:val="24"/>
        </w:rPr>
        <w:t xml:space="preserve">Menaxhimi i ujërave </w:t>
      </w:r>
    </w:p>
    <w:p w:rsidR="00C931D5" w:rsidRPr="00977231" w:rsidRDefault="00C931D5"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Menaxhimi i ujërave përmban aktivitete të shumta, vendime dhe masa, qëllimi i të cilave</w:t>
      </w:r>
      <w:r w:rsidR="00124CF5" w:rsidRPr="00977231">
        <w:rPr>
          <w:rFonts w:ascii="Times New Roman" w:hAnsi="Times New Roman" w:cs="Times New Roman"/>
          <w:sz w:val="24"/>
          <w:szCs w:val="24"/>
        </w:rPr>
        <w:t xml:space="preserve"> </w:t>
      </w:r>
      <w:r w:rsidRPr="00977231">
        <w:rPr>
          <w:rFonts w:ascii="Times New Roman" w:hAnsi="Times New Roman" w:cs="Times New Roman"/>
          <w:sz w:val="24"/>
          <w:szCs w:val="24"/>
        </w:rPr>
        <w:t>është mirëmbajtja, ruajtja dhe përmirësimi i kua</w:t>
      </w:r>
      <w:r w:rsidR="00124CF5" w:rsidRPr="00977231">
        <w:rPr>
          <w:rFonts w:ascii="Times New Roman" w:hAnsi="Times New Roman" w:cs="Times New Roman"/>
          <w:sz w:val="24"/>
          <w:szCs w:val="24"/>
        </w:rPr>
        <w:t>litetit të tij. Menaxhimi i mirë</w:t>
      </w:r>
      <w:r w:rsidRPr="00977231">
        <w:rPr>
          <w:rFonts w:ascii="Times New Roman" w:hAnsi="Times New Roman" w:cs="Times New Roman"/>
          <w:sz w:val="24"/>
          <w:szCs w:val="24"/>
        </w:rPr>
        <w:t xml:space="preserve"> i ujërave</w:t>
      </w:r>
      <w:r w:rsidR="00124CF5" w:rsidRPr="00977231">
        <w:rPr>
          <w:rFonts w:ascii="Times New Roman" w:hAnsi="Times New Roman" w:cs="Times New Roman"/>
          <w:sz w:val="24"/>
          <w:szCs w:val="24"/>
        </w:rPr>
        <w:t xml:space="preserve"> të</w:t>
      </w:r>
      <w:r w:rsidRPr="00977231">
        <w:rPr>
          <w:rFonts w:ascii="Times New Roman" w:hAnsi="Times New Roman" w:cs="Times New Roman"/>
          <w:sz w:val="24"/>
          <w:szCs w:val="24"/>
        </w:rPr>
        <w:t xml:space="preserve"> Kosovës duhet të jetë në listën e prioriteteve</w:t>
      </w:r>
      <w:r w:rsidR="00124CF5" w:rsidRPr="00977231">
        <w:rPr>
          <w:rFonts w:ascii="Times New Roman" w:hAnsi="Times New Roman" w:cs="Times New Roman"/>
          <w:sz w:val="24"/>
          <w:szCs w:val="24"/>
        </w:rPr>
        <w:t xml:space="preserve"> për mbrojtjen e mjedisit. Kjo</w:t>
      </w:r>
      <w:r w:rsidRPr="00977231">
        <w:rPr>
          <w:rFonts w:ascii="Times New Roman" w:hAnsi="Times New Roman" w:cs="Times New Roman"/>
          <w:sz w:val="24"/>
          <w:szCs w:val="24"/>
        </w:rPr>
        <w:t xml:space="preserve"> është</w:t>
      </w:r>
      <w:r w:rsidR="00124CF5" w:rsidRPr="00977231">
        <w:rPr>
          <w:rFonts w:ascii="Times New Roman" w:hAnsi="Times New Roman" w:cs="Times New Roman"/>
          <w:sz w:val="24"/>
          <w:szCs w:val="24"/>
        </w:rPr>
        <w:t xml:space="preserve"> e </w:t>
      </w:r>
      <w:r w:rsidRPr="00977231">
        <w:rPr>
          <w:rFonts w:ascii="Times New Roman" w:hAnsi="Times New Roman" w:cs="Times New Roman"/>
          <w:sz w:val="24"/>
          <w:szCs w:val="24"/>
        </w:rPr>
        <w:t>paraparë edhe me ligjet dhe rregulloret në fuqi.</w:t>
      </w:r>
    </w:p>
    <w:p w:rsidR="00C931D5" w:rsidRPr="00977231" w:rsidRDefault="00C931D5"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Menaxhimi i mirëfilltë i resurseve ujore mbështetet në disa parime themelore:</w:t>
      </w:r>
    </w:p>
    <w:p w:rsidR="00C931D5" w:rsidRPr="00977231" w:rsidRDefault="00C931D5"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Uji është burim i pa zëvendësueshëm i jetës në tokë, dhe është obligim i çdo</w:t>
      </w:r>
      <w:r w:rsidR="00124CF5" w:rsidRPr="00977231">
        <w:rPr>
          <w:rFonts w:ascii="Times New Roman" w:hAnsi="Times New Roman" w:cs="Times New Roman"/>
          <w:sz w:val="24"/>
          <w:szCs w:val="24"/>
        </w:rPr>
        <w:t xml:space="preserve"> </w:t>
      </w:r>
      <w:r w:rsidRPr="00977231">
        <w:rPr>
          <w:rFonts w:ascii="Times New Roman" w:hAnsi="Times New Roman" w:cs="Times New Roman"/>
          <w:sz w:val="24"/>
          <w:szCs w:val="24"/>
        </w:rPr>
        <w:t>qytetari për ruajtjen e këtyre resurseve.</w:t>
      </w:r>
    </w:p>
    <w:p w:rsidR="00C931D5" w:rsidRPr="00977231" w:rsidRDefault="00C931D5"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lastRenderedPageBreak/>
        <w:t>• Me ujëra duhet të menaxhohet sipas standardeve evropiane dhe të një zhvillimi të</w:t>
      </w:r>
      <w:r w:rsidR="00124CF5" w:rsidRPr="00977231">
        <w:rPr>
          <w:rFonts w:ascii="Times New Roman" w:hAnsi="Times New Roman" w:cs="Times New Roman"/>
          <w:sz w:val="24"/>
          <w:szCs w:val="24"/>
        </w:rPr>
        <w:t xml:space="preserve"> </w:t>
      </w:r>
      <w:r w:rsidRPr="00977231">
        <w:rPr>
          <w:rFonts w:ascii="Times New Roman" w:hAnsi="Times New Roman" w:cs="Times New Roman"/>
          <w:sz w:val="24"/>
          <w:szCs w:val="24"/>
        </w:rPr>
        <w:t>qëndrueshëm, ku do të ketë të drejt të kenë qasje të gjithë sipas parimeve të</w:t>
      </w:r>
      <w:r w:rsidR="00124CF5" w:rsidRPr="00977231">
        <w:rPr>
          <w:rFonts w:ascii="Times New Roman" w:hAnsi="Times New Roman" w:cs="Times New Roman"/>
          <w:sz w:val="24"/>
          <w:szCs w:val="24"/>
        </w:rPr>
        <w:t xml:space="preserve"> </w:t>
      </w:r>
      <w:r w:rsidRPr="00977231">
        <w:rPr>
          <w:rFonts w:ascii="Times New Roman" w:hAnsi="Times New Roman" w:cs="Times New Roman"/>
          <w:sz w:val="24"/>
          <w:szCs w:val="24"/>
        </w:rPr>
        <w:t>OBSH.</w:t>
      </w:r>
    </w:p>
    <w:p w:rsidR="00C931D5" w:rsidRPr="00977231" w:rsidRDefault="00C931D5"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Kufijtë admin</w:t>
      </w:r>
      <w:r w:rsidR="00124CF5" w:rsidRPr="00977231">
        <w:rPr>
          <w:rFonts w:ascii="Times New Roman" w:hAnsi="Times New Roman" w:cs="Times New Roman"/>
          <w:sz w:val="24"/>
          <w:szCs w:val="24"/>
        </w:rPr>
        <w:t>istrativo-territorial të komunes</w:t>
      </w:r>
      <w:r w:rsidRPr="00977231">
        <w:rPr>
          <w:rFonts w:ascii="Times New Roman" w:hAnsi="Times New Roman" w:cs="Times New Roman"/>
          <w:sz w:val="24"/>
          <w:szCs w:val="24"/>
        </w:rPr>
        <w:t xml:space="preserve"> nuk mund të jenë pengesë për</w:t>
      </w:r>
      <w:r w:rsidR="00124CF5" w:rsidRPr="00977231">
        <w:rPr>
          <w:rFonts w:ascii="Times New Roman" w:hAnsi="Times New Roman" w:cs="Times New Roman"/>
          <w:sz w:val="24"/>
          <w:szCs w:val="24"/>
        </w:rPr>
        <w:t xml:space="preserve"> </w:t>
      </w:r>
      <w:r w:rsidRPr="00977231">
        <w:rPr>
          <w:rFonts w:ascii="Times New Roman" w:hAnsi="Times New Roman" w:cs="Times New Roman"/>
          <w:sz w:val="24"/>
          <w:szCs w:val="24"/>
        </w:rPr>
        <w:t>qeverisje integrale të ujërave.</w:t>
      </w:r>
    </w:p>
    <w:p w:rsidR="00C931D5" w:rsidRPr="00977231" w:rsidRDefault="00C931D5"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Njësitë për menaxhimin me ujëra janë rajonet dhe pellgjet ujore si tërësi</w:t>
      </w:r>
      <w:r w:rsidR="00124CF5" w:rsidRPr="00977231">
        <w:rPr>
          <w:rFonts w:ascii="Times New Roman" w:hAnsi="Times New Roman" w:cs="Times New Roman"/>
          <w:sz w:val="24"/>
          <w:szCs w:val="24"/>
        </w:rPr>
        <w:t xml:space="preserve"> </w:t>
      </w:r>
      <w:r w:rsidRPr="00977231">
        <w:rPr>
          <w:rFonts w:ascii="Times New Roman" w:hAnsi="Times New Roman" w:cs="Times New Roman"/>
          <w:sz w:val="24"/>
          <w:szCs w:val="24"/>
        </w:rPr>
        <w:t>hidrografike dhe ekonomike.</w:t>
      </w:r>
    </w:p>
    <w:p w:rsidR="00C931D5" w:rsidRPr="00977231" w:rsidRDefault="00C931D5"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xml:space="preserve">• Për shfrytëzimin e ujërave përtej kufijve të lejuar si dhe kufijtë </w:t>
      </w:r>
      <w:r w:rsidR="006E7434" w:rsidRPr="00977231">
        <w:rPr>
          <w:rFonts w:ascii="Times New Roman" w:hAnsi="Times New Roman" w:cs="Times New Roman"/>
          <w:sz w:val="24"/>
          <w:szCs w:val="24"/>
        </w:rPr>
        <w:t>administrativo</w:t>
      </w:r>
      <w:r w:rsidR="00124CF5" w:rsidRPr="00977231">
        <w:rPr>
          <w:rFonts w:ascii="Times New Roman" w:hAnsi="Times New Roman" w:cs="Times New Roman"/>
          <w:sz w:val="24"/>
          <w:szCs w:val="24"/>
        </w:rPr>
        <w:t>-</w:t>
      </w:r>
      <w:r w:rsidRPr="00977231">
        <w:rPr>
          <w:rFonts w:ascii="Times New Roman" w:hAnsi="Times New Roman" w:cs="Times New Roman"/>
          <w:sz w:val="24"/>
          <w:szCs w:val="24"/>
        </w:rPr>
        <w:t>territorial</w:t>
      </w:r>
    </w:p>
    <w:p w:rsidR="00C931D5" w:rsidRPr="00977231" w:rsidRDefault="00C931D5"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të njësive nuk mund të jenë pengesë për qeverisje integrale të ujërave.</w:t>
      </w:r>
    </w:p>
    <w:p w:rsidR="00DA3AA3" w:rsidRPr="00977231" w:rsidRDefault="00C931D5"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Për shfrytëzimin e ujërave përtej kufijve të lejuar si dhe për çdo keqësim të</w:t>
      </w:r>
      <w:r w:rsidR="006E7434" w:rsidRPr="00977231">
        <w:rPr>
          <w:rFonts w:ascii="Times New Roman" w:hAnsi="Times New Roman" w:cs="Times New Roman"/>
          <w:sz w:val="24"/>
          <w:szCs w:val="24"/>
        </w:rPr>
        <w:t xml:space="preserve"> </w:t>
      </w:r>
      <w:r w:rsidRPr="00977231">
        <w:rPr>
          <w:rFonts w:ascii="Times New Roman" w:hAnsi="Times New Roman" w:cs="Times New Roman"/>
          <w:sz w:val="24"/>
          <w:szCs w:val="24"/>
        </w:rPr>
        <w:t>cilësisë së ujit duhet paraparë kompensimi i cili do të jetë proporcional me leverdi</w:t>
      </w:r>
      <w:r w:rsidR="006E7434" w:rsidRPr="00977231">
        <w:rPr>
          <w:rFonts w:ascii="Times New Roman" w:hAnsi="Times New Roman" w:cs="Times New Roman"/>
          <w:sz w:val="24"/>
          <w:szCs w:val="24"/>
        </w:rPr>
        <w:t xml:space="preserve"> </w:t>
      </w:r>
      <w:r w:rsidRPr="00977231">
        <w:rPr>
          <w:rFonts w:ascii="Times New Roman" w:hAnsi="Times New Roman" w:cs="Times New Roman"/>
          <w:sz w:val="24"/>
          <w:szCs w:val="24"/>
        </w:rPr>
        <w:t>respektivisht duhet të varet nga shkalla e ndikimit në ndërrimin e gjendjes së</w:t>
      </w:r>
      <w:r w:rsidR="006E7434" w:rsidRPr="00977231">
        <w:rPr>
          <w:rFonts w:ascii="Times New Roman" w:hAnsi="Times New Roman" w:cs="Times New Roman"/>
          <w:sz w:val="24"/>
          <w:szCs w:val="24"/>
        </w:rPr>
        <w:t xml:space="preserve"> </w:t>
      </w:r>
      <w:r w:rsidRPr="00977231">
        <w:rPr>
          <w:rFonts w:ascii="Times New Roman" w:hAnsi="Times New Roman" w:cs="Times New Roman"/>
          <w:sz w:val="24"/>
          <w:szCs w:val="24"/>
        </w:rPr>
        <w:t>ujërave.</w:t>
      </w:r>
    </w:p>
    <w:p w:rsidR="00DA3AA3" w:rsidRPr="00977231" w:rsidRDefault="00DA3AA3" w:rsidP="00E23D77">
      <w:pPr>
        <w:spacing w:after="0"/>
        <w:jc w:val="both"/>
        <w:rPr>
          <w:lang w:val="sq-AL"/>
        </w:rPr>
      </w:pPr>
    </w:p>
    <w:p w:rsidR="006E7434" w:rsidRPr="00977231" w:rsidRDefault="006E7434" w:rsidP="006E7434">
      <w:pPr>
        <w:autoSpaceDE w:val="0"/>
        <w:autoSpaceDN w:val="0"/>
        <w:adjustRightInd w:val="0"/>
        <w:spacing w:after="0"/>
        <w:jc w:val="both"/>
        <w:rPr>
          <w:rFonts w:ascii="Times New Roman" w:hAnsi="Times New Roman" w:cs="Times New Roman"/>
          <w:b/>
          <w:bCs/>
          <w:sz w:val="16"/>
          <w:szCs w:val="16"/>
        </w:rPr>
      </w:pPr>
      <w:r w:rsidRPr="00977231">
        <w:rPr>
          <w:rFonts w:ascii="Times New Roman" w:hAnsi="Times New Roman" w:cs="Times New Roman"/>
          <w:b/>
          <w:bCs/>
          <w:sz w:val="24"/>
          <w:szCs w:val="24"/>
        </w:rPr>
        <w:t>Ndotja e Ujrave</w:t>
      </w:r>
    </w:p>
    <w:p w:rsidR="006E7434" w:rsidRPr="00977231" w:rsidRDefault="006E7434"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Sasia e ujit që p</w:t>
      </w:r>
      <w:r w:rsidR="00D67D04" w:rsidRPr="00977231">
        <w:rPr>
          <w:rFonts w:ascii="Times New Roman" w:hAnsi="Times New Roman" w:cs="Times New Roman"/>
          <w:sz w:val="24"/>
          <w:szCs w:val="24"/>
        </w:rPr>
        <w:t>e</w:t>
      </w:r>
      <w:r w:rsidRPr="00977231">
        <w:rPr>
          <w:rFonts w:ascii="Times New Roman" w:hAnsi="Times New Roman" w:cs="Times New Roman"/>
          <w:sz w:val="24"/>
          <w:szCs w:val="24"/>
        </w:rPr>
        <w:t>rdorët në industri në të shumten e rasteve kthehet prap në rrjedhat ujore me ndryshime në aspektin e cilësisë.</w:t>
      </w:r>
    </w:p>
    <w:p w:rsidR="006E7434" w:rsidRPr="00977231" w:rsidRDefault="006E7434"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Detergjentet si mjete efikase në mbajtjen e higjienës kanë gjetur përdorim të madh në amvisëri. Ato llogariten ne mesin e ndotesve me ndikim ne mjedis, si ndotës biologjikisht jo te zbërthyeshëm të cilat kontribuojnë në procesin e eutrofikimit të ujit.</w:t>
      </w:r>
    </w:p>
    <w:p w:rsidR="00DA3AA3" w:rsidRPr="00977231" w:rsidRDefault="006E7434" w:rsidP="006E7434">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Edhe perdorimi i karburanteve dhe vajrave të përdorura nga makineria me djegie të brendshme, që</w:t>
      </w:r>
      <w:r w:rsidR="0093785A" w:rsidRPr="00977231">
        <w:rPr>
          <w:rFonts w:ascii="Times New Roman" w:hAnsi="Times New Roman" w:cs="Times New Roman"/>
          <w:sz w:val="24"/>
          <w:szCs w:val="24"/>
        </w:rPr>
        <w:t xml:space="preserve"> në mënyrë</w:t>
      </w:r>
      <w:r w:rsidRPr="00977231">
        <w:rPr>
          <w:rFonts w:ascii="Times New Roman" w:hAnsi="Times New Roman" w:cs="Times New Roman"/>
          <w:sz w:val="24"/>
          <w:szCs w:val="24"/>
        </w:rPr>
        <w:t xml:space="preserve"> direkt apo indirekte arrijnë deri të burimet e ujit paraqesin </w:t>
      </w:r>
      <w:r w:rsidR="0093785A" w:rsidRPr="00977231">
        <w:rPr>
          <w:rFonts w:ascii="Times New Roman" w:hAnsi="Times New Roman" w:cs="Times New Roman"/>
          <w:sz w:val="24"/>
          <w:szCs w:val="24"/>
        </w:rPr>
        <w:t>një burim</w:t>
      </w:r>
      <w:r w:rsidRPr="00977231">
        <w:rPr>
          <w:rFonts w:ascii="Times New Roman" w:hAnsi="Times New Roman" w:cs="Times New Roman"/>
          <w:sz w:val="24"/>
          <w:szCs w:val="24"/>
        </w:rPr>
        <w:t xml:space="preserve"> potencial te ndotjes se ujerave.</w:t>
      </w:r>
    </w:p>
    <w:p w:rsidR="0093785A" w:rsidRPr="00977231" w:rsidRDefault="0093785A" w:rsidP="0093785A">
      <w:pPr>
        <w:autoSpaceDE w:val="0"/>
        <w:autoSpaceDN w:val="0"/>
        <w:adjustRightInd w:val="0"/>
        <w:spacing w:after="0" w:line="240" w:lineRule="auto"/>
        <w:rPr>
          <w:rFonts w:ascii="TimesNewRomanPS-BoldMT" w:hAnsi="TimesNewRomanPS-BoldMT" w:cs="TimesNewRomanPS-BoldMT"/>
          <w:b/>
          <w:bCs/>
          <w:sz w:val="24"/>
          <w:szCs w:val="24"/>
        </w:rPr>
      </w:pPr>
    </w:p>
    <w:p w:rsidR="0093785A" w:rsidRPr="00977231" w:rsidRDefault="0093785A" w:rsidP="0093785A">
      <w:pPr>
        <w:autoSpaceDE w:val="0"/>
        <w:autoSpaceDN w:val="0"/>
        <w:adjustRightInd w:val="0"/>
        <w:spacing w:after="0" w:line="240" w:lineRule="auto"/>
        <w:jc w:val="both"/>
        <w:rPr>
          <w:rFonts w:ascii="Times New Roman" w:hAnsi="Times New Roman" w:cs="Times New Roman"/>
          <w:b/>
          <w:bCs/>
          <w:sz w:val="16"/>
          <w:szCs w:val="16"/>
        </w:rPr>
      </w:pPr>
      <w:r w:rsidRPr="00977231">
        <w:rPr>
          <w:rFonts w:ascii="Times New Roman" w:hAnsi="Times New Roman" w:cs="Times New Roman"/>
          <w:b/>
          <w:bCs/>
          <w:sz w:val="24"/>
          <w:szCs w:val="24"/>
        </w:rPr>
        <w:t xml:space="preserve">Eutrofikimi i ujërave </w:t>
      </w:r>
    </w:p>
    <w:p w:rsidR="0093785A" w:rsidRPr="00977231" w:rsidRDefault="0093785A" w:rsidP="00597252">
      <w:pPr>
        <w:autoSpaceDE w:val="0"/>
        <w:autoSpaceDN w:val="0"/>
        <w:adjustRightInd w:val="0"/>
        <w:spacing w:after="0" w:line="240" w:lineRule="auto"/>
        <w:jc w:val="both"/>
        <w:rPr>
          <w:rFonts w:ascii="Times New Roman" w:hAnsi="Times New Roman" w:cs="Times New Roman"/>
          <w:sz w:val="24"/>
          <w:szCs w:val="24"/>
        </w:rPr>
      </w:pPr>
      <w:r w:rsidRPr="00977231">
        <w:rPr>
          <w:rFonts w:ascii="Times New Roman" w:hAnsi="Times New Roman" w:cs="Times New Roman"/>
          <w:sz w:val="24"/>
          <w:szCs w:val="24"/>
        </w:rPr>
        <w:t>Eutrofikimi është një indikator i shtimit të materieve ushqyese qe ka pasoje rritjen e numrit të algave dhe bimëve të larta në ujëra, si pasojë e rritjes së materieve ushqyese, duke shkaktuar dëmtimin e cilësisë së ujit dhe prishjen e baraspeshes ekologjike në këto ekosisteme ujore. Ujërat në kushte natyrore, të pa ndotura, kanë përmbajtje relativisht të ulët të azotit dhe fosforit, dhe kjo gjëndje e ujërave njihet si gjëndje “oligotrofike”. Kur ujërat e shkarkuara përmbajnë lë</w:t>
      </w:r>
      <w:r w:rsidR="00597252" w:rsidRPr="00977231">
        <w:rPr>
          <w:rFonts w:ascii="Times New Roman" w:hAnsi="Times New Roman" w:cs="Times New Roman"/>
          <w:sz w:val="24"/>
          <w:szCs w:val="24"/>
        </w:rPr>
        <w:t>ndë</w:t>
      </w:r>
      <w:r w:rsidRPr="00977231">
        <w:rPr>
          <w:rFonts w:ascii="Times New Roman" w:hAnsi="Times New Roman" w:cs="Times New Roman"/>
          <w:sz w:val="24"/>
          <w:szCs w:val="24"/>
        </w:rPr>
        <w:t xml:space="preserve"> me origjinë antropogjene të pasur me azot dhe</w:t>
      </w:r>
      <w:r w:rsidR="00597252" w:rsidRPr="00977231">
        <w:rPr>
          <w:rFonts w:ascii="Times New Roman" w:hAnsi="Times New Roman" w:cs="Times New Roman"/>
          <w:sz w:val="24"/>
          <w:szCs w:val="24"/>
        </w:rPr>
        <w:t xml:space="preserve"> </w:t>
      </w:r>
      <w:r w:rsidRPr="00977231">
        <w:rPr>
          <w:rFonts w:ascii="Times New Roman" w:hAnsi="Times New Roman" w:cs="Times New Roman"/>
          <w:sz w:val="24"/>
          <w:szCs w:val="24"/>
        </w:rPr>
        <w:t>fosfor krijohet mundësia e rritjes se algave dhe humbja e kthjelltësisë se ujit. Një gjendje</w:t>
      </w:r>
      <w:r w:rsidR="00597252" w:rsidRPr="00977231">
        <w:rPr>
          <w:rFonts w:ascii="Times New Roman" w:hAnsi="Times New Roman" w:cs="Times New Roman"/>
          <w:sz w:val="24"/>
          <w:szCs w:val="24"/>
        </w:rPr>
        <w:t xml:space="preserve"> </w:t>
      </w:r>
      <w:r w:rsidRPr="00977231">
        <w:rPr>
          <w:rFonts w:ascii="Times New Roman" w:hAnsi="Times New Roman" w:cs="Times New Roman"/>
          <w:sz w:val="24"/>
          <w:szCs w:val="24"/>
        </w:rPr>
        <w:t>e tillë e ujërave njihet si gjendje “eutrofike”.</w:t>
      </w:r>
    </w:p>
    <w:p w:rsidR="0093785A" w:rsidRPr="00977231" w:rsidRDefault="0093785A" w:rsidP="0093785A">
      <w:pPr>
        <w:autoSpaceDE w:val="0"/>
        <w:autoSpaceDN w:val="0"/>
        <w:adjustRightInd w:val="0"/>
        <w:spacing w:after="0" w:line="240" w:lineRule="auto"/>
        <w:jc w:val="both"/>
        <w:rPr>
          <w:rFonts w:ascii="Times New Roman" w:hAnsi="Times New Roman" w:cs="Times New Roman"/>
          <w:sz w:val="24"/>
          <w:szCs w:val="24"/>
        </w:rPr>
      </w:pPr>
      <w:r w:rsidRPr="00977231">
        <w:rPr>
          <w:rFonts w:ascii="Times New Roman" w:hAnsi="Times New Roman" w:cs="Times New Roman"/>
          <w:sz w:val="24"/>
          <w:szCs w:val="24"/>
        </w:rPr>
        <w:t xml:space="preserve">Gjendja eutrofike e ujërave ka pasoja </w:t>
      </w:r>
      <w:r w:rsidR="00597252" w:rsidRPr="00977231">
        <w:rPr>
          <w:rFonts w:ascii="Times New Roman" w:hAnsi="Times New Roman" w:cs="Times New Roman"/>
          <w:sz w:val="24"/>
          <w:szCs w:val="24"/>
        </w:rPr>
        <w:t>të mëdha për organizmat ujorë, s</w:t>
      </w:r>
      <w:r w:rsidRPr="00977231">
        <w:rPr>
          <w:rFonts w:ascii="Times New Roman" w:hAnsi="Times New Roman" w:cs="Times New Roman"/>
          <w:sz w:val="24"/>
          <w:szCs w:val="24"/>
        </w:rPr>
        <w:t>epse kjoshoqërohet me zvogëlimin e përqendrimit të oksigjenit të tretur në ujë.</w:t>
      </w:r>
    </w:p>
    <w:p w:rsidR="0093785A" w:rsidRPr="00977231" w:rsidRDefault="0093785A" w:rsidP="00597252">
      <w:pPr>
        <w:autoSpaceDE w:val="0"/>
        <w:autoSpaceDN w:val="0"/>
        <w:adjustRightInd w:val="0"/>
        <w:spacing w:after="0" w:line="240" w:lineRule="auto"/>
        <w:jc w:val="both"/>
        <w:rPr>
          <w:rFonts w:ascii="Times New Roman" w:hAnsi="Times New Roman" w:cs="Times New Roman"/>
          <w:sz w:val="24"/>
          <w:szCs w:val="24"/>
        </w:rPr>
      </w:pPr>
      <w:r w:rsidRPr="00977231">
        <w:rPr>
          <w:rFonts w:ascii="Times New Roman" w:hAnsi="Times New Roman" w:cs="Times New Roman"/>
          <w:sz w:val="24"/>
          <w:szCs w:val="24"/>
        </w:rPr>
        <w:t>Për gjendjen e eutrofikimit të ujë</w:t>
      </w:r>
      <w:r w:rsidR="00597252" w:rsidRPr="00977231">
        <w:rPr>
          <w:rFonts w:ascii="Times New Roman" w:hAnsi="Times New Roman" w:cs="Times New Roman"/>
          <w:sz w:val="24"/>
          <w:szCs w:val="24"/>
        </w:rPr>
        <w:t>rave në lumejnt e komunës së Vushtrris, nuk ka të dhëna</w:t>
      </w:r>
      <w:r w:rsidRPr="00977231">
        <w:rPr>
          <w:rFonts w:ascii="Times New Roman" w:hAnsi="Times New Roman" w:cs="Times New Roman"/>
          <w:sz w:val="24"/>
          <w:szCs w:val="24"/>
        </w:rPr>
        <w:t>, për shkak të mungesës</w:t>
      </w:r>
      <w:r w:rsidR="00597252" w:rsidRPr="00977231">
        <w:rPr>
          <w:rFonts w:ascii="Times New Roman" w:hAnsi="Times New Roman" w:cs="Times New Roman"/>
          <w:sz w:val="24"/>
          <w:szCs w:val="24"/>
        </w:rPr>
        <w:t xml:space="preserve"> </w:t>
      </w:r>
      <w:r w:rsidRPr="00977231">
        <w:rPr>
          <w:rFonts w:ascii="Times New Roman" w:hAnsi="Times New Roman" w:cs="Times New Roman"/>
          <w:sz w:val="24"/>
          <w:szCs w:val="24"/>
        </w:rPr>
        <w:t>së monitorimit të shkarkimit të ujërave të ndotura në lumenj. Mirepo vleresohet se ujërat</w:t>
      </w:r>
      <w:r w:rsidR="00597252" w:rsidRPr="00977231">
        <w:rPr>
          <w:rFonts w:ascii="Times New Roman" w:hAnsi="Times New Roman" w:cs="Times New Roman"/>
          <w:sz w:val="24"/>
          <w:szCs w:val="24"/>
        </w:rPr>
        <w:t xml:space="preserve"> </w:t>
      </w:r>
      <w:r w:rsidRPr="00977231">
        <w:rPr>
          <w:rFonts w:ascii="Times New Roman" w:hAnsi="Times New Roman" w:cs="Times New Roman"/>
          <w:sz w:val="24"/>
          <w:szCs w:val="24"/>
        </w:rPr>
        <w:t>e për</w:t>
      </w:r>
      <w:r w:rsidR="00597252" w:rsidRPr="00977231">
        <w:rPr>
          <w:rFonts w:ascii="Times New Roman" w:hAnsi="Times New Roman" w:cs="Times New Roman"/>
          <w:sz w:val="24"/>
          <w:szCs w:val="24"/>
        </w:rPr>
        <w:t>dorura industriale dhe urbane që</w:t>
      </w:r>
      <w:r w:rsidRPr="00977231">
        <w:rPr>
          <w:rFonts w:ascii="Times New Roman" w:hAnsi="Times New Roman" w:cs="Times New Roman"/>
          <w:sz w:val="24"/>
          <w:szCs w:val="24"/>
        </w:rPr>
        <w:t xml:space="preserve"> shkarkohen direkt ne rrjedhat e lumenjve pa</w:t>
      </w:r>
      <w:r w:rsidR="00597252" w:rsidRPr="00977231">
        <w:rPr>
          <w:rFonts w:ascii="Times New Roman" w:hAnsi="Times New Roman" w:cs="Times New Roman"/>
          <w:sz w:val="24"/>
          <w:szCs w:val="24"/>
        </w:rPr>
        <w:t xml:space="preserve"> </w:t>
      </w:r>
      <w:r w:rsidRPr="00977231">
        <w:rPr>
          <w:rFonts w:ascii="Times New Roman" w:hAnsi="Times New Roman" w:cs="Times New Roman"/>
          <w:sz w:val="24"/>
          <w:szCs w:val="24"/>
        </w:rPr>
        <w:t xml:space="preserve">trajtim paraprak ndikojne </w:t>
      </w:r>
      <w:r w:rsidR="00597252" w:rsidRPr="00977231">
        <w:rPr>
          <w:rFonts w:ascii="Times New Roman" w:hAnsi="Times New Roman" w:cs="Times New Roman"/>
          <w:sz w:val="24"/>
          <w:szCs w:val="24"/>
        </w:rPr>
        <w:t>në</w:t>
      </w:r>
      <w:r w:rsidRPr="00977231">
        <w:rPr>
          <w:rFonts w:ascii="Times New Roman" w:hAnsi="Times New Roman" w:cs="Times New Roman"/>
          <w:sz w:val="24"/>
          <w:szCs w:val="24"/>
        </w:rPr>
        <w:t xml:space="preserve"> eutrofikimin e ujerave rrjedhese.</w:t>
      </w:r>
    </w:p>
    <w:p w:rsidR="00732D6F" w:rsidRPr="00691E2D" w:rsidRDefault="0093785A" w:rsidP="00691E2D">
      <w:pPr>
        <w:autoSpaceDE w:val="0"/>
        <w:autoSpaceDN w:val="0"/>
        <w:adjustRightInd w:val="0"/>
        <w:spacing w:after="0" w:line="240" w:lineRule="auto"/>
        <w:jc w:val="both"/>
        <w:rPr>
          <w:rFonts w:ascii="Times New Roman" w:hAnsi="Times New Roman" w:cs="Times New Roman"/>
          <w:sz w:val="24"/>
          <w:szCs w:val="24"/>
        </w:rPr>
      </w:pPr>
      <w:r w:rsidRPr="00977231">
        <w:rPr>
          <w:rFonts w:ascii="Times New Roman" w:hAnsi="Times New Roman" w:cs="Times New Roman"/>
          <w:sz w:val="24"/>
          <w:szCs w:val="24"/>
        </w:rPr>
        <w:t>Sitnica deri në derdhje të Graçankës ka karakteristikat e klasës së II ndërsa</w:t>
      </w:r>
      <w:r w:rsidR="00597252" w:rsidRPr="00977231">
        <w:rPr>
          <w:rFonts w:ascii="Times New Roman" w:hAnsi="Times New Roman" w:cs="Times New Roman"/>
          <w:sz w:val="24"/>
          <w:szCs w:val="24"/>
        </w:rPr>
        <w:t xml:space="preserve"> </w:t>
      </w:r>
      <w:r w:rsidRPr="00977231">
        <w:rPr>
          <w:rFonts w:ascii="Times New Roman" w:hAnsi="Times New Roman" w:cs="Times New Roman"/>
          <w:sz w:val="24"/>
          <w:szCs w:val="24"/>
        </w:rPr>
        <w:t>pas pranimit të ujërave</w:t>
      </w:r>
      <w:r w:rsidR="00597252" w:rsidRPr="00977231">
        <w:rPr>
          <w:rFonts w:ascii="Times New Roman" w:hAnsi="Times New Roman" w:cs="Times New Roman"/>
          <w:sz w:val="24"/>
          <w:szCs w:val="24"/>
        </w:rPr>
        <w:t xml:space="preserve"> të zeza</w:t>
      </w:r>
      <w:r w:rsidRPr="00977231">
        <w:rPr>
          <w:rFonts w:ascii="Times New Roman" w:hAnsi="Times New Roman" w:cs="Times New Roman"/>
          <w:sz w:val="24"/>
          <w:szCs w:val="24"/>
        </w:rPr>
        <w:t xml:space="preserve"> të qytetit të Prish</w:t>
      </w:r>
      <w:r w:rsidR="00597252" w:rsidRPr="00977231">
        <w:rPr>
          <w:rFonts w:ascii="Times New Roman" w:hAnsi="Times New Roman" w:cs="Times New Roman"/>
          <w:sz w:val="24"/>
          <w:szCs w:val="24"/>
        </w:rPr>
        <w:t>tinës e më pas ujrave shkarkuese</w:t>
      </w:r>
      <w:r w:rsidRPr="00977231">
        <w:rPr>
          <w:rFonts w:ascii="Times New Roman" w:hAnsi="Times New Roman" w:cs="Times New Roman"/>
          <w:sz w:val="24"/>
          <w:szCs w:val="24"/>
        </w:rPr>
        <w:t xml:space="preserve"> të KEK-ut kalon</w:t>
      </w:r>
      <w:r w:rsidR="00597252" w:rsidRPr="00977231">
        <w:rPr>
          <w:rFonts w:ascii="Times New Roman" w:hAnsi="Times New Roman" w:cs="Times New Roman"/>
          <w:sz w:val="24"/>
          <w:szCs w:val="24"/>
        </w:rPr>
        <w:t xml:space="preserve"> </w:t>
      </w:r>
      <w:r w:rsidRPr="00977231">
        <w:rPr>
          <w:rFonts w:ascii="Times New Roman" w:hAnsi="Times New Roman" w:cs="Times New Roman"/>
          <w:sz w:val="24"/>
          <w:szCs w:val="24"/>
        </w:rPr>
        <w:t>në klasën e III dhe të IV varësisht prej derdhjeve në lumë, ndërsa Ibri nga prurjet e lumit</w:t>
      </w:r>
      <w:r w:rsidR="00597252" w:rsidRPr="00977231">
        <w:rPr>
          <w:rFonts w:ascii="Times New Roman" w:hAnsi="Times New Roman" w:cs="Times New Roman"/>
          <w:sz w:val="24"/>
          <w:szCs w:val="24"/>
        </w:rPr>
        <w:t xml:space="preserve"> </w:t>
      </w:r>
      <w:r w:rsidRPr="00977231">
        <w:rPr>
          <w:rFonts w:ascii="Times New Roman" w:hAnsi="Times New Roman" w:cs="Times New Roman"/>
          <w:sz w:val="24"/>
          <w:szCs w:val="24"/>
        </w:rPr>
        <w:t>Sitnicë për shkak të punës së hidrocentralit dhe derdhjeve artificialisht të baraspeshuara</w:t>
      </w:r>
      <w:r w:rsidR="00597252" w:rsidRPr="00977231">
        <w:rPr>
          <w:rFonts w:ascii="Times New Roman" w:hAnsi="Times New Roman" w:cs="Times New Roman"/>
          <w:sz w:val="24"/>
          <w:szCs w:val="24"/>
        </w:rPr>
        <w:t xml:space="preserve"> </w:t>
      </w:r>
      <w:r w:rsidRPr="00977231">
        <w:rPr>
          <w:rFonts w:ascii="Times New Roman" w:hAnsi="Times New Roman" w:cs="Times New Roman"/>
          <w:sz w:val="24"/>
          <w:szCs w:val="24"/>
        </w:rPr>
        <w:t>në rezervuarin e Gazivodës mbetet në klasën e II.</w:t>
      </w:r>
    </w:p>
    <w:p w:rsidR="00D5367B" w:rsidRPr="00977231" w:rsidRDefault="00D5367B" w:rsidP="00E23D77">
      <w:pPr>
        <w:pStyle w:val="Heading4"/>
        <w:spacing w:line="276" w:lineRule="auto"/>
        <w:rPr>
          <w:lang w:val="sq-AL"/>
        </w:rPr>
      </w:pPr>
      <w:r w:rsidRPr="00977231">
        <w:rPr>
          <w:lang w:val="sq-AL"/>
        </w:rPr>
        <w:lastRenderedPageBreak/>
        <w:t>TOKA</w:t>
      </w:r>
    </w:p>
    <w:p w:rsidR="00732D6F" w:rsidRPr="00977231" w:rsidRDefault="00732D6F" w:rsidP="0032645E">
      <w:pPr>
        <w:autoSpaceDE w:val="0"/>
        <w:autoSpaceDN w:val="0"/>
        <w:adjustRightInd w:val="0"/>
        <w:spacing w:after="0" w:line="240" w:lineRule="auto"/>
        <w:jc w:val="both"/>
        <w:rPr>
          <w:rFonts w:ascii="Times New Roman" w:hAnsi="Times New Roman" w:cs="Times New Roman"/>
          <w:sz w:val="24"/>
          <w:szCs w:val="24"/>
        </w:rPr>
      </w:pPr>
    </w:p>
    <w:p w:rsidR="0032645E" w:rsidRPr="00977231" w:rsidRDefault="0032645E" w:rsidP="0032645E">
      <w:pPr>
        <w:autoSpaceDE w:val="0"/>
        <w:autoSpaceDN w:val="0"/>
        <w:adjustRightInd w:val="0"/>
        <w:spacing w:after="0" w:line="240" w:lineRule="auto"/>
        <w:jc w:val="both"/>
        <w:rPr>
          <w:rFonts w:ascii="Times New Roman" w:hAnsi="Times New Roman" w:cs="Times New Roman"/>
          <w:sz w:val="24"/>
          <w:szCs w:val="24"/>
        </w:rPr>
      </w:pPr>
      <w:r w:rsidRPr="00977231">
        <w:rPr>
          <w:rFonts w:ascii="Times New Roman" w:hAnsi="Times New Roman" w:cs="Times New Roman"/>
          <w:sz w:val="24"/>
          <w:szCs w:val="24"/>
        </w:rPr>
        <w:t>Ndikimet e vazhdueshme nga aktivitetet njerëzore sjellin deri te degradimi i sipërfaqeve tokësore duke shkaktuar edhe pasoja socio-ekonomike. Sfida është që të parandalohet degradimi i tokave nëpërmes masave dhe politikave specifike për mbrojtjen e tokave.</w:t>
      </w:r>
    </w:p>
    <w:p w:rsidR="0032645E" w:rsidRPr="00977231" w:rsidRDefault="0032645E" w:rsidP="0032645E">
      <w:pPr>
        <w:autoSpaceDE w:val="0"/>
        <w:autoSpaceDN w:val="0"/>
        <w:adjustRightInd w:val="0"/>
        <w:spacing w:after="0" w:line="240" w:lineRule="auto"/>
        <w:jc w:val="both"/>
        <w:rPr>
          <w:rFonts w:ascii="Times New Roman" w:hAnsi="Times New Roman" w:cs="Times New Roman"/>
          <w:sz w:val="24"/>
          <w:szCs w:val="24"/>
        </w:rPr>
      </w:pP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Toka është komponent kryesore e biosferës në të cilën rritet dhe zhvillohet bota bimore dhe shtazore e me këtë kuptohet edhe prodhimtaria bujqësore.</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Kur është fjala për ndotjen e tokës atëherë duhet të ceket se veprimtaria e gjithëmbarshme e njerëzimit po len gjurma të drejtpërdrejta dhe indirekte në këtë mes. Pikërisht çdo shfrytëzim i tokës për çfarëdo qëllimi bartë me veti mundësin e rrezikut dhe çdo sjellje jo racionale gjatë shfrytëzimit të saj kanë pasoja direkt dhe indirekte të degradimit.</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Në realitet deri te ndotja e tokës vie nëpërmjet ndotjes së ujit, ajrit, përmes përdorimit të plehrave minerale dhe pesticideve, nga deponit ilegale të mbeturinave etj.</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Një nder burimet kryesore të ndotjes së tokes janë edhe fabrikat e shumta kimike ndikimi i të cilave vërehet në boten bimore dhe shtazore afër emetimit të tyre, prandaj mundë të ceket se toka ndotet në mënyra të ndryshme prej të cilave duhet veçuar:</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 xml:space="preserve">Përdorimi jo racional i pesticideve dhe plehrave jo minerale pa të cilat nuk mundë të mendohet prodhimtaria bujqësore, </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t>Ndotja e tokës me materie radioaktive,</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t>Ndotja e tokës me metale toksike ku çdo ditë po bëhet më aktuale,</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t>Ndotja e tokës me mikro organizma patogjen</w:t>
      </w:r>
      <w:r w:rsidR="00F306D7" w:rsidRPr="00977231">
        <w:rPr>
          <w:rFonts w:ascii="Times New Roman" w:hAnsi="Times New Roman" w:cs="Times New Roman"/>
          <w:sz w:val="24"/>
          <w:szCs w:val="24"/>
          <w:lang w:val="sq-AL"/>
        </w:rPr>
        <w:t>,</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b/>
        <w:t>Ndotja e tokës me procese natyrore  të erozionit si dhe me ndihmën e vetë njeriut me prerjen e pyjeve.</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Fatkeqësisht në komunën tone egzistojn deponi të mëdha ilegale të mbeturinave si dhe kanale të hapura  të fekaleve të cilat paraqiten si vatra të infektimit ku mundë të jenë edhe si vatra të paraqitjes së zjarrit, pluhurit etj. Për këtë arsye nevojitet një depo sanitare ku hidhen mbeturinat dhe pastaj mbulohen me një shtresë të dheut , ku kjo hapësirë pastaj mbillet me vegjetacion ku shëndrrohet në terrene rekreative.</w:t>
      </w:r>
    </w:p>
    <w:p w:rsidR="00D5367B" w:rsidRPr="00977231" w:rsidRDefault="00D5367B" w:rsidP="00E23D77">
      <w:pPr>
        <w:spacing w:after="0"/>
        <w:jc w:val="both"/>
        <w:rPr>
          <w:rFonts w:ascii="Times New Roman" w:hAnsi="Times New Roman" w:cs="Times New Roman"/>
          <w:sz w:val="24"/>
          <w:szCs w:val="24"/>
          <w:lang w:val="sq-AL"/>
        </w:rPr>
      </w:pPr>
    </w:p>
    <w:p w:rsidR="00732D6F" w:rsidRPr="00977231" w:rsidRDefault="00732D6F" w:rsidP="00732D6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xml:space="preserve">Komuna e Vushtrrisë karakterizohet me një llojllojshmëri të tokave duke u bazuar në gjenezën e krijimit të tyre dhe karakteristikave pedologjike, fizike dhe kimike. Sipërfaqja tokësore e Komunës së Vushtrrisë është e përshtatshme për prodhimtari bujqësore. Llojet e tokave që më së shpeshti i hasim në Vushtrri janë: humusore, toka aluviale dhe deluviale, toka shkëmbore, </w:t>
      </w:r>
      <w:r w:rsidR="001E0B4E" w:rsidRPr="00977231">
        <w:rPr>
          <w:rFonts w:ascii="Times New Roman" w:hAnsi="Times New Roman" w:cs="Times New Roman"/>
          <w:sz w:val="24"/>
          <w:szCs w:val="24"/>
        </w:rPr>
        <w:t>etj.</w:t>
      </w:r>
    </w:p>
    <w:p w:rsidR="00732D6F" w:rsidRPr="00977231" w:rsidRDefault="00732D6F" w:rsidP="00732D6F">
      <w:pPr>
        <w:autoSpaceDE w:val="0"/>
        <w:autoSpaceDN w:val="0"/>
        <w:adjustRightInd w:val="0"/>
        <w:spacing w:after="0"/>
        <w:jc w:val="both"/>
        <w:rPr>
          <w:rFonts w:ascii="Times New Roman" w:hAnsi="Times New Roman" w:cs="Times New Roman"/>
          <w:sz w:val="24"/>
          <w:szCs w:val="24"/>
        </w:rPr>
      </w:pPr>
    </w:p>
    <w:p w:rsidR="00732D6F" w:rsidRPr="00977231" w:rsidRDefault="00732D6F" w:rsidP="00732D6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Faktorët kryesor që dëmtojnë cilësinë e tokave në Vushtrri janë:</w:t>
      </w:r>
    </w:p>
    <w:p w:rsidR="00732D6F" w:rsidRPr="00977231" w:rsidRDefault="00732D6F" w:rsidP="00732D6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Vendbanimet (ndërtime të paplanifikuara);</w:t>
      </w:r>
    </w:p>
    <w:p w:rsidR="00732D6F" w:rsidRPr="00977231" w:rsidRDefault="00732D6F" w:rsidP="00732D6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Industria (mbeturinat i</w:t>
      </w:r>
      <w:r w:rsidR="000228FA" w:rsidRPr="00977231">
        <w:rPr>
          <w:rFonts w:ascii="Times New Roman" w:hAnsi="Times New Roman" w:cs="Times New Roman"/>
          <w:sz w:val="24"/>
          <w:szCs w:val="24"/>
        </w:rPr>
        <w:t>ndustriale, mbetjet bujqessore, guroret, ejt</w:t>
      </w:r>
      <w:r w:rsidRPr="00977231">
        <w:rPr>
          <w:rFonts w:ascii="Times New Roman" w:hAnsi="Times New Roman" w:cs="Times New Roman"/>
          <w:sz w:val="24"/>
          <w:szCs w:val="24"/>
        </w:rPr>
        <w:t>);</w:t>
      </w:r>
      <w:r w:rsidR="000228FA" w:rsidRPr="00977231">
        <w:rPr>
          <w:rFonts w:ascii="Times New Roman" w:hAnsi="Times New Roman" w:cs="Times New Roman"/>
          <w:sz w:val="24"/>
          <w:szCs w:val="24"/>
        </w:rPr>
        <w:t xml:space="preserve"> </w:t>
      </w:r>
    </w:p>
    <w:p w:rsidR="00732D6F" w:rsidRPr="00977231" w:rsidRDefault="00732D6F" w:rsidP="00732D6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xml:space="preserve">• </w:t>
      </w:r>
      <w:r w:rsidR="000228FA" w:rsidRPr="00977231">
        <w:rPr>
          <w:rFonts w:ascii="Times New Roman" w:hAnsi="Times New Roman" w:cs="Times New Roman"/>
          <w:sz w:val="24"/>
          <w:szCs w:val="24"/>
        </w:rPr>
        <w:t>Mbeturinat shtëpiake dhe deponitë;</w:t>
      </w:r>
    </w:p>
    <w:p w:rsidR="00732D6F" w:rsidRPr="00977231" w:rsidRDefault="00732D6F" w:rsidP="00732D6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xml:space="preserve">• </w:t>
      </w:r>
      <w:r w:rsidR="000228FA" w:rsidRPr="00977231">
        <w:rPr>
          <w:rFonts w:ascii="Times New Roman" w:hAnsi="Times New Roman" w:cs="Times New Roman"/>
          <w:sz w:val="24"/>
          <w:szCs w:val="24"/>
        </w:rPr>
        <w:t>Shpyllzimi;</w:t>
      </w:r>
    </w:p>
    <w:p w:rsidR="00732D6F" w:rsidRPr="00977231" w:rsidRDefault="00732D6F" w:rsidP="00732D6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lastRenderedPageBreak/>
        <w:t>• Erozioni;</w:t>
      </w:r>
    </w:p>
    <w:p w:rsidR="00732D6F" w:rsidRPr="00977231" w:rsidRDefault="00732D6F" w:rsidP="00732D6F">
      <w:pPr>
        <w:autoSpaceDE w:val="0"/>
        <w:autoSpaceDN w:val="0"/>
        <w:adjustRightInd w:val="0"/>
        <w:spacing w:after="0"/>
        <w:jc w:val="both"/>
        <w:rPr>
          <w:rFonts w:ascii="Times New Roman" w:hAnsi="Times New Roman" w:cs="Times New Roman"/>
          <w:sz w:val="24"/>
          <w:szCs w:val="24"/>
        </w:rPr>
      </w:pPr>
      <w:r w:rsidRPr="00977231">
        <w:rPr>
          <w:rFonts w:ascii="Times New Roman" w:hAnsi="Times New Roman" w:cs="Times New Roman"/>
          <w:sz w:val="24"/>
          <w:szCs w:val="24"/>
        </w:rPr>
        <w:t>• Eksploatimi i pakontrolluar i zhavorrit;</w:t>
      </w:r>
    </w:p>
    <w:p w:rsidR="00732D6F" w:rsidRPr="00977231" w:rsidRDefault="00732D6F" w:rsidP="00732D6F">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rPr>
        <w:t>• Përdorimi i plehrave kimike dhe pesticideve.</w:t>
      </w:r>
    </w:p>
    <w:p w:rsidR="000228FA" w:rsidRPr="00977231" w:rsidRDefault="00D5367B" w:rsidP="00E23D77">
      <w:pPr>
        <w:pStyle w:val="Heading4"/>
        <w:spacing w:line="276" w:lineRule="auto"/>
        <w:rPr>
          <w:lang w:val="sq-AL"/>
        </w:rPr>
      </w:pPr>
      <w:r w:rsidRPr="00977231">
        <w:rPr>
          <w:lang w:val="sq-AL"/>
        </w:rPr>
        <w:tab/>
      </w:r>
    </w:p>
    <w:p w:rsidR="00D5367B" w:rsidRPr="00977231" w:rsidRDefault="00D5367B" w:rsidP="00E23D77">
      <w:pPr>
        <w:pStyle w:val="Heading4"/>
        <w:spacing w:line="276" w:lineRule="auto"/>
        <w:rPr>
          <w:lang w:val="sq-AL"/>
        </w:rPr>
      </w:pPr>
      <w:r w:rsidRPr="00977231">
        <w:rPr>
          <w:lang w:val="sq-AL"/>
        </w:rPr>
        <w:t>Prerja dhe asgjësimi i pyjeve</w:t>
      </w:r>
    </w:p>
    <w:p w:rsidR="00D5367B" w:rsidRPr="00977231" w:rsidRDefault="00D5367B" w:rsidP="00E23D77">
      <w:pPr>
        <w:spacing w:after="0"/>
        <w:jc w:val="both"/>
        <w:rPr>
          <w:rFonts w:ascii="Times New Roman" w:hAnsi="Times New Roman" w:cs="Times New Roman"/>
          <w:sz w:val="24"/>
          <w:szCs w:val="24"/>
          <w:lang w:val="sq-AL"/>
        </w:rPr>
      </w:pP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Si problem ekologjik në komunën tone është prerja dhe asgjësimi i pyjeve.</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Vushtrria si komunë në shtrirjen e saj territoriale ka dy komplekse ose m</w:t>
      </w:r>
      <w:r w:rsidR="00691E2D">
        <w:rPr>
          <w:rFonts w:ascii="Times New Roman" w:hAnsi="Times New Roman" w:cs="Times New Roman"/>
          <w:sz w:val="24"/>
          <w:szCs w:val="24"/>
          <w:lang w:val="sq-AL"/>
        </w:rPr>
        <w:t>asive pyjore, kompleksi pyjor(Sllakovc – Vesekovc</w:t>
      </w:r>
      <w:r w:rsidR="00F306D7" w:rsidRPr="00977231">
        <w:rPr>
          <w:rFonts w:ascii="Times New Roman" w:hAnsi="Times New Roman" w:cs="Times New Roman"/>
          <w:sz w:val="24"/>
          <w:szCs w:val="24"/>
          <w:lang w:val="sq-AL"/>
        </w:rPr>
        <w:t xml:space="preserve"> </w:t>
      </w:r>
      <w:r w:rsidRPr="00977231">
        <w:rPr>
          <w:rFonts w:ascii="Times New Roman" w:hAnsi="Times New Roman" w:cs="Times New Roman"/>
          <w:sz w:val="24"/>
          <w:szCs w:val="24"/>
          <w:lang w:val="sq-AL"/>
        </w:rPr>
        <w:t>që shtrihet në pjesën veri- lindore të kësaj komune në një sipër</w:t>
      </w:r>
      <w:r w:rsidR="001E0B4E" w:rsidRPr="00977231">
        <w:rPr>
          <w:rFonts w:ascii="Times New Roman" w:hAnsi="Times New Roman" w:cs="Times New Roman"/>
          <w:sz w:val="24"/>
          <w:szCs w:val="24"/>
          <w:lang w:val="sq-AL"/>
        </w:rPr>
        <w:t>faqe prej 4</w:t>
      </w:r>
      <w:r w:rsidRPr="00977231">
        <w:rPr>
          <w:rFonts w:ascii="Times New Roman" w:hAnsi="Times New Roman" w:cs="Times New Roman"/>
          <w:sz w:val="24"/>
          <w:szCs w:val="24"/>
          <w:lang w:val="sq-AL"/>
        </w:rPr>
        <w:t>938,40 hektarë. Kompleksi tjetër në komunë është ai i Çyçavices që shtrihet në pjesën jug – perëndim të komunës së Vushtrrisë dhe që përfshinë një sipërfaqe prej 2 237 hektarë.</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Deri sa kemi një larmi të përhapjes së bimëve në masivin pyjor të kësaj komune , në anën tjetër gjindja e këtyre pyjeve nuk është</w:t>
      </w:r>
      <w:r w:rsidR="001E0B4E" w:rsidRPr="00977231">
        <w:rPr>
          <w:rFonts w:ascii="Times New Roman" w:hAnsi="Times New Roman" w:cs="Times New Roman"/>
          <w:sz w:val="24"/>
          <w:szCs w:val="24"/>
          <w:lang w:val="sq-AL"/>
        </w:rPr>
        <w:t xml:space="preserve"> aspak e mire. Nga gjithsejtë 7</w:t>
      </w:r>
      <w:r w:rsidRPr="00977231">
        <w:rPr>
          <w:rFonts w:ascii="Times New Roman" w:hAnsi="Times New Roman" w:cs="Times New Roman"/>
          <w:sz w:val="24"/>
          <w:szCs w:val="24"/>
          <w:lang w:val="sq-AL"/>
        </w:rPr>
        <w:t>174,50 hektarë sa është sipërfaqja disponuese me pyje në sektorin shtetëror, toka të mbuluara me pyje janë 5 278,10 ha, apo 73,50 % të kësaj sipërfaqe, ndërsa pjesa tjetër prej 1 896,40 ha, apo 26,50 % janë toka të pa mbuluara me pyje. Përveç kësaj edhe struktura e fondit pyjor ekzistues nuk është e mire, nga e gjithë sipërfaqja me pyje, kultura pyjore (halorë) janë 189,40 hektarë apo shprehur në përqindje 3.60 % të kësaj sipërfaqe, pyje të larta janë 296.00 ha apo 5.40 % të sipërfaqes, ndërsa pjesa më e madhe prej 4 792,70 ha apo 91.00 % të sipërfaqes së pyjeve janë pyje të ultë.</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Në sektorin privat janë 5 987 ha sipërfaqe me pyje që përbëhen kryesisht nga pyje të ahut dhe dushqeve dhe që gjendja e tyre është më e mire se e atyre në sektorin shoqëror.</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Duke pasur parasysh gjendjen e rendë në fushën e mbrojtjes së pyjeve që ka mbretëruar para dhe pas luftës , gjendja e pyllit tashmë është gati alarmante.</w:t>
      </w:r>
    </w:p>
    <w:p w:rsidR="00D5367B" w:rsidRPr="00977231" w:rsidRDefault="00D5367B" w:rsidP="00E23D77">
      <w:p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Aktivitetet që duhet të merren për kultivimin e pyjeve të larta dhe pyllëzimit të sipërfaqeve të zhveshura janë:</w:t>
      </w:r>
    </w:p>
    <w:p w:rsidR="00D5367B" w:rsidRPr="00977231" w:rsidRDefault="00D5367B" w:rsidP="00FC36F2">
      <w:pPr>
        <w:numPr>
          <w:ilvl w:val="0"/>
          <w:numId w:val="9"/>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Zvogëlimi i shkallës së prerjes  së pakontrolluar dhe të pa planifikuar të pyjeve.</w:t>
      </w:r>
    </w:p>
    <w:p w:rsidR="00D5367B" w:rsidRPr="00977231" w:rsidRDefault="00D5367B" w:rsidP="00FC36F2">
      <w:pPr>
        <w:numPr>
          <w:ilvl w:val="0"/>
          <w:numId w:val="9"/>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Pyllëzimi i pyjeve të asgjësuara dhe sipërfaqeve të zhveshura</w:t>
      </w:r>
    </w:p>
    <w:p w:rsidR="00D5367B" w:rsidRPr="00977231" w:rsidRDefault="00D5367B" w:rsidP="00FC36F2">
      <w:pPr>
        <w:numPr>
          <w:ilvl w:val="0"/>
          <w:numId w:val="9"/>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Rritje të nivelit dhe efikasitetit në kontrolle</w:t>
      </w:r>
    </w:p>
    <w:p w:rsidR="00D5367B" w:rsidRPr="00977231" w:rsidRDefault="00D5367B" w:rsidP="00FC36F2">
      <w:pPr>
        <w:numPr>
          <w:ilvl w:val="0"/>
          <w:numId w:val="9"/>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Përkujdesja më e madhe në ruajtjen e sipërfaqeve të po sa pyllëzuara</w:t>
      </w:r>
    </w:p>
    <w:p w:rsidR="007D3D6D" w:rsidRPr="00977231" w:rsidRDefault="00D5367B" w:rsidP="007D3D6D">
      <w:pPr>
        <w:numPr>
          <w:ilvl w:val="0"/>
          <w:numId w:val="9"/>
        </w:numPr>
        <w:spacing w:after="0"/>
        <w:jc w:val="both"/>
        <w:rPr>
          <w:rFonts w:ascii="Times New Roman" w:hAnsi="Times New Roman" w:cs="Times New Roman"/>
          <w:sz w:val="24"/>
          <w:szCs w:val="24"/>
          <w:lang w:val="sq-AL"/>
        </w:rPr>
      </w:pPr>
      <w:r w:rsidRPr="00977231">
        <w:rPr>
          <w:rFonts w:ascii="Times New Roman" w:hAnsi="Times New Roman" w:cs="Times New Roman"/>
          <w:sz w:val="24"/>
          <w:szCs w:val="24"/>
          <w:lang w:val="sq-AL"/>
        </w:rPr>
        <w:t>Rritja e sipërfaqeve të pyllëzuara ha/në vit</w:t>
      </w:r>
    </w:p>
    <w:p w:rsidR="007D3D6D" w:rsidRPr="00977231" w:rsidRDefault="007D3D6D" w:rsidP="007D3D6D">
      <w:pPr>
        <w:spacing w:after="0"/>
        <w:jc w:val="both"/>
        <w:rPr>
          <w:rFonts w:ascii="Times New Roman" w:hAnsi="Times New Roman" w:cs="Times New Roman"/>
          <w:sz w:val="24"/>
          <w:szCs w:val="24"/>
          <w:lang w:val="sq-AL"/>
        </w:rPr>
      </w:pPr>
    </w:p>
    <w:p w:rsidR="007D3D6D" w:rsidRPr="00977231" w:rsidRDefault="007D3D6D" w:rsidP="007D3D6D">
      <w:pPr>
        <w:spacing w:after="0"/>
        <w:jc w:val="both"/>
        <w:rPr>
          <w:rFonts w:ascii="Times New Roman" w:hAnsi="Times New Roman" w:cs="Times New Roman"/>
          <w:sz w:val="24"/>
          <w:szCs w:val="24"/>
          <w:lang w:val="sq-AL"/>
        </w:rPr>
      </w:pPr>
    </w:p>
    <w:p w:rsidR="007D3D6D" w:rsidRPr="00977231" w:rsidRDefault="007D3D6D" w:rsidP="007D3D6D">
      <w:pPr>
        <w:spacing w:after="0"/>
        <w:jc w:val="both"/>
        <w:rPr>
          <w:rFonts w:ascii="Times New Roman" w:hAnsi="Times New Roman" w:cs="Times New Roman"/>
          <w:sz w:val="24"/>
          <w:szCs w:val="24"/>
          <w:lang w:val="sq-AL"/>
        </w:rPr>
      </w:pPr>
    </w:p>
    <w:p w:rsidR="007D3D6D" w:rsidRPr="00977231" w:rsidRDefault="007D3D6D" w:rsidP="007D3D6D">
      <w:pPr>
        <w:spacing w:after="0"/>
        <w:jc w:val="both"/>
        <w:rPr>
          <w:rFonts w:ascii="Times New Roman" w:hAnsi="Times New Roman" w:cs="Times New Roman"/>
          <w:sz w:val="24"/>
          <w:szCs w:val="24"/>
          <w:lang w:val="sq-AL"/>
        </w:rPr>
      </w:pPr>
    </w:p>
    <w:p w:rsidR="007D3D6D" w:rsidRPr="00977231" w:rsidRDefault="007D3D6D" w:rsidP="007D3D6D">
      <w:pPr>
        <w:spacing w:after="0"/>
        <w:jc w:val="both"/>
        <w:rPr>
          <w:rFonts w:ascii="Times New Roman" w:hAnsi="Times New Roman" w:cs="Times New Roman"/>
          <w:sz w:val="24"/>
          <w:szCs w:val="24"/>
          <w:lang w:val="sq-AL"/>
        </w:rPr>
      </w:pPr>
    </w:p>
    <w:p w:rsidR="007D3D6D" w:rsidRDefault="007D3D6D" w:rsidP="007D3D6D">
      <w:pPr>
        <w:spacing w:after="0"/>
        <w:jc w:val="both"/>
        <w:rPr>
          <w:rFonts w:ascii="Times New Roman" w:hAnsi="Times New Roman" w:cs="Times New Roman"/>
          <w:sz w:val="24"/>
          <w:szCs w:val="24"/>
          <w:lang w:val="sq-AL"/>
        </w:rPr>
      </w:pPr>
    </w:p>
    <w:p w:rsidR="007D3D6D" w:rsidRPr="007D3D6D" w:rsidRDefault="007D3D6D" w:rsidP="007D3D6D">
      <w:pPr>
        <w:spacing w:after="0"/>
        <w:jc w:val="both"/>
        <w:rPr>
          <w:rFonts w:ascii="Times New Roman" w:hAnsi="Times New Roman" w:cs="Times New Roman"/>
          <w:sz w:val="24"/>
          <w:szCs w:val="24"/>
          <w:lang w:val="sq-AL"/>
        </w:rPr>
      </w:pPr>
    </w:p>
    <w:p w:rsidR="003E0115" w:rsidRPr="009E50A1" w:rsidRDefault="003E0115" w:rsidP="009E50A1">
      <w:pPr>
        <w:rPr>
          <w:rFonts w:ascii="Times New Roman" w:hAnsi="Times New Roman" w:cs="Times New Roman"/>
          <w:sz w:val="24"/>
          <w:szCs w:val="24"/>
        </w:rPr>
      </w:pPr>
      <w:r w:rsidRPr="000974A4">
        <w:rPr>
          <w:rFonts w:ascii="Times New Roman" w:hAnsi="Times New Roman" w:cs="Times New Roman"/>
          <w:sz w:val="24"/>
          <w:szCs w:val="24"/>
        </w:rPr>
        <w:lastRenderedPageBreak/>
        <w:t>BIODIVERSITETI</w:t>
      </w:r>
    </w:p>
    <w:p w:rsidR="00030346" w:rsidRPr="000974A4" w:rsidRDefault="003E0115" w:rsidP="009E50A1">
      <w:pPr>
        <w:jc w:val="both"/>
        <w:rPr>
          <w:rFonts w:ascii="Times New Roman" w:hAnsi="Times New Roman" w:cs="Times New Roman"/>
          <w:b/>
          <w:sz w:val="24"/>
          <w:szCs w:val="24"/>
          <w:lang w:val="it-IT"/>
        </w:rPr>
      </w:pPr>
      <w:r w:rsidRPr="000974A4">
        <w:rPr>
          <w:rFonts w:ascii="Times New Roman" w:hAnsi="Times New Roman" w:cs="Times New Roman"/>
          <w:b/>
          <w:sz w:val="24"/>
          <w:szCs w:val="24"/>
          <w:lang w:val="it-IT"/>
        </w:rPr>
        <w:t>Flora dhe ve</w:t>
      </w:r>
      <w:r w:rsidR="009E50A1">
        <w:rPr>
          <w:rFonts w:ascii="Times New Roman" w:hAnsi="Times New Roman" w:cs="Times New Roman"/>
          <w:b/>
          <w:sz w:val="24"/>
          <w:szCs w:val="24"/>
          <w:lang w:val="it-IT"/>
        </w:rPr>
        <w:t>gjetacioni i territorit të Komunës s</w:t>
      </w:r>
      <w:r w:rsidRPr="000974A4">
        <w:rPr>
          <w:rFonts w:ascii="Times New Roman" w:hAnsi="Times New Roman" w:cs="Times New Roman"/>
          <w:b/>
          <w:sz w:val="24"/>
          <w:szCs w:val="24"/>
          <w:lang w:val="it-IT"/>
        </w:rPr>
        <w:t>ë Vushtrrisë</w:t>
      </w:r>
    </w:p>
    <w:p w:rsidR="003E0115" w:rsidRPr="000974A4" w:rsidRDefault="003E0115" w:rsidP="009E50A1">
      <w:pPr>
        <w:ind w:firstLine="720"/>
        <w:jc w:val="both"/>
        <w:rPr>
          <w:rFonts w:ascii="Times New Roman" w:hAnsi="Times New Roman" w:cs="Times New Roman"/>
          <w:sz w:val="24"/>
          <w:szCs w:val="24"/>
          <w:lang w:val="it-IT"/>
        </w:rPr>
      </w:pPr>
    </w:p>
    <w:p w:rsidR="003E0115" w:rsidRPr="000974A4" w:rsidRDefault="004D748D" w:rsidP="009E50A1">
      <w:pPr>
        <w:jc w:val="both"/>
        <w:rPr>
          <w:rFonts w:ascii="Times New Roman" w:hAnsi="Times New Roman" w:cs="Times New Roman"/>
          <w:sz w:val="24"/>
          <w:szCs w:val="24"/>
        </w:rPr>
      </w:pPr>
      <w:r>
        <w:rPr>
          <w:rFonts w:ascii="Times New Roman" w:hAnsi="Times New Roman" w:cs="Times New Roman"/>
          <w:sz w:val="24"/>
          <w:szCs w:val="24"/>
          <w:lang w:val="it-IT"/>
        </w:rPr>
        <w:t>Territori i komunës s</w:t>
      </w:r>
      <w:r w:rsidR="003E0115" w:rsidRPr="000974A4">
        <w:rPr>
          <w:rFonts w:ascii="Times New Roman" w:hAnsi="Times New Roman" w:cs="Times New Roman"/>
          <w:sz w:val="24"/>
          <w:szCs w:val="24"/>
          <w:lang w:val="it-IT"/>
        </w:rPr>
        <w:t xml:space="preserve">ë Vushtrrisë zë një vend të rëndësishëm në kosovë nga aspekti floristik dhe vegjetativ. </w:t>
      </w:r>
      <w:r w:rsidR="003E0115" w:rsidRPr="000974A4">
        <w:rPr>
          <w:rFonts w:ascii="Times New Roman" w:hAnsi="Times New Roman" w:cs="Times New Roman"/>
          <w:sz w:val="24"/>
          <w:szCs w:val="24"/>
        </w:rPr>
        <w:t>Sipas të dhënave që</w:t>
      </w:r>
      <w:r>
        <w:rPr>
          <w:rFonts w:ascii="Times New Roman" w:hAnsi="Times New Roman" w:cs="Times New Roman"/>
          <w:sz w:val="24"/>
          <w:szCs w:val="24"/>
        </w:rPr>
        <w:t xml:space="preserve"> disponojmë, territori i komunës s</w:t>
      </w:r>
      <w:r w:rsidR="003E0115" w:rsidRPr="000974A4">
        <w:rPr>
          <w:rFonts w:ascii="Times New Roman" w:hAnsi="Times New Roman" w:cs="Times New Roman"/>
          <w:sz w:val="24"/>
          <w:szCs w:val="24"/>
        </w:rPr>
        <w:t>ë Vushtrri</w:t>
      </w:r>
      <w:r>
        <w:rPr>
          <w:rFonts w:ascii="Times New Roman" w:hAnsi="Times New Roman" w:cs="Times New Roman"/>
          <w:sz w:val="24"/>
          <w:szCs w:val="24"/>
        </w:rPr>
        <w:t>s</w:t>
      </w:r>
      <w:r w:rsidR="003E0115" w:rsidRPr="000974A4">
        <w:rPr>
          <w:rFonts w:ascii="Times New Roman" w:hAnsi="Times New Roman" w:cs="Times New Roman"/>
          <w:sz w:val="24"/>
          <w:szCs w:val="24"/>
        </w:rPr>
        <w:t>së i takon Rajonit Eurosiberiko – Amerikanoverior i cili përfshinë viset kontinentale të vendit, e që ndahen ndërmjet rajoneve kufitare mediterane nga njëra anë dhe majave më të larta të masiveve malore të cilat i takojnë regjionit Alpiko – Nordik nga ana tjetër. Ky r</w:t>
      </w:r>
      <w:r>
        <w:rPr>
          <w:rFonts w:ascii="Times New Roman" w:hAnsi="Times New Roman" w:cs="Times New Roman"/>
          <w:sz w:val="24"/>
          <w:szCs w:val="24"/>
        </w:rPr>
        <w:t>egjion i</w:t>
      </w:r>
      <w:r w:rsidR="003E0115" w:rsidRPr="000974A4">
        <w:rPr>
          <w:rFonts w:ascii="Times New Roman" w:hAnsi="Times New Roman" w:cs="Times New Roman"/>
          <w:sz w:val="24"/>
          <w:szCs w:val="24"/>
        </w:rPr>
        <w:t xml:space="preserve"> Vushtrrisë, prezentohet me dy province fitogjeografike të cilat janë Provinca Mezike:</w:t>
      </w:r>
    </w:p>
    <w:p w:rsidR="003E0115" w:rsidRPr="000974A4" w:rsidRDefault="003E0115" w:rsidP="004D748D">
      <w:pPr>
        <w:numPr>
          <w:ilvl w:val="0"/>
          <w:numId w:val="31"/>
        </w:numPr>
        <w:tabs>
          <w:tab w:val="clear" w:pos="1440"/>
          <w:tab w:val="num" w:pos="630"/>
        </w:tabs>
        <w:spacing w:after="0"/>
        <w:ind w:left="630"/>
        <w:jc w:val="both"/>
        <w:rPr>
          <w:rFonts w:ascii="Times New Roman" w:hAnsi="Times New Roman" w:cs="Times New Roman"/>
          <w:sz w:val="24"/>
          <w:szCs w:val="24"/>
        </w:rPr>
      </w:pPr>
      <w:r w:rsidRPr="000974A4">
        <w:rPr>
          <w:rFonts w:ascii="Times New Roman" w:hAnsi="Times New Roman" w:cs="Times New Roman"/>
          <w:b/>
          <w:sz w:val="24"/>
          <w:szCs w:val="24"/>
        </w:rPr>
        <w:t>Provinca Mezike</w:t>
      </w:r>
      <w:r w:rsidRPr="000974A4">
        <w:rPr>
          <w:rFonts w:ascii="Times New Roman" w:hAnsi="Times New Roman" w:cs="Times New Roman"/>
          <w:sz w:val="24"/>
          <w:szCs w:val="24"/>
        </w:rPr>
        <w:t>, e cila përfshinë shpatet e Malit të Çyçavicës dhe Kopaonikut në kuadër të së cilës hyjnë pyjet lëvorbardha dhe pyjet lëvorzeza të brezit malor (montan) dhe paramalor (submontan) e që në këtë territory paraqitet konkretisht me pyje të bungut dhe shkozës (Querco – Carpinetum Rud.) dhe pyjet kodrinore dhe malore të ahut (Fagetum montanum Rud.), dhe</w:t>
      </w:r>
    </w:p>
    <w:p w:rsidR="003E0115" w:rsidRPr="000974A4" w:rsidRDefault="003E0115" w:rsidP="004D748D">
      <w:pPr>
        <w:numPr>
          <w:ilvl w:val="0"/>
          <w:numId w:val="31"/>
        </w:numPr>
        <w:tabs>
          <w:tab w:val="clear" w:pos="1440"/>
          <w:tab w:val="num" w:pos="630"/>
        </w:tabs>
        <w:spacing w:after="0"/>
        <w:ind w:left="630"/>
        <w:jc w:val="both"/>
        <w:rPr>
          <w:rFonts w:ascii="Times New Roman" w:hAnsi="Times New Roman" w:cs="Times New Roman"/>
          <w:sz w:val="24"/>
          <w:szCs w:val="24"/>
        </w:rPr>
      </w:pPr>
      <w:r w:rsidRPr="000974A4">
        <w:rPr>
          <w:rFonts w:ascii="Times New Roman" w:hAnsi="Times New Roman" w:cs="Times New Roman"/>
          <w:b/>
          <w:sz w:val="24"/>
          <w:szCs w:val="24"/>
        </w:rPr>
        <w:t>Provinca Mezike</w:t>
      </w:r>
      <w:r w:rsidRPr="000974A4">
        <w:rPr>
          <w:rFonts w:ascii="Times New Roman" w:hAnsi="Times New Roman" w:cs="Times New Roman"/>
          <w:sz w:val="24"/>
          <w:szCs w:val="24"/>
        </w:rPr>
        <w:t>, brez më i ulët ku përfaqësohet me Aleancën Quercion frainetto Ht. 1954. Kjo province përfshinë pjesën më të madhe të territorit të K. K. të Vushtrrisë. Nëse e vështrojmë realisht kësaj province i takon:</w:t>
      </w:r>
    </w:p>
    <w:p w:rsidR="003E0115" w:rsidRPr="000974A4" w:rsidRDefault="003E0115" w:rsidP="004D748D">
      <w:pPr>
        <w:numPr>
          <w:ilvl w:val="1"/>
          <w:numId w:val="31"/>
        </w:numPr>
        <w:tabs>
          <w:tab w:val="clear" w:pos="2160"/>
          <w:tab w:val="num" w:pos="630"/>
        </w:tabs>
        <w:spacing w:after="0"/>
        <w:ind w:left="990"/>
        <w:jc w:val="both"/>
        <w:rPr>
          <w:rFonts w:ascii="Times New Roman" w:hAnsi="Times New Roman" w:cs="Times New Roman"/>
          <w:sz w:val="24"/>
          <w:szCs w:val="24"/>
        </w:rPr>
      </w:pPr>
      <w:r w:rsidRPr="000974A4">
        <w:rPr>
          <w:rFonts w:ascii="Times New Roman" w:hAnsi="Times New Roman" w:cs="Times New Roman"/>
          <w:sz w:val="24"/>
          <w:szCs w:val="24"/>
        </w:rPr>
        <w:t>e tërë sipërfaqja bujqësore, e cila dikur i ka takuar bashkësive pyjore të qarrit e që më vonë në vazhdimësi është shëndrruar në sippërfaqe bujqësore, si dhe</w:t>
      </w:r>
    </w:p>
    <w:p w:rsidR="003E0115" w:rsidRPr="000974A4" w:rsidRDefault="003E0115" w:rsidP="004D748D">
      <w:pPr>
        <w:numPr>
          <w:ilvl w:val="1"/>
          <w:numId w:val="31"/>
        </w:numPr>
        <w:tabs>
          <w:tab w:val="clear" w:pos="2160"/>
          <w:tab w:val="num" w:pos="990"/>
        </w:tabs>
        <w:spacing w:after="0"/>
        <w:ind w:left="990"/>
        <w:jc w:val="both"/>
        <w:rPr>
          <w:rFonts w:ascii="Times New Roman" w:hAnsi="Times New Roman" w:cs="Times New Roman"/>
          <w:sz w:val="24"/>
          <w:szCs w:val="24"/>
        </w:rPr>
      </w:pPr>
      <w:r w:rsidRPr="000974A4">
        <w:rPr>
          <w:rFonts w:ascii="Times New Roman" w:hAnsi="Times New Roman" w:cs="Times New Roman"/>
          <w:sz w:val="24"/>
          <w:szCs w:val="24"/>
        </w:rPr>
        <w:t>sipërfaqet kodrinore të shpateve të Çyçavicës nga ana jugperëndimore dhe Kopaonikut nga ana veri – lindore.</w:t>
      </w:r>
    </w:p>
    <w:p w:rsidR="003E0115" w:rsidRPr="000974A4" w:rsidRDefault="003E0115" w:rsidP="009E50A1">
      <w:pPr>
        <w:jc w:val="both"/>
        <w:rPr>
          <w:rFonts w:ascii="Times New Roman" w:hAnsi="Times New Roman" w:cs="Times New Roman"/>
          <w:sz w:val="24"/>
          <w:szCs w:val="24"/>
        </w:rPr>
      </w:pPr>
      <w:r w:rsidRPr="000974A4">
        <w:rPr>
          <w:rFonts w:ascii="Times New Roman" w:hAnsi="Times New Roman" w:cs="Times New Roman"/>
          <w:sz w:val="24"/>
          <w:szCs w:val="24"/>
        </w:rPr>
        <w:t>Në bazë të kësaj që u përmend më lart, mund të konstatohet se në territorin e K. K. të Vushtrrisë janë zhvilluar pyjet gjetherënëse, termofile dhe mezofile; të prezentuara në bashkësi të ndryshme të cilat ndërmjet tyre dallohen në bazë të përbërjes floristike si pasojë e kushteve të ndryshme ekologjike.</w:t>
      </w:r>
    </w:p>
    <w:p w:rsidR="003E0115" w:rsidRPr="000974A4" w:rsidRDefault="00B874AF" w:rsidP="009E50A1">
      <w:pPr>
        <w:jc w:val="both"/>
        <w:rPr>
          <w:rFonts w:ascii="Times New Roman" w:hAnsi="Times New Roman" w:cs="Times New Roman"/>
          <w:sz w:val="24"/>
          <w:szCs w:val="24"/>
        </w:rPr>
      </w:pPr>
      <w:r>
        <w:rPr>
          <w:rFonts w:ascii="Times New Roman" w:hAnsi="Times New Roman" w:cs="Times New Roman"/>
          <w:sz w:val="24"/>
          <w:szCs w:val="24"/>
        </w:rPr>
        <w:t xml:space="preserve">Në territorin e </w:t>
      </w:r>
      <w:r w:rsidR="003E0115" w:rsidRPr="000974A4">
        <w:rPr>
          <w:rFonts w:ascii="Times New Roman" w:hAnsi="Times New Roman" w:cs="Times New Roman"/>
          <w:sz w:val="24"/>
          <w:szCs w:val="24"/>
        </w:rPr>
        <w:t>Vushtrrisë janë prezente këto bashkësi (asociacione) pyjore:</w:t>
      </w:r>
    </w:p>
    <w:p w:rsidR="003E0115" w:rsidRPr="000974A4" w:rsidRDefault="003E0115" w:rsidP="004D748D">
      <w:pPr>
        <w:numPr>
          <w:ilvl w:val="0"/>
          <w:numId w:val="32"/>
        </w:numPr>
        <w:tabs>
          <w:tab w:val="clear" w:pos="1440"/>
          <w:tab w:val="num" w:pos="720"/>
        </w:tabs>
        <w:spacing w:after="0"/>
        <w:ind w:hanging="1080"/>
        <w:jc w:val="both"/>
        <w:rPr>
          <w:rFonts w:ascii="Times New Roman" w:hAnsi="Times New Roman" w:cs="Times New Roman"/>
          <w:sz w:val="24"/>
          <w:szCs w:val="24"/>
        </w:rPr>
      </w:pPr>
      <w:r w:rsidRPr="000974A4">
        <w:rPr>
          <w:rFonts w:ascii="Times New Roman" w:hAnsi="Times New Roman" w:cs="Times New Roman"/>
          <w:b/>
          <w:i/>
          <w:sz w:val="24"/>
          <w:szCs w:val="24"/>
        </w:rPr>
        <w:t>Ass. Carpinetum orientalis scardicum, Krasniqi</w:t>
      </w:r>
      <w:r w:rsidRPr="000974A4">
        <w:rPr>
          <w:rFonts w:ascii="Times New Roman" w:hAnsi="Times New Roman" w:cs="Times New Roman"/>
          <w:sz w:val="24"/>
          <w:szCs w:val="24"/>
        </w:rPr>
        <w:t xml:space="preserve"> (Bashkësia e shkozë së zezë), </w:t>
      </w:r>
    </w:p>
    <w:p w:rsidR="003E0115" w:rsidRPr="000974A4" w:rsidRDefault="003E0115" w:rsidP="004D748D">
      <w:pPr>
        <w:numPr>
          <w:ilvl w:val="0"/>
          <w:numId w:val="32"/>
        </w:numPr>
        <w:tabs>
          <w:tab w:val="clear" w:pos="1440"/>
          <w:tab w:val="num" w:pos="720"/>
        </w:tabs>
        <w:spacing w:after="0"/>
        <w:ind w:left="720"/>
        <w:jc w:val="both"/>
        <w:rPr>
          <w:rFonts w:ascii="Times New Roman" w:hAnsi="Times New Roman" w:cs="Times New Roman"/>
          <w:sz w:val="24"/>
          <w:szCs w:val="24"/>
        </w:rPr>
      </w:pPr>
      <w:r w:rsidRPr="000974A4">
        <w:rPr>
          <w:rFonts w:ascii="Times New Roman" w:hAnsi="Times New Roman" w:cs="Times New Roman"/>
          <w:b/>
          <w:i/>
          <w:sz w:val="24"/>
          <w:szCs w:val="24"/>
        </w:rPr>
        <w:t>Ass. Quercetum farnetto – cerris scardicum, Krasniqi</w:t>
      </w:r>
      <w:r w:rsidRPr="000974A4">
        <w:rPr>
          <w:rFonts w:ascii="Times New Roman" w:hAnsi="Times New Roman" w:cs="Times New Roman"/>
          <w:sz w:val="24"/>
          <w:szCs w:val="24"/>
        </w:rPr>
        <w:t xml:space="preserve"> (Bashkësia e shpardhit dhe qarrit), e përhapur kryesisht në lartësi mbidetare deri në 750 m, </w:t>
      </w:r>
    </w:p>
    <w:p w:rsidR="003E0115" w:rsidRPr="000974A4" w:rsidRDefault="003E0115" w:rsidP="004D748D">
      <w:pPr>
        <w:numPr>
          <w:ilvl w:val="0"/>
          <w:numId w:val="32"/>
        </w:numPr>
        <w:tabs>
          <w:tab w:val="clear" w:pos="1440"/>
          <w:tab w:val="num" w:pos="720"/>
        </w:tabs>
        <w:spacing w:after="0"/>
        <w:ind w:left="720"/>
        <w:jc w:val="both"/>
        <w:rPr>
          <w:rFonts w:ascii="Times New Roman" w:hAnsi="Times New Roman" w:cs="Times New Roman"/>
          <w:sz w:val="24"/>
          <w:szCs w:val="24"/>
        </w:rPr>
      </w:pPr>
      <w:r w:rsidRPr="000974A4">
        <w:rPr>
          <w:rFonts w:ascii="Times New Roman" w:hAnsi="Times New Roman" w:cs="Times New Roman"/>
          <w:b/>
          <w:i/>
          <w:sz w:val="24"/>
          <w:szCs w:val="24"/>
        </w:rPr>
        <w:t>Ass. Quercetum montanum, Çer. et Jov</w:t>
      </w:r>
      <w:r w:rsidRPr="000974A4">
        <w:rPr>
          <w:rFonts w:ascii="Times New Roman" w:hAnsi="Times New Roman" w:cs="Times New Roman"/>
          <w:sz w:val="24"/>
          <w:szCs w:val="24"/>
        </w:rPr>
        <w:t xml:space="preserve">. (Bashkësia e dushkut malor), në lartësi mbidetare prej 630 – 960 m, e përfaqësuar kryesisht nga bunga (Quercus petraea), </w:t>
      </w:r>
    </w:p>
    <w:p w:rsidR="003E0115" w:rsidRPr="000974A4" w:rsidRDefault="003E0115" w:rsidP="004D748D">
      <w:pPr>
        <w:numPr>
          <w:ilvl w:val="0"/>
          <w:numId w:val="32"/>
        </w:numPr>
        <w:tabs>
          <w:tab w:val="clear" w:pos="1440"/>
          <w:tab w:val="num" w:pos="720"/>
        </w:tabs>
        <w:spacing w:after="0"/>
        <w:ind w:left="720"/>
        <w:jc w:val="both"/>
        <w:rPr>
          <w:rFonts w:ascii="Times New Roman" w:hAnsi="Times New Roman" w:cs="Times New Roman"/>
          <w:sz w:val="24"/>
          <w:szCs w:val="24"/>
        </w:rPr>
      </w:pPr>
      <w:r w:rsidRPr="000974A4">
        <w:rPr>
          <w:rFonts w:ascii="Times New Roman" w:hAnsi="Times New Roman" w:cs="Times New Roman"/>
          <w:b/>
          <w:i/>
          <w:sz w:val="24"/>
          <w:szCs w:val="24"/>
        </w:rPr>
        <w:t>Ass. Fagetum montanum Rud</w:t>
      </w:r>
      <w:r w:rsidRPr="000974A4">
        <w:rPr>
          <w:rFonts w:ascii="Times New Roman" w:hAnsi="Times New Roman" w:cs="Times New Roman"/>
          <w:sz w:val="24"/>
          <w:szCs w:val="24"/>
        </w:rPr>
        <w:t>. (Bashkësia e ahut), në pjesët e larta të degëve të Kopaonikut, ndërsa në Çyçavicë është degraduar në shkallë alarmante.</w:t>
      </w:r>
    </w:p>
    <w:p w:rsidR="003E0115" w:rsidRPr="000974A4" w:rsidRDefault="003E0115" w:rsidP="009E50A1">
      <w:pPr>
        <w:jc w:val="both"/>
        <w:rPr>
          <w:rFonts w:ascii="Times New Roman" w:hAnsi="Times New Roman" w:cs="Times New Roman"/>
          <w:sz w:val="24"/>
          <w:szCs w:val="24"/>
        </w:rPr>
      </w:pPr>
      <w:r w:rsidRPr="000974A4">
        <w:rPr>
          <w:rFonts w:ascii="Times New Roman" w:hAnsi="Times New Roman" w:cs="Times New Roman"/>
          <w:sz w:val="24"/>
          <w:szCs w:val="24"/>
        </w:rPr>
        <w:t>Në bazë të kësaj pasqyre floristike dhe veg</w:t>
      </w:r>
      <w:r w:rsidR="00370A53">
        <w:rPr>
          <w:rFonts w:ascii="Times New Roman" w:hAnsi="Times New Roman" w:cs="Times New Roman"/>
          <w:sz w:val="24"/>
          <w:szCs w:val="24"/>
        </w:rPr>
        <w:t xml:space="preserve">jetative të territorit </w:t>
      </w:r>
      <w:r w:rsidRPr="000974A4">
        <w:rPr>
          <w:rFonts w:ascii="Times New Roman" w:hAnsi="Times New Roman" w:cs="Times New Roman"/>
          <w:sz w:val="24"/>
          <w:szCs w:val="24"/>
        </w:rPr>
        <w:t xml:space="preserve">të Vushtrrisë mund të konstatohet se: </w:t>
      </w:r>
    </w:p>
    <w:p w:rsidR="003E0115" w:rsidRPr="000974A4" w:rsidRDefault="003E0115" w:rsidP="009E50A1">
      <w:pPr>
        <w:numPr>
          <w:ilvl w:val="0"/>
          <w:numId w:val="34"/>
        </w:numPr>
        <w:spacing w:after="0"/>
        <w:jc w:val="both"/>
        <w:rPr>
          <w:rFonts w:ascii="Times New Roman" w:hAnsi="Times New Roman" w:cs="Times New Roman"/>
          <w:b/>
          <w:i/>
          <w:sz w:val="24"/>
          <w:szCs w:val="24"/>
        </w:rPr>
      </w:pPr>
      <w:r w:rsidRPr="000974A4">
        <w:rPr>
          <w:rFonts w:ascii="Times New Roman" w:hAnsi="Times New Roman" w:cs="Times New Roman"/>
          <w:b/>
          <w:i/>
          <w:sz w:val="24"/>
          <w:szCs w:val="24"/>
        </w:rPr>
        <w:lastRenderedPageBreak/>
        <w:t>Territori i K. K. të Vushtrrisë posedon florë dhe vegjetacion relativisht të mire mirëpo në degradim e sipër si pasojë e veprimit negative të faktorit antropogjen (sidomos në hapësirat rreth vendbanimeve) dhe</w:t>
      </w:r>
    </w:p>
    <w:p w:rsidR="003E0115" w:rsidRPr="000974A4" w:rsidRDefault="003E0115" w:rsidP="009E50A1">
      <w:pPr>
        <w:numPr>
          <w:ilvl w:val="0"/>
          <w:numId w:val="34"/>
        </w:numPr>
        <w:spacing w:after="0"/>
        <w:jc w:val="both"/>
        <w:rPr>
          <w:rFonts w:ascii="Times New Roman" w:hAnsi="Times New Roman" w:cs="Times New Roman"/>
          <w:b/>
          <w:i/>
          <w:sz w:val="24"/>
          <w:szCs w:val="24"/>
        </w:rPr>
      </w:pPr>
      <w:r w:rsidRPr="000974A4">
        <w:rPr>
          <w:rFonts w:ascii="Times New Roman" w:hAnsi="Times New Roman" w:cs="Times New Roman"/>
          <w:b/>
          <w:i/>
          <w:sz w:val="24"/>
          <w:szCs w:val="24"/>
        </w:rPr>
        <w:t>Në shumë lokalitete të territorit të K. K. Vushtrri do të ishte mirë të bëhen intervenime positive drejt normalizimit të gjendjes natyrore duke bërë pyllëzimin me llojet adekuate.</w:t>
      </w:r>
    </w:p>
    <w:p w:rsidR="003E0115" w:rsidRPr="000974A4" w:rsidRDefault="003E0115" w:rsidP="009E50A1">
      <w:pPr>
        <w:rPr>
          <w:rFonts w:ascii="Times New Roman" w:hAnsi="Times New Roman" w:cs="Times New Roman"/>
          <w:b/>
          <w:i/>
          <w:sz w:val="24"/>
          <w:szCs w:val="24"/>
        </w:rPr>
      </w:pPr>
    </w:p>
    <w:p w:rsidR="003E0115" w:rsidRPr="000974A4" w:rsidRDefault="003E0115" w:rsidP="009E50A1">
      <w:pPr>
        <w:rPr>
          <w:rFonts w:ascii="Times New Roman" w:hAnsi="Times New Roman" w:cs="Times New Roman"/>
          <w:b/>
          <w:sz w:val="24"/>
          <w:szCs w:val="24"/>
          <w:lang w:val="it-IT"/>
        </w:rPr>
      </w:pPr>
      <w:r w:rsidRPr="000974A4">
        <w:rPr>
          <w:rFonts w:ascii="Times New Roman" w:hAnsi="Times New Roman" w:cs="Times New Roman"/>
          <w:b/>
          <w:sz w:val="24"/>
          <w:szCs w:val="24"/>
          <w:lang w:val="it-IT"/>
        </w:rPr>
        <w:t>Fauna në territorin e Vushtrrisë</w:t>
      </w:r>
    </w:p>
    <w:p w:rsidR="003E0115" w:rsidRPr="000974A4" w:rsidRDefault="003E0115" w:rsidP="009E50A1">
      <w:pPr>
        <w:rPr>
          <w:rFonts w:ascii="Times New Roman" w:hAnsi="Times New Roman" w:cs="Times New Roman"/>
          <w:sz w:val="24"/>
          <w:szCs w:val="24"/>
          <w:lang w:val="it-IT"/>
        </w:rPr>
      </w:pPr>
      <w:r w:rsidRPr="000974A4">
        <w:rPr>
          <w:rFonts w:ascii="Times New Roman" w:hAnsi="Times New Roman" w:cs="Times New Roman"/>
          <w:sz w:val="24"/>
          <w:szCs w:val="24"/>
          <w:lang w:val="it-IT"/>
        </w:rPr>
        <w:t>Ato që e karakteriz</w:t>
      </w:r>
      <w:r w:rsidR="00882D5E">
        <w:rPr>
          <w:rFonts w:ascii="Times New Roman" w:hAnsi="Times New Roman" w:cs="Times New Roman"/>
          <w:sz w:val="24"/>
          <w:szCs w:val="24"/>
          <w:lang w:val="it-IT"/>
        </w:rPr>
        <w:t xml:space="preserve">ojnë faunën në territorin e </w:t>
      </w:r>
      <w:r w:rsidRPr="000974A4">
        <w:rPr>
          <w:rFonts w:ascii="Times New Roman" w:hAnsi="Times New Roman" w:cs="Times New Roman"/>
          <w:sz w:val="24"/>
          <w:szCs w:val="24"/>
          <w:lang w:val="it-IT"/>
        </w:rPr>
        <w:t xml:space="preserve"> Vushtrrisë janë ndryshimet e ndërlikuar dhe të mëdha të cilat me intenzitet të shtuar vazhduan për një kohë relativisht të gjatë me shndërrimin e hapësirës natyrore në territor agrikulturor, industrial, territor për banim etj. Si rezultat i këtyre veprimeve disa lloje shtazore të cilat kanë ekzistuar në këto terrene janë zhdukur ose zhduken. Lloje të cilat janë zhdukur kohë më pare nga këto terrene janë: dreri, dhia e egër, ariu, luqerbulli, gjelegri etj. </w:t>
      </w:r>
    </w:p>
    <w:p w:rsidR="003E0115" w:rsidRPr="000974A4" w:rsidRDefault="003E0115" w:rsidP="009E50A1">
      <w:pPr>
        <w:rPr>
          <w:rFonts w:ascii="Times New Roman" w:hAnsi="Times New Roman" w:cs="Times New Roman"/>
          <w:sz w:val="24"/>
          <w:szCs w:val="24"/>
          <w:lang w:val="it-IT"/>
        </w:rPr>
      </w:pPr>
      <w:r w:rsidRPr="000974A4">
        <w:rPr>
          <w:rFonts w:ascii="Times New Roman" w:hAnsi="Times New Roman" w:cs="Times New Roman"/>
          <w:sz w:val="24"/>
          <w:szCs w:val="24"/>
          <w:lang w:val="it-IT"/>
        </w:rPr>
        <w:t>Llojet prezente janë më rezistente ndaj kushteve të ofruara apo të imponuara por edhe te këto lloje vërehet zvogëlimi i numrit të tyre. Llojet të cilat ende hasen në territorin e K. K. të Vushtrrisë janë: ujku (</w:t>
      </w:r>
      <w:r w:rsidRPr="000974A4">
        <w:rPr>
          <w:rFonts w:ascii="Times New Roman" w:hAnsi="Times New Roman" w:cs="Times New Roman"/>
          <w:i/>
          <w:sz w:val="24"/>
          <w:szCs w:val="24"/>
          <w:lang w:val="it-IT"/>
        </w:rPr>
        <w:t>Canis lupus</w:t>
      </w:r>
      <w:r w:rsidRPr="000974A4">
        <w:rPr>
          <w:rFonts w:ascii="Times New Roman" w:hAnsi="Times New Roman" w:cs="Times New Roman"/>
          <w:sz w:val="24"/>
          <w:szCs w:val="24"/>
          <w:lang w:val="it-IT"/>
        </w:rPr>
        <w:t>), dhelpra (</w:t>
      </w:r>
      <w:r w:rsidRPr="000974A4">
        <w:rPr>
          <w:rFonts w:ascii="Times New Roman" w:hAnsi="Times New Roman" w:cs="Times New Roman"/>
          <w:i/>
          <w:sz w:val="24"/>
          <w:szCs w:val="24"/>
          <w:lang w:val="it-IT"/>
        </w:rPr>
        <w:t>Vulpis vulpis</w:t>
      </w:r>
      <w:r w:rsidRPr="000974A4">
        <w:rPr>
          <w:rFonts w:ascii="Times New Roman" w:hAnsi="Times New Roman" w:cs="Times New Roman"/>
          <w:sz w:val="24"/>
          <w:szCs w:val="24"/>
          <w:lang w:val="it-IT"/>
        </w:rPr>
        <w:t>), qelbësi i rëndomtë, derri i egër(</w:t>
      </w:r>
      <w:r w:rsidRPr="000974A4">
        <w:rPr>
          <w:rFonts w:ascii="Times New Roman" w:hAnsi="Times New Roman" w:cs="Times New Roman"/>
          <w:i/>
          <w:sz w:val="24"/>
          <w:szCs w:val="24"/>
          <w:lang w:val="it-IT"/>
        </w:rPr>
        <w:t>Sus scrofa</w:t>
      </w:r>
      <w:r w:rsidRPr="000974A4">
        <w:rPr>
          <w:rFonts w:ascii="Times New Roman" w:hAnsi="Times New Roman" w:cs="Times New Roman"/>
          <w:sz w:val="24"/>
          <w:szCs w:val="24"/>
          <w:lang w:val="it-IT"/>
        </w:rPr>
        <w:t>), vjedulla (</w:t>
      </w:r>
      <w:r w:rsidRPr="000974A4">
        <w:rPr>
          <w:rFonts w:ascii="Times New Roman" w:hAnsi="Times New Roman" w:cs="Times New Roman"/>
          <w:i/>
          <w:sz w:val="24"/>
          <w:szCs w:val="24"/>
          <w:lang w:val="it-IT"/>
        </w:rPr>
        <w:t>Meles meles)</w:t>
      </w:r>
      <w:r w:rsidRPr="000974A4">
        <w:rPr>
          <w:rFonts w:ascii="Times New Roman" w:hAnsi="Times New Roman" w:cs="Times New Roman"/>
          <w:sz w:val="24"/>
          <w:szCs w:val="24"/>
          <w:lang w:val="it-IT"/>
        </w:rPr>
        <w:t>, ketri (</w:t>
      </w:r>
      <w:r w:rsidRPr="000974A4">
        <w:rPr>
          <w:rFonts w:ascii="Times New Roman" w:hAnsi="Times New Roman" w:cs="Times New Roman"/>
          <w:i/>
          <w:sz w:val="24"/>
          <w:szCs w:val="24"/>
          <w:lang w:val="it-IT"/>
        </w:rPr>
        <w:t>Sciurus vulgaris</w:t>
      </w:r>
      <w:r w:rsidRPr="000974A4">
        <w:rPr>
          <w:rFonts w:ascii="Times New Roman" w:hAnsi="Times New Roman" w:cs="Times New Roman"/>
          <w:sz w:val="24"/>
          <w:szCs w:val="24"/>
          <w:lang w:val="it-IT"/>
        </w:rPr>
        <w:t>), sqarthi (</w:t>
      </w:r>
      <w:r w:rsidRPr="000974A4">
        <w:rPr>
          <w:rFonts w:ascii="Times New Roman" w:hAnsi="Times New Roman" w:cs="Times New Roman"/>
          <w:i/>
          <w:sz w:val="24"/>
          <w:szCs w:val="24"/>
          <w:lang w:val="it-IT"/>
        </w:rPr>
        <w:t>Martes foina</w:t>
      </w:r>
      <w:r w:rsidRPr="000974A4">
        <w:rPr>
          <w:rFonts w:ascii="Times New Roman" w:hAnsi="Times New Roman" w:cs="Times New Roman"/>
          <w:sz w:val="24"/>
          <w:szCs w:val="24"/>
          <w:lang w:val="it-IT"/>
        </w:rPr>
        <w:t>), vidra, lepuri (</w:t>
      </w:r>
      <w:r w:rsidRPr="000974A4">
        <w:rPr>
          <w:rFonts w:ascii="Times New Roman" w:hAnsi="Times New Roman" w:cs="Times New Roman"/>
          <w:i/>
          <w:sz w:val="24"/>
          <w:szCs w:val="24"/>
          <w:lang w:val="it-IT"/>
        </w:rPr>
        <w:t>Orychtolagus cuniculus</w:t>
      </w:r>
      <w:r w:rsidRPr="000974A4">
        <w:rPr>
          <w:rFonts w:ascii="Times New Roman" w:hAnsi="Times New Roman" w:cs="Times New Roman"/>
          <w:sz w:val="24"/>
          <w:szCs w:val="24"/>
          <w:lang w:val="it-IT"/>
        </w:rPr>
        <w:t>), disa lloje të brejtësve të vegjël, gjeraqina, skifteri i përhimtë, petriti (</w:t>
      </w:r>
      <w:r w:rsidRPr="000974A4">
        <w:rPr>
          <w:rFonts w:ascii="Times New Roman" w:hAnsi="Times New Roman" w:cs="Times New Roman"/>
          <w:i/>
          <w:sz w:val="24"/>
          <w:szCs w:val="24"/>
          <w:lang w:val="it-IT"/>
        </w:rPr>
        <w:t>Falco tinnunculus</w:t>
      </w:r>
      <w:r w:rsidRPr="000974A4">
        <w:rPr>
          <w:rFonts w:ascii="Times New Roman" w:hAnsi="Times New Roman" w:cs="Times New Roman"/>
          <w:sz w:val="24"/>
          <w:szCs w:val="24"/>
          <w:lang w:val="it-IT"/>
        </w:rPr>
        <w:t>), kukuvajka, huti (</w:t>
      </w:r>
      <w:r w:rsidRPr="000974A4">
        <w:rPr>
          <w:rFonts w:ascii="Times New Roman" w:hAnsi="Times New Roman" w:cs="Times New Roman"/>
          <w:i/>
          <w:sz w:val="24"/>
          <w:szCs w:val="24"/>
          <w:lang w:val="it-IT"/>
        </w:rPr>
        <w:t>Bubo bubo</w:t>
      </w:r>
      <w:r w:rsidRPr="000974A4">
        <w:rPr>
          <w:rFonts w:ascii="Times New Roman" w:hAnsi="Times New Roman" w:cs="Times New Roman"/>
          <w:sz w:val="24"/>
          <w:szCs w:val="24"/>
          <w:lang w:val="it-IT"/>
        </w:rPr>
        <w:t>), harabeli, thëllënza (</w:t>
      </w:r>
      <w:r w:rsidRPr="000974A4">
        <w:rPr>
          <w:rFonts w:ascii="Times New Roman" w:hAnsi="Times New Roman" w:cs="Times New Roman"/>
          <w:i/>
          <w:sz w:val="24"/>
          <w:szCs w:val="24"/>
          <w:lang w:val="it-IT"/>
        </w:rPr>
        <w:t>Alectoris graeca</w:t>
      </w:r>
      <w:r w:rsidRPr="000974A4">
        <w:rPr>
          <w:rFonts w:ascii="Times New Roman" w:hAnsi="Times New Roman" w:cs="Times New Roman"/>
          <w:sz w:val="24"/>
          <w:szCs w:val="24"/>
          <w:lang w:val="it-IT"/>
        </w:rPr>
        <w:t>), pëllumbi i egër, kumria, disa lloje të korbave, çukapiku (</w:t>
      </w:r>
      <w:r w:rsidRPr="000974A4">
        <w:rPr>
          <w:rFonts w:ascii="Times New Roman" w:hAnsi="Times New Roman" w:cs="Times New Roman"/>
          <w:i/>
          <w:sz w:val="24"/>
          <w:szCs w:val="24"/>
          <w:lang w:val="it-IT"/>
        </w:rPr>
        <w:t>Dendrocopus major</w:t>
      </w:r>
      <w:r w:rsidRPr="000974A4">
        <w:rPr>
          <w:rFonts w:ascii="Times New Roman" w:hAnsi="Times New Roman" w:cs="Times New Roman"/>
          <w:sz w:val="24"/>
          <w:szCs w:val="24"/>
          <w:lang w:val="it-IT"/>
        </w:rPr>
        <w:t>), qyqja (</w:t>
      </w:r>
      <w:r w:rsidRPr="000974A4">
        <w:rPr>
          <w:rFonts w:ascii="Times New Roman" w:hAnsi="Times New Roman" w:cs="Times New Roman"/>
          <w:i/>
          <w:sz w:val="24"/>
          <w:szCs w:val="24"/>
          <w:lang w:val="it-IT"/>
        </w:rPr>
        <w:t>Cuculus canorus</w:t>
      </w:r>
      <w:r w:rsidRPr="000974A4">
        <w:rPr>
          <w:rFonts w:ascii="Times New Roman" w:hAnsi="Times New Roman" w:cs="Times New Roman"/>
          <w:sz w:val="24"/>
          <w:szCs w:val="24"/>
          <w:lang w:val="it-IT"/>
        </w:rPr>
        <w:t>), lauresha, borësi, rosat e egra (</w:t>
      </w:r>
      <w:r w:rsidRPr="000974A4">
        <w:rPr>
          <w:rFonts w:ascii="Times New Roman" w:hAnsi="Times New Roman" w:cs="Times New Roman"/>
          <w:i/>
          <w:sz w:val="24"/>
          <w:szCs w:val="24"/>
          <w:lang w:val="it-IT"/>
        </w:rPr>
        <w:t>Anser anser</w:t>
      </w:r>
      <w:r w:rsidRPr="000974A4">
        <w:rPr>
          <w:rFonts w:ascii="Times New Roman" w:hAnsi="Times New Roman" w:cs="Times New Roman"/>
          <w:sz w:val="24"/>
          <w:szCs w:val="24"/>
          <w:lang w:val="it-IT"/>
        </w:rPr>
        <w:t>), patat e egra (</w:t>
      </w:r>
      <w:r w:rsidRPr="000974A4">
        <w:rPr>
          <w:rFonts w:ascii="Times New Roman" w:hAnsi="Times New Roman" w:cs="Times New Roman"/>
          <w:i/>
          <w:sz w:val="24"/>
          <w:szCs w:val="24"/>
          <w:lang w:val="it-IT"/>
        </w:rPr>
        <w:t>Anas platyrhynchos</w:t>
      </w:r>
      <w:r w:rsidRPr="000974A4">
        <w:rPr>
          <w:rFonts w:ascii="Times New Roman" w:hAnsi="Times New Roman" w:cs="Times New Roman"/>
          <w:sz w:val="24"/>
          <w:szCs w:val="24"/>
          <w:lang w:val="it-IT"/>
        </w:rPr>
        <w:t>), lejlekët (lloje kalimtare dhe hasen rrallë), breshka e kënetave, breshka e pyjeve, hardhuca e përhime, hardhuca e mureve, hardhuca e gjelbër, neperka, gjarpëri i larmë, gjarpëri i ujit (johelmues), picrraku (</w:t>
      </w:r>
      <w:r w:rsidRPr="000974A4">
        <w:rPr>
          <w:rFonts w:ascii="Times New Roman" w:hAnsi="Times New Roman" w:cs="Times New Roman"/>
          <w:i/>
          <w:sz w:val="24"/>
          <w:szCs w:val="24"/>
          <w:lang w:val="it-IT"/>
        </w:rPr>
        <w:t>Salamandra atra</w:t>
      </w:r>
      <w:r w:rsidRPr="000974A4">
        <w:rPr>
          <w:rFonts w:ascii="Times New Roman" w:hAnsi="Times New Roman" w:cs="Times New Roman"/>
          <w:sz w:val="24"/>
          <w:szCs w:val="24"/>
          <w:lang w:val="it-IT"/>
        </w:rPr>
        <w:t>), tritoni (</w:t>
      </w:r>
      <w:r w:rsidRPr="000974A4">
        <w:rPr>
          <w:rFonts w:ascii="Times New Roman" w:hAnsi="Times New Roman" w:cs="Times New Roman"/>
          <w:i/>
          <w:sz w:val="24"/>
          <w:szCs w:val="24"/>
          <w:lang w:val="it-IT"/>
        </w:rPr>
        <w:t>Tritorus vulgaris</w:t>
      </w:r>
      <w:r w:rsidRPr="000974A4">
        <w:rPr>
          <w:rFonts w:ascii="Times New Roman" w:hAnsi="Times New Roman" w:cs="Times New Roman"/>
          <w:sz w:val="24"/>
          <w:szCs w:val="24"/>
          <w:lang w:val="it-IT"/>
        </w:rPr>
        <w:t>), bretkosa e gjelbërt, bretkosa dregëzore, krapi (</w:t>
      </w:r>
      <w:r w:rsidRPr="000974A4">
        <w:rPr>
          <w:rFonts w:ascii="Times New Roman" w:hAnsi="Times New Roman" w:cs="Times New Roman"/>
          <w:i/>
          <w:sz w:val="24"/>
          <w:szCs w:val="24"/>
          <w:lang w:val="it-IT"/>
        </w:rPr>
        <w:t>Cyprinus caprio</w:t>
      </w:r>
      <w:r w:rsidRPr="000974A4">
        <w:rPr>
          <w:rFonts w:ascii="Times New Roman" w:hAnsi="Times New Roman" w:cs="Times New Roman"/>
          <w:sz w:val="24"/>
          <w:szCs w:val="24"/>
          <w:lang w:val="it-IT"/>
        </w:rPr>
        <w:t>), fildishi, skobusi, shumë lloje të pakurrizorëve etj.</w:t>
      </w:r>
    </w:p>
    <w:p w:rsidR="003E0115" w:rsidRPr="000974A4" w:rsidRDefault="003E0115" w:rsidP="009E50A1">
      <w:pPr>
        <w:rPr>
          <w:rFonts w:ascii="Times New Roman" w:hAnsi="Times New Roman" w:cs="Times New Roman"/>
          <w:b/>
          <w:i/>
          <w:sz w:val="24"/>
          <w:szCs w:val="24"/>
          <w:lang w:val="it-IT"/>
        </w:rPr>
      </w:pPr>
    </w:p>
    <w:p w:rsidR="003E0115" w:rsidRPr="000974A4" w:rsidRDefault="003E0115" w:rsidP="009E50A1">
      <w:pPr>
        <w:rPr>
          <w:rFonts w:ascii="Times New Roman" w:hAnsi="Times New Roman" w:cs="Times New Roman"/>
          <w:b/>
          <w:i/>
          <w:sz w:val="24"/>
          <w:szCs w:val="24"/>
          <w:lang w:val="it-IT"/>
        </w:rPr>
        <w:sectPr w:rsidR="003E0115" w:rsidRPr="000974A4" w:rsidSect="003E0115">
          <w:headerReference w:type="default" r:id="rId24"/>
          <w:footerReference w:type="even" r:id="rId25"/>
          <w:footerReference w:type="default" r:id="rId26"/>
          <w:pgSz w:w="12240" w:h="15840" w:code="1"/>
          <w:pgMar w:top="1440" w:right="1797" w:bottom="1440" w:left="1797" w:header="709" w:footer="709" w:gutter="0"/>
          <w:cols w:space="708"/>
          <w:titlePg/>
          <w:docGrid w:linePitch="360"/>
        </w:sectPr>
      </w:pPr>
    </w:p>
    <w:p w:rsidR="003E0115" w:rsidRPr="000974A4" w:rsidRDefault="003E0115" w:rsidP="009E50A1">
      <w:pPr>
        <w:tabs>
          <w:tab w:val="left" w:pos="3720"/>
        </w:tabs>
        <w:rPr>
          <w:rFonts w:ascii="Times New Roman" w:hAnsi="Times New Roman" w:cs="Times New Roman"/>
          <w:b/>
          <w:bCs/>
          <w:i/>
          <w:sz w:val="24"/>
          <w:szCs w:val="24"/>
        </w:rPr>
      </w:pPr>
      <w:r w:rsidRPr="000974A4">
        <w:rPr>
          <w:rFonts w:ascii="Times New Roman" w:hAnsi="Times New Roman" w:cs="Times New Roman"/>
          <w:b/>
          <w:bCs/>
          <w:i/>
          <w:sz w:val="24"/>
          <w:szCs w:val="24"/>
        </w:rPr>
        <w:lastRenderedPageBreak/>
        <w:t>3. LISTA E OBJEKTEVE TË EVIDENCUARA GJATË REKOGNOSIMIT</w:t>
      </w:r>
    </w:p>
    <w:tbl>
      <w:tblPr>
        <w:tblStyle w:val="TableElegant"/>
        <w:tblW w:w="8039" w:type="dxa"/>
        <w:jc w:val="center"/>
        <w:tblLook w:val="0000" w:firstRow="0" w:lastRow="0" w:firstColumn="0" w:lastColumn="0" w:noHBand="0" w:noVBand="0"/>
      </w:tblPr>
      <w:tblGrid>
        <w:gridCol w:w="551"/>
        <w:gridCol w:w="2077"/>
        <w:gridCol w:w="4151"/>
        <w:gridCol w:w="1260"/>
      </w:tblGrid>
      <w:tr w:rsidR="003E0115" w:rsidRPr="00CC414F" w:rsidTr="00F015C7">
        <w:trPr>
          <w:trHeight w:val="253"/>
          <w:jc w:val="center"/>
        </w:trPr>
        <w:tc>
          <w:tcPr>
            <w:tcW w:w="551" w:type="dxa"/>
            <w:vMerge w:val="restart"/>
            <w:noWrap/>
            <w:vAlign w:val="center"/>
          </w:tcPr>
          <w:p w:rsidR="003E0115" w:rsidRPr="00564D50" w:rsidRDefault="003E0115" w:rsidP="003E0115">
            <w:pPr>
              <w:jc w:val="center"/>
              <w:rPr>
                <w:b/>
                <w:bCs/>
                <w:sz w:val="22"/>
                <w:szCs w:val="22"/>
              </w:rPr>
            </w:pPr>
            <w:r w:rsidRPr="00564D50">
              <w:rPr>
                <w:b/>
                <w:bCs/>
              </w:rPr>
              <w:t>Nr</w:t>
            </w:r>
            <w:r w:rsidRPr="00564D50">
              <w:rPr>
                <w:b/>
                <w:bCs/>
                <w:sz w:val="22"/>
                <w:szCs w:val="22"/>
              </w:rPr>
              <w:t>.</w:t>
            </w:r>
          </w:p>
        </w:tc>
        <w:tc>
          <w:tcPr>
            <w:tcW w:w="2077" w:type="dxa"/>
            <w:vMerge w:val="restart"/>
            <w:noWrap/>
            <w:vAlign w:val="center"/>
          </w:tcPr>
          <w:p w:rsidR="003E0115" w:rsidRPr="00564D50" w:rsidRDefault="003E0115" w:rsidP="003E0115">
            <w:pPr>
              <w:jc w:val="center"/>
              <w:rPr>
                <w:b/>
                <w:bCs/>
              </w:rPr>
            </w:pPr>
            <w:r w:rsidRPr="00564D50">
              <w:rPr>
                <w:b/>
                <w:bCs/>
              </w:rPr>
              <w:t>Vendi</w:t>
            </w:r>
          </w:p>
        </w:tc>
        <w:tc>
          <w:tcPr>
            <w:tcW w:w="4151" w:type="dxa"/>
            <w:vMerge w:val="restart"/>
            <w:noWrap/>
            <w:vAlign w:val="center"/>
          </w:tcPr>
          <w:p w:rsidR="003E0115" w:rsidRPr="00564D50" w:rsidRDefault="003E0115" w:rsidP="003E0115">
            <w:pPr>
              <w:jc w:val="center"/>
              <w:rPr>
                <w:b/>
                <w:bCs/>
              </w:rPr>
            </w:pPr>
            <w:r w:rsidRPr="00564D50">
              <w:rPr>
                <w:b/>
                <w:bCs/>
              </w:rPr>
              <w:t>Objekti</w:t>
            </w:r>
          </w:p>
        </w:tc>
        <w:tc>
          <w:tcPr>
            <w:tcW w:w="1260" w:type="dxa"/>
            <w:vMerge w:val="restart"/>
            <w:noWrap/>
            <w:vAlign w:val="center"/>
          </w:tcPr>
          <w:p w:rsidR="003E0115" w:rsidRPr="00564D50" w:rsidRDefault="003E0115" w:rsidP="003E0115">
            <w:pPr>
              <w:jc w:val="center"/>
              <w:rPr>
                <w:b/>
                <w:bCs/>
              </w:rPr>
            </w:pPr>
            <w:r w:rsidRPr="00564D50">
              <w:rPr>
                <w:b/>
                <w:bCs/>
              </w:rPr>
              <w:t>Komuna</w:t>
            </w:r>
          </w:p>
        </w:tc>
      </w:tr>
      <w:tr w:rsidR="003E0115" w:rsidRPr="00CC414F" w:rsidTr="00F015C7">
        <w:trPr>
          <w:trHeight w:val="230"/>
          <w:jc w:val="center"/>
        </w:trPr>
        <w:tc>
          <w:tcPr>
            <w:tcW w:w="551" w:type="dxa"/>
            <w:vMerge/>
            <w:noWrap/>
          </w:tcPr>
          <w:p w:rsidR="003E0115" w:rsidRPr="00CC414F" w:rsidRDefault="003E0115" w:rsidP="003E0115">
            <w:pPr>
              <w:rPr>
                <w:b/>
                <w:bCs/>
              </w:rPr>
            </w:pPr>
          </w:p>
        </w:tc>
        <w:tc>
          <w:tcPr>
            <w:tcW w:w="2077" w:type="dxa"/>
            <w:vMerge/>
            <w:noWrap/>
          </w:tcPr>
          <w:p w:rsidR="003E0115" w:rsidRPr="00CC414F" w:rsidRDefault="003E0115" w:rsidP="003E0115">
            <w:pPr>
              <w:rPr>
                <w:b/>
                <w:bCs/>
              </w:rPr>
            </w:pPr>
          </w:p>
        </w:tc>
        <w:tc>
          <w:tcPr>
            <w:tcW w:w="4151" w:type="dxa"/>
            <w:vMerge/>
            <w:noWrap/>
          </w:tcPr>
          <w:p w:rsidR="003E0115" w:rsidRPr="00CC414F" w:rsidRDefault="003E0115" w:rsidP="003E0115">
            <w:pPr>
              <w:rPr>
                <w:b/>
                <w:bCs/>
              </w:rPr>
            </w:pPr>
          </w:p>
        </w:tc>
        <w:tc>
          <w:tcPr>
            <w:tcW w:w="1260" w:type="dxa"/>
            <w:vMerge/>
            <w:noWrap/>
          </w:tcPr>
          <w:p w:rsidR="003E0115" w:rsidRPr="00CC414F" w:rsidRDefault="003E0115" w:rsidP="003E0115">
            <w:pPr>
              <w:jc w:val="center"/>
              <w:rPr>
                <w:b/>
                <w:bCs/>
              </w:rPr>
            </w:pP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1</w:t>
            </w:r>
          </w:p>
        </w:tc>
        <w:tc>
          <w:tcPr>
            <w:tcW w:w="2077" w:type="dxa"/>
            <w:noWrap/>
          </w:tcPr>
          <w:p w:rsidR="003E0115" w:rsidRPr="002728DE" w:rsidRDefault="005836D3" w:rsidP="003E0115">
            <w:pPr>
              <w:rPr>
                <w:b/>
                <w:bCs/>
                <w:sz w:val="22"/>
                <w:szCs w:val="22"/>
              </w:rPr>
            </w:pPr>
            <w:r>
              <w:rPr>
                <w:b/>
                <w:sz w:val="22"/>
                <w:szCs w:val="22"/>
              </w:rPr>
              <w:t>Sllatinë</w:t>
            </w:r>
          </w:p>
        </w:tc>
        <w:tc>
          <w:tcPr>
            <w:tcW w:w="4151" w:type="dxa"/>
            <w:noWrap/>
          </w:tcPr>
          <w:p w:rsidR="003E0115" w:rsidRPr="002728DE" w:rsidRDefault="003E0115" w:rsidP="003E0115">
            <w:pPr>
              <w:rPr>
                <w:b/>
                <w:bCs/>
                <w:i/>
                <w:sz w:val="22"/>
                <w:szCs w:val="22"/>
              </w:rPr>
            </w:pPr>
            <w:r w:rsidRPr="002728DE">
              <w:rPr>
                <w:b/>
                <w:i/>
                <w:sz w:val="22"/>
                <w:szCs w:val="22"/>
              </w:rPr>
              <w:t>Uji mineral</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2</w:t>
            </w:r>
          </w:p>
        </w:tc>
        <w:tc>
          <w:tcPr>
            <w:tcW w:w="2077" w:type="dxa"/>
            <w:noWrap/>
          </w:tcPr>
          <w:p w:rsidR="003E0115" w:rsidRPr="002728DE" w:rsidRDefault="003E0115" w:rsidP="003E0115">
            <w:pPr>
              <w:rPr>
                <w:b/>
                <w:bCs/>
                <w:sz w:val="22"/>
                <w:szCs w:val="22"/>
              </w:rPr>
            </w:pPr>
            <w:r w:rsidRPr="002728DE">
              <w:rPr>
                <w:b/>
                <w:sz w:val="22"/>
                <w:szCs w:val="22"/>
              </w:rPr>
              <w:t>Baj</w:t>
            </w:r>
            <w:r w:rsidR="005836D3">
              <w:rPr>
                <w:b/>
                <w:sz w:val="22"/>
                <w:szCs w:val="22"/>
              </w:rPr>
              <w:t>sk</w:t>
            </w:r>
            <w:r w:rsidRPr="002728DE">
              <w:rPr>
                <w:b/>
                <w:sz w:val="22"/>
                <w:szCs w:val="22"/>
              </w:rPr>
              <w:t>ë</w:t>
            </w:r>
          </w:p>
        </w:tc>
        <w:tc>
          <w:tcPr>
            <w:tcW w:w="4151" w:type="dxa"/>
            <w:noWrap/>
          </w:tcPr>
          <w:p w:rsidR="003E0115" w:rsidRPr="002728DE" w:rsidRDefault="003E0115" w:rsidP="003E0115">
            <w:pPr>
              <w:rPr>
                <w:b/>
                <w:bCs/>
                <w:i/>
                <w:sz w:val="22"/>
                <w:szCs w:val="22"/>
                <w:lang w:val="de-DE"/>
              </w:rPr>
            </w:pPr>
            <w:r w:rsidRPr="002728DE">
              <w:rPr>
                <w:b/>
                <w:i/>
                <w:sz w:val="22"/>
                <w:szCs w:val="22"/>
                <w:lang w:val="de-DE"/>
              </w:rPr>
              <w:t>Trungu i bungut (Quercus sp.)</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3</w:t>
            </w:r>
          </w:p>
        </w:tc>
        <w:tc>
          <w:tcPr>
            <w:tcW w:w="2077" w:type="dxa"/>
            <w:noWrap/>
          </w:tcPr>
          <w:p w:rsidR="003E0115" w:rsidRPr="002728DE" w:rsidRDefault="003E0115" w:rsidP="003E0115">
            <w:pPr>
              <w:rPr>
                <w:b/>
                <w:bCs/>
                <w:sz w:val="22"/>
                <w:szCs w:val="22"/>
              </w:rPr>
            </w:pPr>
            <w:r w:rsidRPr="002728DE">
              <w:rPr>
                <w:b/>
                <w:sz w:val="22"/>
                <w:szCs w:val="22"/>
              </w:rPr>
              <w:t>Baj</w:t>
            </w:r>
            <w:r w:rsidR="005836D3">
              <w:rPr>
                <w:b/>
                <w:sz w:val="22"/>
                <w:szCs w:val="22"/>
              </w:rPr>
              <w:t>sk</w:t>
            </w:r>
            <w:r w:rsidRPr="002728DE">
              <w:rPr>
                <w:b/>
                <w:sz w:val="22"/>
                <w:szCs w:val="22"/>
              </w:rPr>
              <w:t>ë</w:t>
            </w:r>
          </w:p>
        </w:tc>
        <w:tc>
          <w:tcPr>
            <w:tcW w:w="4151" w:type="dxa"/>
            <w:noWrap/>
          </w:tcPr>
          <w:p w:rsidR="003E0115" w:rsidRPr="002728DE" w:rsidRDefault="003E0115" w:rsidP="003E0115">
            <w:pPr>
              <w:rPr>
                <w:b/>
                <w:bCs/>
                <w:i/>
                <w:sz w:val="22"/>
                <w:szCs w:val="22"/>
              </w:rPr>
            </w:pPr>
            <w:r w:rsidRPr="002728DE">
              <w:rPr>
                <w:b/>
                <w:i/>
                <w:sz w:val="22"/>
                <w:szCs w:val="22"/>
              </w:rPr>
              <w:t>Burimi i ujit termal 1</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32"/>
          <w:jc w:val="center"/>
        </w:trPr>
        <w:tc>
          <w:tcPr>
            <w:tcW w:w="551" w:type="dxa"/>
            <w:noWrap/>
          </w:tcPr>
          <w:p w:rsidR="003E0115" w:rsidRPr="00564D50" w:rsidRDefault="003E0115" w:rsidP="003E0115">
            <w:pPr>
              <w:jc w:val="right"/>
              <w:rPr>
                <w:b/>
                <w:bCs/>
                <w:sz w:val="22"/>
                <w:szCs w:val="22"/>
              </w:rPr>
            </w:pPr>
            <w:r w:rsidRPr="00564D50">
              <w:rPr>
                <w:b/>
                <w:bCs/>
                <w:sz w:val="22"/>
                <w:szCs w:val="22"/>
              </w:rPr>
              <w:t>4</w:t>
            </w:r>
          </w:p>
        </w:tc>
        <w:tc>
          <w:tcPr>
            <w:tcW w:w="2077" w:type="dxa"/>
            <w:noWrap/>
          </w:tcPr>
          <w:p w:rsidR="003E0115" w:rsidRPr="002728DE" w:rsidRDefault="003E0115" w:rsidP="003E0115">
            <w:pPr>
              <w:rPr>
                <w:b/>
                <w:bCs/>
                <w:sz w:val="22"/>
                <w:szCs w:val="22"/>
              </w:rPr>
            </w:pPr>
            <w:r w:rsidRPr="002728DE">
              <w:rPr>
                <w:b/>
                <w:sz w:val="22"/>
                <w:szCs w:val="22"/>
              </w:rPr>
              <w:t>Baj</w:t>
            </w:r>
            <w:r w:rsidR="005836D3">
              <w:rPr>
                <w:b/>
                <w:sz w:val="22"/>
                <w:szCs w:val="22"/>
              </w:rPr>
              <w:t>sk</w:t>
            </w:r>
            <w:r w:rsidRPr="002728DE">
              <w:rPr>
                <w:b/>
                <w:sz w:val="22"/>
                <w:szCs w:val="22"/>
              </w:rPr>
              <w:t>ë</w:t>
            </w:r>
          </w:p>
        </w:tc>
        <w:tc>
          <w:tcPr>
            <w:tcW w:w="4151" w:type="dxa"/>
            <w:noWrap/>
          </w:tcPr>
          <w:p w:rsidR="003E0115" w:rsidRPr="002728DE" w:rsidRDefault="003E0115" w:rsidP="003E0115">
            <w:pPr>
              <w:rPr>
                <w:b/>
                <w:bCs/>
                <w:i/>
                <w:sz w:val="22"/>
                <w:szCs w:val="22"/>
                <w:lang w:val="it-IT"/>
              </w:rPr>
            </w:pPr>
            <w:r w:rsidRPr="002728DE">
              <w:rPr>
                <w:b/>
                <w:i/>
                <w:sz w:val="22"/>
                <w:szCs w:val="22"/>
                <w:lang w:val="it-IT"/>
              </w:rPr>
              <w:t>Burimi i ujit termal (Qeshmja e zotnisë) 2</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32"/>
          <w:jc w:val="center"/>
        </w:trPr>
        <w:tc>
          <w:tcPr>
            <w:tcW w:w="551" w:type="dxa"/>
            <w:noWrap/>
          </w:tcPr>
          <w:p w:rsidR="003E0115" w:rsidRPr="00564D50" w:rsidRDefault="003E0115" w:rsidP="003E0115">
            <w:pPr>
              <w:jc w:val="right"/>
              <w:rPr>
                <w:b/>
                <w:bCs/>
                <w:sz w:val="22"/>
                <w:szCs w:val="22"/>
              </w:rPr>
            </w:pPr>
            <w:r w:rsidRPr="00564D50">
              <w:rPr>
                <w:b/>
                <w:bCs/>
                <w:sz w:val="22"/>
                <w:szCs w:val="22"/>
              </w:rPr>
              <w:t>5</w:t>
            </w:r>
          </w:p>
        </w:tc>
        <w:tc>
          <w:tcPr>
            <w:tcW w:w="2077" w:type="dxa"/>
            <w:noWrap/>
          </w:tcPr>
          <w:p w:rsidR="003E0115" w:rsidRPr="002728DE" w:rsidRDefault="003E0115" w:rsidP="003E0115">
            <w:pPr>
              <w:rPr>
                <w:b/>
                <w:bCs/>
                <w:sz w:val="22"/>
                <w:szCs w:val="22"/>
              </w:rPr>
            </w:pPr>
            <w:r w:rsidRPr="002728DE">
              <w:rPr>
                <w:b/>
                <w:sz w:val="22"/>
                <w:szCs w:val="22"/>
                <w:lang w:val="pt-BR" w:eastAsia="ja-JP"/>
              </w:rPr>
              <w:t>Karaçë</w:t>
            </w:r>
          </w:p>
        </w:tc>
        <w:tc>
          <w:tcPr>
            <w:tcW w:w="4151" w:type="dxa"/>
            <w:noWrap/>
          </w:tcPr>
          <w:p w:rsidR="003E0115" w:rsidRPr="002728DE" w:rsidRDefault="003E0115" w:rsidP="003E0115">
            <w:pPr>
              <w:rPr>
                <w:b/>
                <w:bCs/>
                <w:i/>
                <w:sz w:val="22"/>
                <w:szCs w:val="22"/>
              </w:rPr>
            </w:pPr>
            <w:r w:rsidRPr="002728DE">
              <w:rPr>
                <w:b/>
                <w:i/>
                <w:sz w:val="22"/>
                <w:szCs w:val="22"/>
                <w:lang w:val="pt-BR" w:eastAsia="ja-JP"/>
              </w:rPr>
              <w:t>Burimi i ujit natyral</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6</w:t>
            </w:r>
          </w:p>
        </w:tc>
        <w:tc>
          <w:tcPr>
            <w:tcW w:w="2077" w:type="dxa"/>
            <w:noWrap/>
          </w:tcPr>
          <w:p w:rsidR="003E0115" w:rsidRPr="002728DE" w:rsidRDefault="003E0115" w:rsidP="003E0115">
            <w:pPr>
              <w:rPr>
                <w:b/>
                <w:bCs/>
                <w:sz w:val="22"/>
                <w:szCs w:val="22"/>
              </w:rPr>
            </w:pPr>
            <w:r w:rsidRPr="002728DE">
              <w:rPr>
                <w:b/>
                <w:bCs/>
                <w:sz w:val="22"/>
                <w:szCs w:val="22"/>
              </w:rPr>
              <w:t>Skromë</w:t>
            </w:r>
          </w:p>
        </w:tc>
        <w:tc>
          <w:tcPr>
            <w:tcW w:w="4151" w:type="dxa"/>
            <w:noWrap/>
          </w:tcPr>
          <w:p w:rsidR="003E0115" w:rsidRPr="002728DE" w:rsidRDefault="003E0115" w:rsidP="003E0115">
            <w:pPr>
              <w:rPr>
                <w:b/>
                <w:bCs/>
                <w:i/>
                <w:sz w:val="22"/>
                <w:szCs w:val="22"/>
              </w:rPr>
            </w:pPr>
            <w:r w:rsidRPr="002728DE">
              <w:rPr>
                <w:b/>
                <w:bCs/>
                <w:i/>
                <w:sz w:val="22"/>
                <w:szCs w:val="22"/>
              </w:rPr>
              <w:t>Burimi i ujit natyral</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7</w:t>
            </w:r>
          </w:p>
        </w:tc>
        <w:tc>
          <w:tcPr>
            <w:tcW w:w="2077" w:type="dxa"/>
            <w:noWrap/>
          </w:tcPr>
          <w:p w:rsidR="003E0115" w:rsidRPr="002728DE" w:rsidRDefault="003E0115" w:rsidP="003E0115">
            <w:pPr>
              <w:rPr>
                <w:b/>
                <w:bCs/>
                <w:sz w:val="22"/>
                <w:szCs w:val="22"/>
              </w:rPr>
            </w:pPr>
            <w:r w:rsidRPr="002728DE">
              <w:rPr>
                <w:b/>
                <w:bCs/>
                <w:sz w:val="22"/>
                <w:szCs w:val="22"/>
              </w:rPr>
              <w:t>Skromë</w:t>
            </w:r>
          </w:p>
        </w:tc>
        <w:tc>
          <w:tcPr>
            <w:tcW w:w="4151" w:type="dxa"/>
            <w:noWrap/>
          </w:tcPr>
          <w:p w:rsidR="003E0115" w:rsidRPr="002728DE" w:rsidRDefault="003E0115" w:rsidP="003E0115">
            <w:pPr>
              <w:rPr>
                <w:b/>
                <w:bCs/>
                <w:i/>
                <w:sz w:val="22"/>
                <w:szCs w:val="22"/>
              </w:rPr>
            </w:pPr>
            <w:r w:rsidRPr="002728DE">
              <w:rPr>
                <w:b/>
                <w:bCs/>
                <w:i/>
                <w:sz w:val="22"/>
                <w:szCs w:val="22"/>
              </w:rPr>
              <w:t>Shpella</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8</w:t>
            </w:r>
          </w:p>
        </w:tc>
        <w:tc>
          <w:tcPr>
            <w:tcW w:w="2077" w:type="dxa"/>
            <w:noWrap/>
          </w:tcPr>
          <w:p w:rsidR="003E0115" w:rsidRPr="002728DE" w:rsidRDefault="005836D3" w:rsidP="003E0115">
            <w:pPr>
              <w:rPr>
                <w:b/>
                <w:bCs/>
                <w:sz w:val="22"/>
                <w:szCs w:val="22"/>
              </w:rPr>
            </w:pPr>
            <w:r>
              <w:rPr>
                <w:b/>
                <w:bCs/>
                <w:sz w:val="22"/>
                <w:szCs w:val="22"/>
              </w:rPr>
              <w:t xml:space="preserve">Vesekovcë </w:t>
            </w:r>
          </w:p>
        </w:tc>
        <w:tc>
          <w:tcPr>
            <w:tcW w:w="4151" w:type="dxa"/>
            <w:noWrap/>
          </w:tcPr>
          <w:p w:rsidR="003E0115" w:rsidRPr="002728DE" w:rsidRDefault="003E0115" w:rsidP="003E0115">
            <w:pPr>
              <w:rPr>
                <w:b/>
                <w:bCs/>
                <w:i/>
                <w:sz w:val="22"/>
                <w:szCs w:val="22"/>
                <w:lang w:val="nb-NO"/>
              </w:rPr>
            </w:pPr>
            <w:r w:rsidRPr="002728DE">
              <w:rPr>
                <w:b/>
                <w:i/>
                <w:sz w:val="22"/>
                <w:szCs w:val="22"/>
                <w:lang w:val="nb-NO"/>
              </w:rPr>
              <w:t>Kompleksi i trungjeve të ahut (Fagus sp.)</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9</w:t>
            </w:r>
          </w:p>
        </w:tc>
        <w:tc>
          <w:tcPr>
            <w:tcW w:w="2077" w:type="dxa"/>
            <w:noWrap/>
          </w:tcPr>
          <w:p w:rsidR="003E0115" w:rsidRPr="002728DE" w:rsidRDefault="005836D3" w:rsidP="003E0115">
            <w:pPr>
              <w:rPr>
                <w:b/>
                <w:bCs/>
                <w:sz w:val="22"/>
                <w:szCs w:val="22"/>
              </w:rPr>
            </w:pPr>
            <w:r>
              <w:rPr>
                <w:b/>
                <w:bCs/>
                <w:sz w:val="22"/>
                <w:szCs w:val="22"/>
              </w:rPr>
              <w:t>Kurillovë</w:t>
            </w:r>
          </w:p>
        </w:tc>
        <w:tc>
          <w:tcPr>
            <w:tcW w:w="4151" w:type="dxa"/>
            <w:noWrap/>
          </w:tcPr>
          <w:p w:rsidR="003E0115" w:rsidRPr="002728DE" w:rsidRDefault="003E0115" w:rsidP="003E0115">
            <w:pPr>
              <w:rPr>
                <w:b/>
                <w:bCs/>
                <w:i/>
                <w:sz w:val="22"/>
                <w:szCs w:val="22"/>
                <w:lang w:val="nb-NO"/>
              </w:rPr>
            </w:pPr>
            <w:r w:rsidRPr="002728DE">
              <w:rPr>
                <w:b/>
                <w:i/>
                <w:sz w:val="22"/>
                <w:szCs w:val="22"/>
                <w:lang w:val="nb-NO"/>
              </w:rPr>
              <w:t>Kompleksi i trungjeve të ahut (Fagus sp.)</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507C04"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10</w:t>
            </w:r>
          </w:p>
        </w:tc>
        <w:tc>
          <w:tcPr>
            <w:tcW w:w="2077" w:type="dxa"/>
            <w:noWrap/>
          </w:tcPr>
          <w:p w:rsidR="003E0115" w:rsidRPr="002728DE" w:rsidRDefault="005836D3" w:rsidP="003E0115">
            <w:pPr>
              <w:rPr>
                <w:b/>
                <w:bCs/>
                <w:sz w:val="22"/>
                <w:szCs w:val="22"/>
              </w:rPr>
            </w:pPr>
            <w:r>
              <w:rPr>
                <w:b/>
                <w:bCs/>
                <w:sz w:val="22"/>
                <w:szCs w:val="22"/>
              </w:rPr>
              <w:t>Shtitaricë</w:t>
            </w:r>
          </w:p>
        </w:tc>
        <w:tc>
          <w:tcPr>
            <w:tcW w:w="4151" w:type="dxa"/>
            <w:noWrap/>
          </w:tcPr>
          <w:p w:rsidR="003E0115" w:rsidRPr="002728DE" w:rsidRDefault="003E0115" w:rsidP="003E0115">
            <w:pPr>
              <w:rPr>
                <w:b/>
                <w:i/>
                <w:sz w:val="22"/>
                <w:szCs w:val="22"/>
                <w:lang w:val="de-DE"/>
              </w:rPr>
            </w:pPr>
            <w:r w:rsidRPr="002728DE">
              <w:rPr>
                <w:b/>
                <w:i/>
                <w:sz w:val="22"/>
                <w:szCs w:val="22"/>
                <w:lang w:val="de-DE"/>
              </w:rPr>
              <w:t>Trungu i bungut (Quercus sp.)</w:t>
            </w:r>
          </w:p>
        </w:tc>
        <w:tc>
          <w:tcPr>
            <w:tcW w:w="1260" w:type="dxa"/>
            <w:noWrap/>
          </w:tcPr>
          <w:p w:rsidR="003E0115" w:rsidRPr="002728DE" w:rsidRDefault="003E0115" w:rsidP="003E0115">
            <w:pPr>
              <w:jc w:val="center"/>
              <w:rPr>
                <w:b/>
                <w:bCs/>
                <w:sz w:val="22"/>
                <w:szCs w:val="22"/>
                <w:lang w:val="de-DE"/>
              </w:rPr>
            </w:pPr>
            <w:r w:rsidRPr="002728DE">
              <w:rPr>
                <w:b/>
                <w:bCs/>
                <w:sz w:val="22"/>
                <w:szCs w:val="22"/>
              </w:rPr>
              <w:t>Vushtrri</w:t>
            </w:r>
          </w:p>
        </w:tc>
      </w:tr>
      <w:tr w:rsidR="003E0115" w:rsidRPr="00507C04"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11</w:t>
            </w:r>
          </w:p>
        </w:tc>
        <w:tc>
          <w:tcPr>
            <w:tcW w:w="2077" w:type="dxa"/>
            <w:noWrap/>
          </w:tcPr>
          <w:p w:rsidR="003E0115" w:rsidRPr="002728DE" w:rsidRDefault="003E0115" w:rsidP="003E0115">
            <w:pPr>
              <w:rPr>
                <w:b/>
                <w:bCs/>
                <w:sz w:val="22"/>
                <w:szCs w:val="22"/>
              </w:rPr>
            </w:pPr>
            <w:r w:rsidRPr="002728DE">
              <w:rPr>
                <w:b/>
                <w:bCs/>
                <w:sz w:val="22"/>
                <w:szCs w:val="22"/>
              </w:rPr>
              <w:t>Ashlan</w:t>
            </w:r>
          </w:p>
        </w:tc>
        <w:tc>
          <w:tcPr>
            <w:tcW w:w="4151" w:type="dxa"/>
            <w:noWrap/>
          </w:tcPr>
          <w:p w:rsidR="003E0115" w:rsidRPr="002728DE" w:rsidRDefault="003E0115" w:rsidP="003E0115">
            <w:pPr>
              <w:rPr>
                <w:b/>
                <w:i/>
                <w:sz w:val="22"/>
                <w:szCs w:val="22"/>
                <w:lang w:val="de-DE"/>
              </w:rPr>
            </w:pPr>
            <w:r w:rsidRPr="002728DE">
              <w:rPr>
                <w:b/>
                <w:i/>
                <w:sz w:val="22"/>
                <w:szCs w:val="22"/>
                <w:lang w:val="de-DE"/>
              </w:rPr>
              <w:t>Trungu i bungut (Quercus sp.)</w:t>
            </w:r>
          </w:p>
        </w:tc>
        <w:tc>
          <w:tcPr>
            <w:tcW w:w="1260" w:type="dxa"/>
            <w:noWrap/>
          </w:tcPr>
          <w:p w:rsidR="003E0115" w:rsidRPr="002728DE" w:rsidRDefault="003E0115" w:rsidP="003E0115">
            <w:pPr>
              <w:jc w:val="center"/>
              <w:rPr>
                <w:b/>
                <w:bCs/>
                <w:sz w:val="22"/>
                <w:szCs w:val="22"/>
                <w:lang w:val="de-DE"/>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12</w:t>
            </w:r>
          </w:p>
        </w:tc>
        <w:tc>
          <w:tcPr>
            <w:tcW w:w="2077" w:type="dxa"/>
            <w:noWrap/>
          </w:tcPr>
          <w:p w:rsidR="003E0115" w:rsidRPr="002728DE" w:rsidRDefault="003E0115" w:rsidP="003E0115">
            <w:pPr>
              <w:rPr>
                <w:b/>
                <w:bCs/>
                <w:sz w:val="22"/>
                <w:szCs w:val="22"/>
              </w:rPr>
            </w:pPr>
            <w:r w:rsidRPr="002728DE">
              <w:rPr>
                <w:b/>
                <w:bCs/>
                <w:sz w:val="22"/>
                <w:szCs w:val="22"/>
              </w:rPr>
              <w:t>Ceceli</w:t>
            </w:r>
          </w:p>
        </w:tc>
        <w:tc>
          <w:tcPr>
            <w:tcW w:w="4151" w:type="dxa"/>
            <w:noWrap/>
          </w:tcPr>
          <w:p w:rsidR="003E0115" w:rsidRPr="002728DE" w:rsidRDefault="003E0115" w:rsidP="003E0115">
            <w:pPr>
              <w:rPr>
                <w:b/>
                <w:bCs/>
                <w:i/>
                <w:sz w:val="22"/>
                <w:szCs w:val="22"/>
                <w:lang w:val="de-DE"/>
              </w:rPr>
            </w:pPr>
            <w:r w:rsidRPr="002728DE">
              <w:rPr>
                <w:b/>
                <w:i/>
                <w:sz w:val="22"/>
                <w:szCs w:val="22"/>
                <w:lang w:val="de-DE"/>
              </w:rPr>
              <w:t>Trungu i bungut (Quercus sp.)</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13</w:t>
            </w:r>
          </w:p>
        </w:tc>
        <w:tc>
          <w:tcPr>
            <w:tcW w:w="2077" w:type="dxa"/>
            <w:noWrap/>
          </w:tcPr>
          <w:p w:rsidR="003E0115" w:rsidRPr="002728DE" w:rsidRDefault="005836D3" w:rsidP="003E0115">
            <w:pPr>
              <w:rPr>
                <w:b/>
                <w:sz w:val="22"/>
                <w:szCs w:val="22"/>
              </w:rPr>
            </w:pPr>
            <w:r>
              <w:rPr>
                <w:b/>
                <w:sz w:val="22"/>
                <w:szCs w:val="22"/>
              </w:rPr>
              <w:t xml:space="preserve">Samadregjë </w:t>
            </w:r>
          </w:p>
        </w:tc>
        <w:tc>
          <w:tcPr>
            <w:tcW w:w="4151" w:type="dxa"/>
            <w:noWrap/>
          </w:tcPr>
          <w:p w:rsidR="003E0115" w:rsidRPr="002728DE" w:rsidRDefault="003E0115" w:rsidP="003E0115">
            <w:pPr>
              <w:rPr>
                <w:b/>
                <w:i/>
                <w:sz w:val="22"/>
                <w:szCs w:val="22"/>
                <w:lang w:val="de-DE"/>
              </w:rPr>
            </w:pPr>
            <w:r w:rsidRPr="002728DE">
              <w:rPr>
                <w:b/>
                <w:i/>
                <w:sz w:val="22"/>
                <w:szCs w:val="22"/>
                <w:lang w:val="de-DE"/>
              </w:rPr>
              <w:t>Parku i ketrit</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1</w:t>
            </w:r>
            <w:r>
              <w:rPr>
                <w:b/>
                <w:bCs/>
                <w:sz w:val="22"/>
                <w:szCs w:val="22"/>
              </w:rPr>
              <w:t>4</w:t>
            </w:r>
          </w:p>
        </w:tc>
        <w:tc>
          <w:tcPr>
            <w:tcW w:w="2077" w:type="dxa"/>
            <w:noWrap/>
          </w:tcPr>
          <w:p w:rsidR="003E0115" w:rsidRPr="002728DE" w:rsidRDefault="005836D3" w:rsidP="003E0115">
            <w:pPr>
              <w:rPr>
                <w:b/>
                <w:bCs/>
                <w:sz w:val="22"/>
                <w:szCs w:val="22"/>
              </w:rPr>
            </w:pPr>
            <w:r>
              <w:rPr>
                <w:b/>
                <w:bCs/>
                <w:sz w:val="22"/>
                <w:szCs w:val="22"/>
              </w:rPr>
              <w:t xml:space="preserve">Dumnicë </w:t>
            </w:r>
            <w:r w:rsidR="003E0115" w:rsidRPr="002728DE">
              <w:rPr>
                <w:b/>
                <w:bCs/>
                <w:sz w:val="22"/>
                <w:szCs w:val="22"/>
              </w:rPr>
              <w:t>e Mesme</w:t>
            </w:r>
          </w:p>
        </w:tc>
        <w:tc>
          <w:tcPr>
            <w:tcW w:w="4151" w:type="dxa"/>
            <w:noWrap/>
          </w:tcPr>
          <w:p w:rsidR="003E0115" w:rsidRPr="002728DE" w:rsidRDefault="003E0115" w:rsidP="003E0115">
            <w:pPr>
              <w:rPr>
                <w:b/>
                <w:i/>
                <w:sz w:val="22"/>
                <w:szCs w:val="22"/>
                <w:lang w:val="pt-BR"/>
              </w:rPr>
            </w:pPr>
            <w:r w:rsidRPr="002728DE">
              <w:rPr>
                <w:b/>
                <w:i/>
                <w:sz w:val="22"/>
                <w:szCs w:val="22"/>
                <w:lang w:val="pt-BR"/>
              </w:rPr>
              <w:t>Trungu i qarrit (Quercus cerris L.)</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15</w:t>
            </w:r>
          </w:p>
        </w:tc>
        <w:tc>
          <w:tcPr>
            <w:tcW w:w="2077" w:type="dxa"/>
            <w:noWrap/>
          </w:tcPr>
          <w:p w:rsidR="003E0115" w:rsidRPr="002728DE" w:rsidRDefault="005836D3" w:rsidP="003E0115">
            <w:pPr>
              <w:rPr>
                <w:b/>
                <w:bCs/>
                <w:sz w:val="22"/>
                <w:szCs w:val="22"/>
              </w:rPr>
            </w:pPr>
            <w:r>
              <w:rPr>
                <w:b/>
                <w:bCs/>
                <w:sz w:val="22"/>
                <w:szCs w:val="22"/>
              </w:rPr>
              <w:t>Dumnicë</w:t>
            </w:r>
            <w:r w:rsidR="003E0115" w:rsidRPr="002728DE">
              <w:rPr>
                <w:b/>
                <w:bCs/>
                <w:sz w:val="22"/>
                <w:szCs w:val="22"/>
              </w:rPr>
              <w:t xml:space="preserve"> e Mesme</w:t>
            </w:r>
          </w:p>
        </w:tc>
        <w:tc>
          <w:tcPr>
            <w:tcW w:w="4151" w:type="dxa"/>
            <w:noWrap/>
          </w:tcPr>
          <w:p w:rsidR="003E0115" w:rsidRPr="002728DE" w:rsidRDefault="003E0115" w:rsidP="003E0115">
            <w:pPr>
              <w:rPr>
                <w:b/>
                <w:i/>
                <w:sz w:val="22"/>
                <w:szCs w:val="22"/>
                <w:lang w:val="pt-BR"/>
              </w:rPr>
            </w:pPr>
            <w:r w:rsidRPr="002728DE">
              <w:rPr>
                <w:b/>
                <w:i/>
                <w:sz w:val="22"/>
                <w:szCs w:val="22"/>
                <w:lang w:val="pt-BR"/>
              </w:rPr>
              <w:t>Trungu i rrënjës (Quercus robur L.)</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16</w:t>
            </w:r>
          </w:p>
        </w:tc>
        <w:tc>
          <w:tcPr>
            <w:tcW w:w="2077" w:type="dxa"/>
            <w:noWrap/>
          </w:tcPr>
          <w:p w:rsidR="003E0115" w:rsidRPr="002728DE" w:rsidRDefault="005836D3" w:rsidP="003E0115">
            <w:pPr>
              <w:rPr>
                <w:b/>
                <w:bCs/>
                <w:sz w:val="22"/>
                <w:szCs w:val="22"/>
              </w:rPr>
            </w:pPr>
            <w:r>
              <w:rPr>
                <w:b/>
                <w:bCs/>
                <w:sz w:val="22"/>
                <w:szCs w:val="22"/>
              </w:rPr>
              <w:t xml:space="preserve">Taraxhë </w:t>
            </w:r>
          </w:p>
        </w:tc>
        <w:tc>
          <w:tcPr>
            <w:tcW w:w="4151" w:type="dxa"/>
            <w:noWrap/>
          </w:tcPr>
          <w:p w:rsidR="003E0115" w:rsidRPr="002728DE" w:rsidRDefault="003E0115" w:rsidP="003E0115">
            <w:pPr>
              <w:rPr>
                <w:b/>
                <w:bCs/>
                <w:i/>
                <w:sz w:val="22"/>
                <w:szCs w:val="22"/>
              </w:rPr>
            </w:pPr>
            <w:r w:rsidRPr="002728DE">
              <w:rPr>
                <w:b/>
                <w:bCs/>
                <w:i/>
                <w:sz w:val="22"/>
                <w:szCs w:val="22"/>
              </w:rPr>
              <w:t>Ligatinat</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17</w:t>
            </w:r>
          </w:p>
        </w:tc>
        <w:tc>
          <w:tcPr>
            <w:tcW w:w="2077" w:type="dxa"/>
            <w:noWrap/>
          </w:tcPr>
          <w:p w:rsidR="003E0115" w:rsidRPr="002728DE" w:rsidRDefault="003E0115" w:rsidP="003E0115">
            <w:pPr>
              <w:rPr>
                <w:b/>
                <w:bCs/>
                <w:sz w:val="22"/>
                <w:szCs w:val="22"/>
              </w:rPr>
            </w:pPr>
            <w:r w:rsidRPr="002728DE">
              <w:rPr>
                <w:b/>
                <w:sz w:val="22"/>
                <w:szCs w:val="22"/>
                <w:lang w:val="it-IT"/>
              </w:rPr>
              <w:t>Taraxhë</w:t>
            </w:r>
          </w:p>
        </w:tc>
        <w:tc>
          <w:tcPr>
            <w:tcW w:w="4151" w:type="dxa"/>
            <w:noWrap/>
          </w:tcPr>
          <w:p w:rsidR="003E0115" w:rsidRPr="002728DE" w:rsidRDefault="003E0115" w:rsidP="003E0115">
            <w:pPr>
              <w:rPr>
                <w:b/>
                <w:bCs/>
                <w:i/>
                <w:sz w:val="22"/>
                <w:szCs w:val="22"/>
              </w:rPr>
            </w:pPr>
            <w:r w:rsidRPr="002728DE">
              <w:rPr>
                <w:b/>
                <w:i/>
                <w:sz w:val="22"/>
                <w:szCs w:val="22"/>
                <w:lang w:val="it-IT"/>
              </w:rPr>
              <w:t>Kompleksi i pishave</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18</w:t>
            </w:r>
          </w:p>
        </w:tc>
        <w:tc>
          <w:tcPr>
            <w:tcW w:w="2077" w:type="dxa"/>
            <w:noWrap/>
          </w:tcPr>
          <w:p w:rsidR="003E0115" w:rsidRPr="002728DE" w:rsidRDefault="003E0115" w:rsidP="003E0115">
            <w:pPr>
              <w:rPr>
                <w:b/>
                <w:bCs/>
                <w:sz w:val="22"/>
                <w:szCs w:val="22"/>
              </w:rPr>
            </w:pPr>
            <w:r w:rsidRPr="002728DE">
              <w:rPr>
                <w:b/>
                <w:bCs/>
                <w:sz w:val="22"/>
                <w:szCs w:val="22"/>
              </w:rPr>
              <w:t>Galicë</w:t>
            </w:r>
          </w:p>
        </w:tc>
        <w:tc>
          <w:tcPr>
            <w:tcW w:w="4151" w:type="dxa"/>
            <w:noWrap/>
          </w:tcPr>
          <w:p w:rsidR="003E0115" w:rsidRPr="002728DE" w:rsidRDefault="003E0115" w:rsidP="003E0115">
            <w:pPr>
              <w:rPr>
                <w:b/>
                <w:bCs/>
                <w:i/>
                <w:sz w:val="22"/>
                <w:szCs w:val="22"/>
              </w:rPr>
            </w:pPr>
            <w:r>
              <w:rPr>
                <w:b/>
                <w:i/>
                <w:sz w:val="22"/>
                <w:szCs w:val="22"/>
              </w:rPr>
              <w:t>Kompl.</w:t>
            </w:r>
            <w:r w:rsidRPr="002728DE">
              <w:rPr>
                <w:b/>
                <w:i/>
                <w:sz w:val="22"/>
                <w:szCs w:val="22"/>
              </w:rPr>
              <w:t xml:space="preserve"> i trungjeve të bungut (Quercus sp.)</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sidRPr="00564D50">
              <w:rPr>
                <w:b/>
                <w:bCs/>
                <w:sz w:val="22"/>
                <w:szCs w:val="22"/>
              </w:rPr>
              <w:t>1</w:t>
            </w:r>
            <w:r>
              <w:rPr>
                <w:b/>
                <w:bCs/>
                <w:sz w:val="22"/>
                <w:szCs w:val="22"/>
              </w:rPr>
              <w:t>9</w:t>
            </w:r>
          </w:p>
        </w:tc>
        <w:tc>
          <w:tcPr>
            <w:tcW w:w="2077" w:type="dxa"/>
            <w:noWrap/>
          </w:tcPr>
          <w:p w:rsidR="003E0115" w:rsidRPr="002728DE" w:rsidRDefault="003E0115" w:rsidP="003E0115">
            <w:pPr>
              <w:rPr>
                <w:b/>
                <w:bCs/>
                <w:sz w:val="22"/>
                <w:szCs w:val="22"/>
              </w:rPr>
            </w:pPr>
            <w:r w:rsidRPr="002728DE">
              <w:rPr>
                <w:b/>
                <w:bCs/>
                <w:sz w:val="22"/>
                <w:szCs w:val="22"/>
              </w:rPr>
              <w:t>Galicë</w:t>
            </w:r>
          </w:p>
        </w:tc>
        <w:tc>
          <w:tcPr>
            <w:tcW w:w="4151" w:type="dxa"/>
            <w:noWrap/>
          </w:tcPr>
          <w:p w:rsidR="003E0115" w:rsidRPr="002728DE" w:rsidRDefault="003E0115" w:rsidP="003E0115">
            <w:pPr>
              <w:rPr>
                <w:b/>
                <w:bCs/>
                <w:i/>
                <w:sz w:val="22"/>
                <w:szCs w:val="22"/>
              </w:rPr>
            </w:pPr>
            <w:r w:rsidRPr="002728DE">
              <w:rPr>
                <w:b/>
                <w:bCs/>
                <w:i/>
                <w:sz w:val="22"/>
                <w:szCs w:val="22"/>
              </w:rPr>
              <w:t>Shpella</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20</w:t>
            </w:r>
          </w:p>
        </w:tc>
        <w:tc>
          <w:tcPr>
            <w:tcW w:w="2077" w:type="dxa"/>
            <w:noWrap/>
          </w:tcPr>
          <w:p w:rsidR="003E0115" w:rsidRPr="002728DE" w:rsidRDefault="005836D3" w:rsidP="003E0115">
            <w:pPr>
              <w:rPr>
                <w:b/>
                <w:bCs/>
                <w:sz w:val="22"/>
                <w:szCs w:val="22"/>
              </w:rPr>
            </w:pPr>
            <w:r>
              <w:rPr>
                <w:b/>
                <w:bCs/>
                <w:sz w:val="22"/>
                <w:szCs w:val="22"/>
              </w:rPr>
              <w:t xml:space="preserve">Dubovc </w:t>
            </w:r>
          </w:p>
        </w:tc>
        <w:tc>
          <w:tcPr>
            <w:tcW w:w="4151" w:type="dxa"/>
            <w:noWrap/>
          </w:tcPr>
          <w:p w:rsidR="003E0115" w:rsidRPr="002728DE" w:rsidRDefault="003E0115" w:rsidP="003E0115">
            <w:pPr>
              <w:rPr>
                <w:b/>
                <w:bCs/>
                <w:i/>
                <w:sz w:val="22"/>
                <w:szCs w:val="22"/>
                <w:lang w:val="nb-NO"/>
              </w:rPr>
            </w:pPr>
            <w:r w:rsidRPr="002728DE">
              <w:rPr>
                <w:b/>
                <w:i/>
                <w:sz w:val="22"/>
                <w:szCs w:val="22"/>
                <w:lang w:val="nb-NO"/>
              </w:rPr>
              <w:t>Kompleksi i trungjeve të ndryshme</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21</w:t>
            </w:r>
          </w:p>
        </w:tc>
        <w:tc>
          <w:tcPr>
            <w:tcW w:w="2077" w:type="dxa"/>
            <w:noWrap/>
          </w:tcPr>
          <w:p w:rsidR="003E0115" w:rsidRPr="002728DE" w:rsidRDefault="005836D3" w:rsidP="003E0115">
            <w:pPr>
              <w:rPr>
                <w:b/>
                <w:bCs/>
                <w:sz w:val="22"/>
                <w:szCs w:val="22"/>
              </w:rPr>
            </w:pPr>
            <w:r>
              <w:rPr>
                <w:b/>
                <w:bCs/>
                <w:sz w:val="22"/>
                <w:szCs w:val="22"/>
              </w:rPr>
              <w:t>Brusnik</w:t>
            </w:r>
          </w:p>
        </w:tc>
        <w:tc>
          <w:tcPr>
            <w:tcW w:w="4151" w:type="dxa"/>
            <w:noWrap/>
          </w:tcPr>
          <w:p w:rsidR="003E0115" w:rsidRPr="002728DE" w:rsidRDefault="003E0115" w:rsidP="003E0115">
            <w:pPr>
              <w:rPr>
                <w:b/>
                <w:i/>
                <w:sz w:val="22"/>
                <w:szCs w:val="22"/>
                <w:lang w:val="de-DE"/>
              </w:rPr>
            </w:pPr>
            <w:r w:rsidRPr="002728DE">
              <w:rPr>
                <w:b/>
                <w:i/>
                <w:sz w:val="22"/>
                <w:szCs w:val="22"/>
                <w:lang w:val="de-DE"/>
              </w:rPr>
              <w:t>Trungu i bungut (Quercus sp.)</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22</w:t>
            </w:r>
          </w:p>
        </w:tc>
        <w:tc>
          <w:tcPr>
            <w:tcW w:w="2077" w:type="dxa"/>
            <w:noWrap/>
          </w:tcPr>
          <w:p w:rsidR="003E0115" w:rsidRPr="002728DE" w:rsidRDefault="003E0115" w:rsidP="003E0115">
            <w:pPr>
              <w:rPr>
                <w:b/>
                <w:bCs/>
                <w:sz w:val="22"/>
                <w:szCs w:val="22"/>
              </w:rPr>
            </w:pPr>
            <w:r w:rsidRPr="002728DE">
              <w:rPr>
                <w:b/>
                <w:sz w:val="22"/>
                <w:szCs w:val="22"/>
              </w:rPr>
              <w:t>Brusnik</w:t>
            </w:r>
          </w:p>
        </w:tc>
        <w:tc>
          <w:tcPr>
            <w:tcW w:w="4151" w:type="dxa"/>
            <w:noWrap/>
          </w:tcPr>
          <w:p w:rsidR="003E0115" w:rsidRPr="002728DE" w:rsidRDefault="003E0115" w:rsidP="003E0115">
            <w:pPr>
              <w:rPr>
                <w:b/>
                <w:i/>
                <w:sz w:val="22"/>
                <w:szCs w:val="22"/>
                <w:lang w:val="de-DE"/>
              </w:rPr>
            </w:pPr>
            <w:r w:rsidRPr="002728DE">
              <w:rPr>
                <w:b/>
                <w:i/>
                <w:sz w:val="22"/>
                <w:szCs w:val="22"/>
                <w:lang w:val="de-DE"/>
              </w:rPr>
              <w:t>Trungu i bungut (Quercus sp.)</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23</w:t>
            </w:r>
          </w:p>
        </w:tc>
        <w:tc>
          <w:tcPr>
            <w:tcW w:w="2077" w:type="dxa"/>
            <w:noWrap/>
          </w:tcPr>
          <w:p w:rsidR="003E0115" w:rsidRPr="002728DE" w:rsidRDefault="003E0115" w:rsidP="003E0115">
            <w:pPr>
              <w:rPr>
                <w:b/>
                <w:sz w:val="22"/>
                <w:szCs w:val="22"/>
              </w:rPr>
            </w:pPr>
            <w:r w:rsidRPr="002728DE">
              <w:rPr>
                <w:b/>
                <w:sz w:val="22"/>
                <w:szCs w:val="22"/>
              </w:rPr>
              <w:t>Rreznik</w:t>
            </w:r>
          </w:p>
        </w:tc>
        <w:tc>
          <w:tcPr>
            <w:tcW w:w="4151" w:type="dxa"/>
            <w:noWrap/>
          </w:tcPr>
          <w:p w:rsidR="003E0115" w:rsidRPr="002728DE" w:rsidRDefault="003E0115" w:rsidP="003E0115">
            <w:pPr>
              <w:rPr>
                <w:b/>
                <w:i/>
                <w:sz w:val="22"/>
                <w:szCs w:val="22"/>
                <w:lang w:val="de-DE"/>
              </w:rPr>
            </w:pPr>
            <w:r w:rsidRPr="002728DE">
              <w:rPr>
                <w:b/>
                <w:i/>
                <w:sz w:val="22"/>
                <w:szCs w:val="22"/>
                <w:lang w:val="de-DE"/>
              </w:rPr>
              <w:t>Trungjet e bungut (Quercus sp.)</w:t>
            </w:r>
          </w:p>
        </w:tc>
        <w:tc>
          <w:tcPr>
            <w:tcW w:w="1260" w:type="dxa"/>
            <w:noWrap/>
          </w:tcPr>
          <w:p w:rsidR="003E0115" w:rsidRPr="002728DE" w:rsidRDefault="003E0115" w:rsidP="003E0115">
            <w:pPr>
              <w:jc w:val="center"/>
              <w:rPr>
                <w:b/>
                <w:bCs/>
                <w:sz w:val="22"/>
                <w:szCs w:val="22"/>
                <w:lang w:val="de-DE"/>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24</w:t>
            </w:r>
          </w:p>
        </w:tc>
        <w:tc>
          <w:tcPr>
            <w:tcW w:w="2077" w:type="dxa"/>
            <w:noWrap/>
          </w:tcPr>
          <w:p w:rsidR="003E0115" w:rsidRPr="002728DE" w:rsidRDefault="003E0115" w:rsidP="003E0115">
            <w:pPr>
              <w:rPr>
                <w:b/>
                <w:sz w:val="22"/>
                <w:szCs w:val="22"/>
              </w:rPr>
            </w:pPr>
            <w:r w:rsidRPr="002728DE">
              <w:rPr>
                <w:b/>
                <w:sz w:val="22"/>
                <w:szCs w:val="22"/>
              </w:rPr>
              <w:t>Druar</w:t>
            </w:r>
          </w:p>
        </w:tc>
        <w:tc>
          <w:tcPr>
            <w:tcW w:w="4151" w:type="dxa"/>
            <w:noWrap/>
          </w:tcPr>
          <w:p w:rsidR="003E0115" w:rsidRPr="002728DE" w:rsidRDefault="003E0115" w:rsidP="003E0115">
            <w:pPr>
              <w:rPr>
                <w:b/>
                <w:i/>
                <w:sz w:val="22"/>
                <w:szCs w:val="22"/>
                <w:lang w:val="de-DE"/>
              </w:rPr>
            </w:pPr>
            <w:r w:rsidRPr="002728DE">
              <w:rPr>
                <w:b/>
                <w:i/>
                <w:sz w:val="22"/>
                <w:szCs w:val="22"/>
                <w:lang w:val="de-DE"/>
              </w:rPr>
              <w:t>Trungjet e bungut (Quercus sp.)</w:t>
            </w:r>
          </w:p>
        </w:tc>
        <w:tc>
          <w:tcPr>
            <w:tcW w:w="1260" w:type="dxa"/>
            <w:noWrap/>
          </w:tcPr>
          <w:p w:rsidR="003E0115" w:rsidRPr="002728DE" w:rsidRDefault="003E0115" w:rsidP="003E0115">
            <w:pPr>
              <w:jc w:val="center"/>
              <w:rPr>
                <w:b/>
                <w:bCs/>
                <w:sz w:val="22"/>
                <w:szCs w:val="22"/>
                <w:lang w:val="de-DE"/>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25</w:t>
            </w:r>
          </w:p>
        </w:tc>
        <w:tc>
          <w:tcPr>
            <w:tcW w:w="2077" w:type="dxa"/>
            <w:noWrap/>
          </w:tcPr>
          <w:p w:rsidR="003E0115" w:rsidRPr="002728DE" w:rsidRDefault="005836D3" w:rsidP="003E0115">
            <w:pPr>
              <w:rPr>
                <w:b/>
                <w:sz w:val="22"/>
                <w:szCs w:val="22"/>
              </w:rPr>
            </w:pPr>
            <w:r>
              <w:rPr>
                <w:b/>
                <w:sz w:val="22"/>
                <w:szCs w:val="22"/>
              </w:rPr>
              <w:t xml:space="preserve">Zhilivodë </w:t>
            </w:r>
          </w:p>
        </w:tc>
        <w:tc>
          <w:tcPr>
            <w:tcW w:w="4151" w:type="dxa"/>
            <w:noWrap/>
          </w:tcPr>
          <w:p w:rsidR="003E0115" w:rsidRPr="002728DE" w:rsidRDefault="003E0115" w:rsidP="003E0115">
            <w:pPr>
              <w:rPr>
                <w:b/>
                <w:i/>
                <w:sz w:val="22"/>
                <w:szCs w:val="22"/>
                <w:lang w:val="de-DE"/>
              </w:rPr>
            </w:pPr>
            <w:r w:rsidRPr="002728DE">
              <w:rPr>
                <w:b/>
                <w:i/>
                <w:sz w:val="22"/>
                <w:szCs w:val="22"/>
                <w:lang w:val="de-DE"/>
              </w:rPr>
              <w:t>Trungjet e bungut (Quercus sp.)</w:t>
            </w:r>
          </w:p>
        </w:tc>
        <w:tc>
          <w:tcPr>
            <w:tcW w:w="1260" w:type="dxa"/>
            <w:noWrap/>
          </w:tcPr>
          <w:p w:rsidR="003E0115" w:rsidRPr="002728DE" w:rsidRDefault="003E0115" w:rsidP="003E0115">
            <w:pPr>
              <w:jc w:val="center"/>
              <w:rPr>
                <w:b/>
                <w:bCs/>
                <w:sz w:val="22"/>
                <w:szCs w:val="22"/>
                <w:lang w:val="de-DE"/>
              </w:rPr>
            </w:pPr>
            <w:r w:rsidRPr="002728DE">
              <w:rPr>
                <w:b/>
                <w:bCs/>
                <w:sz w:val="22"/>
                <w:szCs w:val="22"/>
              </w:rPr>
              <w:t>Vushtrri</w:t>
            </w:r>
          </w:p>
        </w:tc>
      </w:tr>
      <w:tr w:rsidR="003E0115" w:rsidRPr="00CC414F" w:rsidTr="00F015C7">
        <w:trPr>
          <w:trHeight w:val="255"/>
          <w:jc w:val="center"/>
        </w:trPr>
        <w:tc>
          <w:tcPr>
            <w:tcW w:w="551" w:type="dxa"/>
            <w:noWrap/>
          </w:tcPr>
          <w:p w:rsidR="003E0115" w:rsidRPr="00564D50" w:rsidRDefault="003E0115" w:rsidP="003E0115">
            <w:pPr>
              <w:jc w:val="right"/>
              <w:rPr>
                <w:b/>
                <w:bCs/>
                <w:sz w:val="22"/>
                <w:szCs w:val="22"/>
              </w:rPr>
            </w:pPr>
            <w:r>
              <w:rPr>
                <w:b/>
                <w:bCs/>
                <w:sz w:val="22"/>
                <w:szCs w:val="22"/>
              </w:rPr>
              <w:t>26</w:t>
            </w:r>
          </w:p>
        </w:tc>
        <w:tc>
          <w:tcPr>
            <w:tcW w:w="2077" w:type="dxa"/>
            <w:noWrap/>
          </w:tcPr>
          <w:p w:rsidR="003E0115" w:rsidRPr="002728DE" w:rsidRDefault="004D62EB" w:rsidP="003E0115">
            <w:pPr>
              <w:rPr>
                <w:b/>
                <w:sz w:val="22"/>
                <w:szCs w:val="22"/>
              </w:rPr>
            </w:pPr>
            <w:r>
              <w:rPr>
                <w:b/>
                <w:sz w:val="22"/>
                <w:szCs w:val="22"/>
              </w:rPr>
              <w:t>Bivolak</w:t>
            </w:r>
          </w:p>
        </w:tc>
        <w:tc>
          <w:tcPr>
            <w:tcW w:w="4151" w:type="dxa"/>
            <w:noWrap/>
          </w:tcPr>
          <w:p w:rsidR="003E0115" w:rsidRPr="002728DE" w:rsidRDefault="003E0115" w:rsidP="003E0115">
            <w:pPr>
              <w:rPr>
                <w:b/>
                <w:i/>
                <w:sz w:val="22"/>
                <w:szCs w:val="22"/>
                <w:lang w:val="de-DE"/>
              </w:rPr>
            </w:pPr>
            <w:r w:rsidRPr="002728DE">
              <w:rPr>
                <w:b/>
                <w:i/>
                <w:sz w:val="22"/>
                <w:szCs w:val="22"/>
                <w:lang w:val="de-DE"/>
              </w:rPr>
              <w:t>Ligatinat</w:t>
            </w:r>
          </w:p>
        </w:tc>
        <w:tc>
          <w:tcPr>
            <w:tcW w:w="1260" w:type="dxa"/>
            <w:noWrap/>
          </w:tcPr>
          <w:p w:rsidR="003E0115" w:rsidRPr="002728DE" w:rsidRDefault="003E0115" w:rsidP="003E0115">
            <w:pPr>
              <w:jc w:val="center"/>
              <w:rPr>
                <w:b/>
                <w:bCs/>
                <w:sz w:val="22"/>
                <w:szCs w:val="22"/>
              </w:rPr>
            </w:pPr>
            <w:r w:rsidRPr="002728DE">
              <w:rPr>
                <w:b/>
                <w:bCs/>
                <w:sz w:val="22"/>
                <w:szCs w:val="22"/>
              </w:rPr>
              <w:t>Vushtrri</w:t>
            </w:r>
          </w:p>
        </w:tc>
      </w:tr>
    </w:tbl>
    <w:p w:rsidR="000D1A91" w:rsidRDefault="000D1A91" w:rsidP="00E23D77">
      <w:pPr>
        <w:spacing w:line="360" w:lineRule="auto"/>
        <w:rPr>
          <w:rFonts w:ascii="Times New Roman" w:hAnsi="Times New Roman" w:cs="Times New Roman"/>
          <w:sz w:val="24"/>
          <w:szCs w:val="24"/>
        </w:rPr>
      </w:pPr>
    </w:p>
    <w:p w:rsidR="000D1A91" w:rsidRDefault="000D1A91" w:rsidP="00E23D77">
      <w:pPr>
        <w:spacing w:line="360" w:lineRule="auto"/>
        <w:rPr>
          <w:rFonts w:ascii="Times New Roman" w:hAnsi="Times New Roman" w:cs="Times New Roman"/>
          <w:sz w:val="24"/>
          <w:szCs w:val="24"/>
        </w:rPr>
      </w:pPr>
    </w:p>
    <w:p w:rsidR="00B50F43" w:rsidRPr="00977231" w:rsidRDefault="00B50F43" w:rsidP="00B50F43">
      <w:pPr>
        <w:spacing w:line="360" w:lineRule="auto"/>
        <w:rPr>
          <w:rFonts w:ascii="Times New Roman" w:hAnsi="Times New Roman" w:cs="Times New Roman"/>
          <w:sz w:val="24"/>
          <w:szCs w:val="24"/>
        </w:rPr>
      </w:pPr>
      <w:r w:rsidRPr="00977231">
        <w:rPr>
          <w:rFonts w:ascii="Times New Roman" w:hAnsi="Times New Roman" w:cs="Times New Roman"/>
          <w:b/>
          <w:bCs/>
          <w:sz w:val="24"/>
          <w:szCs w:val="24"/>
        </w:rPr>
        <w:t xml:space="preserve">Zhurma </w:t>
      </w:r>
    </w:p>
    <w:p w:rsidR="00B50F43" w:rsidRPr="00977231" w:rsidRDefault="00B50F43" w:rsidP="00B50F43">
      <w:pPr>
        <w:spacing w:line="360" w:lineRule="auto"/>
        <w:rPr>
          <w:rFonts w:ascii="Times New Roman" w:hAnsi="Times New Roman" w:cs="Times New Roman"/>
          <w:sz w:val="24"/>
          <w:szCs w:val="24"/>
        </w:rPr>
      </w:pPr>
      <w:r w:rsidRPr="00977231">
        <w:rPr>
          <w:rFonts w:ascii="Times New Roman" w:hAnsi="Times New Roman" w:cs="Times New Roman"/>
          <w:sz w:val="24"/>
          <w:szCs w:val="24"/>
        </w:rPr>
        <w:t xml:space="preserve">Aktualisht në komunën e Vushtrrisë nuk realizohet monitorimi i nivelit të zhurmave. Niveli i zhurmave urbane (LAeq) është niveli i vazhduar ekuivalent i presionit akustik të ponderuar (A0), të prodhuar nga të gjitha burimet e zhurmave që ekzistojne në një vend të caktuar dhe gjatë një kohe të caktuar. </w:t>
      </w:r>
    </w:p>
    <w:p w:rsidR="00C97DAF" w:rsidRPr="005231C6" w:rsidRDefault="00B50F43" w:rsidP="005231C6">
      <w:pPr>
        <w:spacing w:line="360" w:lineRule="auto"/>
        <w:rPr>
          <w:rFonts w:ascii="Times New Roman" w:hAnsi="Times New Roman" w:cs="Times New Roman"/>
          <w:sz w:val="24"/>
          <w:szCs w:val="24"/>
        </w:rPr>
        <w:sectPr w:rsidR="00C97DAF" w:rsidRPr="005231C6" w:rsidSect="00C15B12">
          <w:footerReference w:type="default" r:id="rId27"/>
          <w:pgSz w:w="12240" w:h="15840"/>
          <w:pgMar w:top="1440" w:right="1440" w:bottom="1440" w:left="1440" w:header="720" w:footer="720" w:gutter="0"/>
          <w:pgNumType w:start="114"/>
          <w:cols w:space="720"/>
          <w:titlePg/>
          <w:docGrid w:linePitch="360"/>
        </w:sectPr>
      </w:pPr>
      <w:r w:rsidRPr="00977231">
        <w:rPr>
          <w:rFonts w:ascii="Times New Roman" w:hAnsi="Times New Roman" w:cs="Times New Roman"/>
          <w:sz w:val="24"/>
          <w:szCs w:val="24"/>
        </w:rPr>
        <w:t xml:space="preserve">Degradim të mjedisit paraqet Gurëthyesi në fshatin Sumë (Pasomë). Kjo kompani punon pa as një kriter për mbrojtjen e mjedisit. Gjatë detonimit të shkëmbinjve shtëpitë e banimit që jetojnë në atë rrethin janë </w:t>
      </w:r>
      <w:r w:rsidR="005231C6">
        <w:rPr>
          <w:rFonts w:ascii="Times New Roman" w:hAnsi="Times New Roman" w:cs="Times New Roman"/>
          <w:sz w:val="24"/>
          <w:szCs w:val="24"/>
        </w:rPr>
        <w:t>të qara</w:t>
      </w:r>
    </w:p>
    <w:p w:rsidR="00C97DAF" w:rsidRDefault="00C97DAF" w:rsidP="00E23D77">
      <w:pPr>
        <w:spacing w:after="0" w:line="240" w:lineRule="auto"/>
        <w:jc w:val="both"/>
        <w:rPr>
          <w:lang w:val="sq-AL"/>
        </w:rPr>
        <w:sectPr w:rsidR="00C97DAF" w:rsidSect="00C15B12">
          <w:pgSz w:w="12240" w:h="15840"/>
          <w:pgMar w:top="1440" w:right="1440" w:bottom="1440" w:left="1440" w:header="720" w:footer="720" w:gutter="0"/>
          <w:pgNumType w:start="121"/>
          <w:cols w:space="720"/>
          <w:titlePg/>
          <w:docGrid w:linePitch="360"/>
        </w:sectPr>
      </w:pPr>
    </w:p>
    <w:p w:rsidR="002D66EB" w:rsidRDefault="000D1A91" w:rsidP="00E23D77">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Kapitulli IV</w:t>
      </w:r>
    </w:p>
    <w:p w:rsidR="005231C6" w:rsidRPr="00874ABF" w:rsidRDefault="005231C6" w:rsidP="005231C6">
      <w:pPr>
        <w:rPr>
          <w:rFonts w:ascii="Times New Roman" w:hAnsi="Times New Roman"/>
          <w:b/>
          <w:color w:val="FF0000"/>
          <w:sz w:val="24"/>
          <w:szCs w:val="24"/>
          <w:lang w:val="sq-AL"/>
        </w:rPr>
      </w:pPr>
    </w:p>
    <w:p w:rsidR="005231C6" w:rsidRPr="005231C6" w:rsidRDefault="005231C6" w:rsidP="005231C6">
      <w:pPr>
        <w:pStyle w:val="ListParagraph"/>
        <w:framePr w:hSpace="180" w:wrap="around" w:vAnchor="text" w:hAnchor="margin" w:x="36" w:y="62"/>
        <w:spacing w:line="240" w:lineRule="auto"/>
        <w:ind w:left="0"/>
        <w:jc w:val="both"/>
        <w:rPr>
          <w:rFonts w:ascii="Times New Roman" w:hAnsi="Times New Roman"/>
          <w:b/>
          <w:sz w:val="32"/>
          <w:szCs w:val="32"/>
        </w:rPr>
      </w:pPr>
      <w:r w:rsidRPr="005231C6">
        <w:rPr>
          <w:rFonts w:ascii="Times New Roman" w:hAnsi="Times New Roman"/>
          <w:b/>
          <w:sz w:val="32"/>
          <w:szCs w:val="32"/>
        </w:rPr>
        <w:t>Identifikimi i problemeve mjedisore me prioritet</w:t>
      </w:r>
    </w:p>
    <w:p w:rsidR="005231C6" w:rsidRPr="005231C6" w:rsidRDefault="005231C6" w:rsidP="005231C6">
      <w:pPr>
        <w:pStyle w:val="NoSpacing"/>
        <w:framePr w:hSpace="180" w:wrap="around" w:vAnchor="text" w:hAnchor="margin" w:x="36" w:y="62"/>
        <w:spacing w:line="276" w:lineRule="auto"/>
        <w:jc w:val="both"/>
        <w:rPr>
          <w:rFonts w:ascii="Times New Roman" w:hAnsi="Times New Roman"/>
          <w:sz w:val="24"/>
          <w:szCs w:val="24"/>
          <w:lang w:val="sq-AL"/>
        </w:rPr>
      </w:pPr>
      <w:r w:rsidRPr="005231C6">
        <w:rPr>
          <w:rFonts w:ascii="Times New Roman" w:hAnsi="Times New Roman"/>
          <w:sz w:val="24"/>
          <w:szCs w:val="24"/>
          <w:lang w:val="sq-AL"/>
        </w:rPr>
        <w:t>Çështjet mjedisore sipas mendimit të Grupit Punues të PLVM të harmonizuara me rezultatet e hulumtimit të opinionit publik për gjendjen mjedisore të Komunës së Vushtrrisë janë:</w:t>
      </w:r>
    </w:p>
    <w:p w:rsidR="005231C6" w:rsidRPr="005231C6" w:rsidRDefault="005231C6" w:rsidP="005231C6">
      <w:pPr>
        <w:pStyle w:val="NoSpacing"/>
        <w:framePr w:hSpace="180" w:wrap="around" w:vAnchor="text" w:hAnchor="margin" w:x="36" w:y="62"/>
        <w:spacing w:line="276" w:lineRule="auto"/>
        <w:jc w:val="both"/>
        <w:rPr>
          <w:rFonts w:ascii="Times New Roman" w:hAnsi="Times New Roman"/>
          <w:sz w:val="24"/>
          <w:szCs w:val="24"/>
          <w:lang w:val="sq-AL"/>
        </w:rPr>
      </w:pPr>
    </w:p>
    <w:p w:rsidR="005231C6" w:rsidRPr="005231C6" w:rsidRDefault="005231C6" w:rsidP="005231C6">
      <w:pPr>
        <w:pStyle w:val="NoSpacing"/>
        <w:framePr w:hSpace="180" w:wrap="around" w:vAnchor="text" w:hAnchor="margin" w:x="36" w:y="62"/>
        <w:numPr>
          <w:ilvl w:val="0"/>
          <w:numId w:val="16"/>
        </w:numPr>
        <w:spacing w:line="276" w:lineRule="auto"/>
        <w:jc w:val="both"/>
        <w:rPr>
          <w:rFonts w:ascii="Times New Roman" w:hAnsi="Times New Roman"/>
          <w:sz w:val="24"/>
          <w:szCs w:val="24"/>
          <w:lang w:val="sq-AL"/>
        </w:rPr>
      </w:pPr>
      <w:r w:rsidRPr="005231C6">
        <w:rPr>
          <w:rStyle w:val="A0"/>
          <w:rFonts w:ascii="Times New Roman" w:hAnsi="Times New Roman" w:cs="Times New Roman"/>
          <w:bCs/>
          <w:color w:val="auto"/>
          <w:sz w:val="24"/>
          <w:szCs w:val="24"/>
          <w:lang w:val="sq-AL"/>
        </w:rPr>
        <w:t>Menaxhimi i mbeturinave komunale</w:t>
      </w:r>
      <w:r w:rsidRPr="005231C6">
        <w:rPr>
          <w:rFonts w:ascii="Times New Roman" w:hAnsi="Times New Roman"/>
          <w:sz w:val="24"/>
          <w:szCs w:val="24"/>
          <w:lang w:val="sq-AL"/>
        </w:rPr>
        <w:t>;</w:t>
      </w:r>
    </w:p>
    <w:p w:rsidR="005231C6" w:rsidRPr="005231C6" w:rsidRDefault="005231C6" w:rsidP="005231C6">
      <w:pPr>
        <w:pStyle w:val="NoSpacing"/>
        <w:framePr w:hSpace="180" w:wrap="around" w:vAnchor="text" w:hAnchor="margin" w:x="36" w:y="62"/>
        <w:numPr>
          <w:ilvl w:val="0"/>
          <w:numId w:val="16"/>
        </w:numPr>
        <w:spacing w:line="276" w:lineRule="auto"/>
        <w:jc w:val="both"/>
        <w:rPr>
          <w:rFonts w:ascii="Times New Roman" w:hAnsi="Times New Roman"/>
          <w:sz w:val="24"/>
          <w:szCs w:val="24"/>
          <w:lang w:val="sq-AL"/>
        </w:rPr>
      </w:pPr>
      <w:r w:rsidRPr="005231C6">
        <w:rPr>
          <w:rFonts w:ascii="Times New Roman" w:hAnsi="Times New Roman"/>
          <w:sz w:val="24"/>
          <w:szCs w:val="24"/>
          <w:lang w:val="sq-AL"/>
        </w:rPr>
        <w:t xml:space="preserve">Furnizimi me ujë të pijes dhe trajtimi i </w:t>
      </w:r>
      <w:r w:rsidRPr="005231C6">
        <w:rPr>
          <w:rStyle w:val="A0"/>
          <w:rFonts w:ascii="Times New Roman" w:hAnsi="Times New Roman" w:cs="Times New Roman"/>
          <w:bCs/>
          <w:color w:val="auto"/>
          <w:sz w:val="24"/>
          <w:szCs w:val="24"/>
          <w:lang w:val="sq-AL"/>
        </w:rPr>
        <w:t>ujërave të zeza;</w:t>
      </w:r>
    </w:p>
    <w:p w:rsidR="005231C6" w:rsidRPr="005231C6" w:rsidRDefault="005231C6" w:rsidP="005231C6">
      <w:pPr>
        <w:pStyle w:val="NoSpacing"/>
        <w:framePr w:hSpace="180" w:wrap="around" w:vAnchor="text" w:hAnchor="margin" w:x="36" w:y="62"/>
        <w:numPr>
          <w:ilvl w:val="0"/>
          <w:numId w:val="16"/>
        </w:numPr>
        <w:spacing w:line="276" w:lineRule="auto"/>
        <w:jc w:val="both"/>
        <w:rPr>
          <w:rFonts w:ascii="Times New Roman" w:hAnsi="Times New Roman"/>
          <w:sz w:val="24"/>
          <w:szCs w:val="24"/>
          <w:lang w:val="sq-AL"/>
        </w:rPr>
      </w:pPr>
      <w:r w:rsidRPr="005231C6">
        <w:rPr>
          <w:rFonts w:ascii="Times New Roman" w:hAnsi="Times New Roman"/>
          <w:sz w:val="24"/>
          <w:szCs w:val="24"/>
          <w:lang w:val="sq-AL"/>
        </w:rPr>
        <w:t>Ndotja e ajrit</w:t>
      </w:r>
      <w:r w:rsidRPr="005231C6">
        <w:rPr>
          <w:rStyle w:val="A0"/>
          <w:rFonts w:ascii="Times New Roman" w:hAnsi="Times New Roman" w:cs="Times New Roman"/>
          <w:bCs/>
          <w:color w:val="auto"/>
          <w:sz w:val="24"/>
          <w:szCs w:val="24"/>
          <w:lang w:val="sq-AL"/>
        </w:rPr>
        <w:t>;</w:t>
      </w:r>
    </w:p>
    <w:p w:rsidR="005231C6" w:rsidRPr="005231C6" w:rsidRDefault="005231C6" w:rsidP="005231C6">
      <w:pPr>
        <w:pStyle w:val="NoSpacing"/>
        <w:framePr w:hSpace="180" w:wrap="around" w:vAnchor="text" w:hAnchor="margin" w:x="36" w:y="62"/>
        <w:numPr>
          <w:ilvl w:val="0"/>
          <w:numId w:val="16"/>
        </w:numPr>
        <w:spacing w:line="276" w:lineRule="auto"/>
        <w:jc w:val="both"/>
        <w:rPr>
          <w:rFonts w:ascii="Times New Roman" w:hAnsi="Times New Roman"/>
          <w:sz w:val="24"/>
          <w:szCs w:val="24"/>
          <w:lang w:val="sq-AL"/>
        </w:rPr>
      </w:pPr>
      <w:r w:rsidRPr="005231C6">
        <w:rPr>
          <w:rStyle w:val="A0"/>
          <w:rFonts w:ascii="Times New Roman" w:hAnsi="Times New Roman" w:cs="Times New Roman"/>
          <w:bCs/>
          <w:color w:val="auto"/>
          <w:sz w:val="24"/>
          <w:szCs w:val="24"/>
          <w:lang w:val="sq-AL"/>
        </w:rPr>
        <w:t>Toka dhe degradimi i tokës;</w:t>
      </w:r>
      <w:r w:rsidRPr="005231C6">
        <w:rPr>
          <w:rFonts w:ascii="Times New Roman" w:hAnsi="Times New Roman"/>
          <w:sz w:val="24"/>
          <w:szCs w:val="24"/>
          <w:lang w:val="sq-AL"/>
        </w:rPr>
        <w:t xml:space="preserve"> </w:t>
      </w:r>
    </w:p>
    <w:p w:rsidR="005231C6" w:rsidRPr="005231C6" w:rsidRDefault="005231C6" w:rsidP="005231C6">
      <w:pPr>
        <w:pStyle w:val="NoSpacing"/>
        <w:framePr w:hSpace="180" w:wrap="around" w:vAnchor="text" w:hAnchor="margin" w:x="36" w:y="62"/>
        <w:numPr>
          <w:ilvl w:val="0"/>
          <w:numId w:val="16"/>
        </w:numPr>
        <w:spacing w:line="276" w:lineRule="auto"/>
        <w:jc w:val="both"/>
        <w:rPr>
          <w:rFonts w:ascii="Times New Roman" w:hAnsi="Times New Roman"/>
          <w:sz w:val="24"/>
          <w:szCs w:val="24"/>
          <w:lang w:val="sq-AL"/>
        </w:rPr>
      </w:pPr>
      <w:r w:rsidRPr="005231C6">
        <w:rPr>
          <w:rStyle w:val="A0"/>
          <w:rFonts w:ascii="Times New Roman" w:hAnsi="Times New Roman" w:cs="Times New Roman"/>
          <w:bCs/>
          <w:color w:val="auto"/>
          <w:sz w:val="24"/>
          <w:szCs w:val="24"/>
          <w:lang w:val="sq-AL"/>
        </w:rPr>
        <w:t>Zhurma;</w:t>
      </w:r>
    </w:p>
    <w:p w:rsidR="005231C6" w:rsidRPr="005231C6" w:rsidRDefault="005231C6" w:rsidP="005231C6">
      <w:pPr>
        <w:pStyle w:val="ListParagraph"/>
        <w:framePr w:hSpace="180" w:wrap="around" w:vAnchor="text" w:hAnchor="margin" w:x="36" w:y="62"/>
        <w:numPr>
          <w:ilvl w:val="0"/>
          <w:numId w:val="16"/>
        </w:numPr>
        <w:rPr>
          <w:rFonts w:ascii="Times New Roman" w:hAnsi="Times New Roman" w:cs="Times New Roman"/>
          <w:b/>
          <w:sz w:val="24"/>
          <w:szCs w:val="24"/>
          <w:lang w:val="sq-AL"/>
        </w:rPr>
      </w:pPr>
      <w:r w:rsidRPr="005231C6">
        <w:rPr>
          <w:rFonts w:ascii="Times New Roman" w:hAnsi="Times New Roman" w:cs="Times New Roman"/>
          <w:sz w:val="24"/>
          <w:szCs w:val="24"/>
          <w:lang w:val="sq-AL"/>
        </w:rPr>
        <w:t>Mbrojtja e tokës bujqësore, pyjeve dhe zhvillimi i turizmit.</w:t>
      </w:r>
    </w:p>
    <w:p w:rsidR="005231C6" w:rsidRPr="005231C6" w:rsidRDefault="005231C6" w:rsidP="005231C6">
      <w:pPr>
        <w:pStyle w:val="ListParagraph"/>
        <w:framePr w:hSpace="180" w:wrap="around" w:vAnchor="text" w:hAnchor="margin" w:x="36" w:y="62"/>
        <w:rPr>
          <w:rFonts w:ascii="Times New Roman" w:hAnsi="Times New Roman"/>
          <w:sz w:val="24"/>
          <w:szCs w:val="24"/>
          <w:lang w:val="sq-AL"/>
        </w:rPr>
      </w:pPr>
    </w:p>
    <w:p w:rsidR="005231C6" w:rsidRPr="005231C6" w:rsidRDefault="005231C6" w:rsidP="005231C6">
      <w:pPr>
        <w:pStyle w:val="ListParagraph"/>
        <w:framePr w:hSpace="180" w:wrap="around" w:vAnchor="text" w:hAnchor="margin" w:x="36" w:y="62"/>
        <w:rPr>
          <w:rFonts w:ascii="Times New Roman" w:hAnsi="Times New Roman"/>
          <w:b/>
          <w:sz w:val="24"/>
          <w:szCs w:val="24"/>
          <w:lang w:val="sq-AL"/>
        </w:rPr>
      </w:pPr>
    </w:p>
    <w:p w:rsidR="005231C6" w:rsidRPr="005231C6" w:rsidRDefault="005231C6" w:rsidP="005231C6">
      <w:pPr>
        <w:rPr>
          <w:rFonts w:ascii="Times New Roman" w:hAnsi="Times New Roman"/>
          <w:b/>
          <w:sz w:val="24"/>
          <w:szCs w:val="24"/>
          <w:lang w:val="sq-AL"/>
        </w:rPr>
      </w:pPr>
      <w:r w:rsidRPr="005231C6">
        <w:rPr>
          <w:rFonts w:ascii="Times New Roman" w:hAnsi="Times New Roman"/>
          <w:b/>
          <w:sz w:val="24"/>
          <w:szCs w:val="24"/>
          <w:lang w:val="sq-AL"/>
        </w:rPr>
        <w:t>VLERËSIMI I PROBLEMEVE PRIORITARE</w:t>
      </w:r>
    </w:p>
    <w:p w:rsidR="005231C6" w:rsidRPr="005231C6" w:rsidRDefault="005231C6" w:rsidP="005231C6">
      <w:pPr>
        <w:rPr>
          <w:rFonts w:ascii="Times New Roman" w:hAnsi="Times New Roman"/>
          <w:sz w:val="20"/>
          <w:szCs w:val="20"/>
          <w:lang w:val="sq-AL"/>
        </w:rPr>
      </w:pPr>
      <w:r w:rsidRPr="005231C6">
        <w:rPr>
          <w:rFonts w:ascii="Times New Roman" w:hAnsi="Times New Roman"/>
          <w:sz w:val="20"/>
          <w:szCs w:val="20"/>
          <w:lang w:val="sq-AL"/>
        </w:rPr>
        <w:t>Vlerësimi i problemeve prioritare është bërë sipas kësaj metode: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577"/>
        <w:gridCol w:w="1214"/>
        <w:gridCol w:w="1526"/>
        <w:gridCol w:w="1440"/>
        <w:gridCol w:w="2693"/>
      </w:tblGrid>
      <w:tr w:rsidR="005231C6" w:rsidRPr="005231C6" w:rsidTr="002F48E6">
        <w:trPr>
          <w:trHeight w:val="1295"/>
        </w:trPr>
        <w:tc>
          <w:tcPr>
            <w:tcW w:w="1278" w:type="dxa"/>
          </w:tcPr>
          <w:p w:rsidR="005231C6" w:rsidRPr="005231C6" w:rsidRDefault="005231C6" w:rsidP="002F48E6">
            <w:pPr>
              <w:rPr>
                <w:lang w:val="sq-AL"/>
              </w:rPr>
            </w:pPr>
          </w:p>
          <w:p w:rsidR="005231C6" w:rsidRPr="005231C6" w:rsidRDefault="005231C6" w:rsidP="002F48E6">
            <w:pPr>
              <w:rPr>
                <w:lang w:val="sq-AL"/>
              </w:rPr>
            </w:pPr>
            <w:r w:rsidRPr="005231C6">
              <w:rPr>
                <w:lang w:val="sq-AL"/>
              </w:rPr>
              <w:t>Problemi</w:t>
            </w:r>
          </w:p>
        </w:tc>
        <w:tc>
          <w:tcPr>
            <w:tcW w:w="2160" w:type="dxa"/>
          </w:tcPr>
          <w:p w:rsidR="005231C6" w:rsidRPr="005231C6" w:rsidRDefault="005231C6" w:rsidP="002F48E6">
            <w:pPr>
              <w:rPr>
                <w:lang w:val="sq-AL"/>
              </w:rPr>
            </w:pPr>
            <w:r w:rsidRPr="005231C6">
              <w:rPr>
                <w:lang w:val="sq-AL"/>
              </w:rPr>
              <w:t>Shkaku</w:t>
            </w:r>
          </w:p>
          <w:p w:rsidR="005231C6" w:rsidRPr="005231C6" w:rsidRDefault="005231C6" w:rsidP="002F48E6">
            <w:pPr>
              <w:rPr>
                <w:lang w:val="sq-AL"/>
              </w:rPr>
            </w:pPr>
            <w:r w:rsidRPr="005231C6">
              <w:rPr>
                <w:lang w:val="sq-AL"/>
              </w:rPr>
              <w:br/>
              <w:t>(Listë shkaqesh që</w:t>
            </w:r>
          </w:p>
          <w:p w:rsidR="005231C6" w:rsidRPr="005231C6" w:rsidRDefault="005231C6" w:rsidP="002F48E6">
            <w:pPr>
              <w:rPr>
                <w:lang w:val="sq-AL"/>
              </w:rPr>
            </w:pPr>
            <w:r w:rsidRPr="005231C6">
              <w:rPr>
                <w:lang w:val="sq-AL"/>
              </w:rPr>
              <w:t>sjellin problemin, që</w:t>
            </w:r>
          </w:p>
          <w:p w:rsidR="005231C6" w:rsidRPr="005231C6" w:rsidRDefault="005231C6" w:rsidP="002F48E6">
            <w:pPr>
              <w:rPr>
                <w:rFonts w:eastAsia="TrebuchetMS"/>
                <w:lang w:val="sq-AL"/>
              </w:rPr>
            </w:pPr>
            <w:r w:rsidRPr="005231C6">
              <w:rPr>
                <w:rFonts w:eastAsia="TrebuchetMS"/>
                <w:lang w:val="sq-AL"/>
              </w:rPr>
              <w:t xml:space="preserve">mund të jenë fizike dhe </w:t>
            </w:r>
            <w:r w:rsidRPr="005231C6">
              <w:rPr>
                <w:lang w:val="sq-AL"/>
              </w:rPr>
              <w:t>njerëzor).</w:t>
            </w:r>
          </w:p>
        </w:tc>
        <w:tc>
          <w:tcPr>
            <w:tcW w:w="1620" w:type="dxa"/>
          </w:tcPr>
          <w:p w:rsidR="005231C6" w:rsidRPr="005231C6" w:rsidRDefault="005231C6" w:rsidP="002F48E6">
            <w:pPr>
              <w:rPr>
                <w:lang w:val="sq-AL"/>
              </w:rPr>
            </w:pPr>
            <w:r w:rsidRPr="005231C6">
              <w:rPr>
                <w:lang w:val="sq-AL"/>
              </w:rPr>
              <w:t>Shkalla e</w:t>
            </w:r>
          </w:p>
          <w:p w:rsidR="005231C6" w:rsidRPr="005231C6" w:rsidRDefault="005231C6" w:rsidP="002F48E6">
            <w:pPr>
              <w:rPr>
                <w:lang w:val="sq-AL"/>
              </w:rPr>
            </w:pPr>
            <w:r w:rsidRPr="005231C6">
              <w:rPr>
                <w:lang w:val="sq-AL"/>
              </w:rPr>
              <w:t>ndikimit</w:t>
            </w:r>
          </w:p>
          <w:p w:rsidR="005231C6" w:rsidRPr="005231C6" w:rsidRDefault="005231C6" w:rsidP="002F48E6">
            <w:pPr>
              <w:rPr>
                <w:lang w:val="sq-AL"/>
              </w:rPr>
            </w:pPr>
            <w:r w:rsidRPr="005231C6">
              <w:rPr>
                <w:lang w:val="sq-AL"/>
              </w:rPr>
              <w:br/>
              <w:t>E lartë</w:t>
            </w:r>
          </w:p>
          <w:p w:rsidR="005231C6" w:rsidRPr="005231C6" w:rsidRDefault="005231C6" w:rsidP="002F48E6">
            <w:pPr>
              <w:rPr>
                <w:lang w:val="sq-AL"/>
              </w:rPr>
            </w:pPr>
            <w:r w:rsidRPr="005231C6">
              <w:rPr>
                <w:lang w:val="sq-AL"/>
              </w:rPr>
              <w:t>E mesme dhe e Ultë</w:t>
            </w:r>
          </w:p>
        </w:tc>
        <w:tc>
          <w:tcPr>
            <w:tcW w:w="2160" w:type="dxa"/>
          </w:tcPr>
          <w:p w:rsidR="005231C6" w:rsidRPr="005231C6" w:rsidRDefault="005231C6" w:rsidP="002F48E6">
            <w:pPr>
              <w:rPr>
                <w:lang w:val="sq-AL"/>
              </w:rPr>
            </w:pPr>
            <w:r w:rsidRPr="005231C6">
              <w:rPr>
                <w:lang w:val="sq-AL"/>
              </w:rPr>
              <w:t>Popullsia që</w:t>
            </w:r>
          </w:p>
          <w:p w:rsidR="005231C6" w:rsidRPr="005231C6" w:rsidRDefault="005231C6" w:rsidP="002F48E6">
            <w:pPr>
              <w:rPr>
                <w:lang w:val="sq-AL"/>
              </w:rPr>
            </w:pPr>
            <w:r w:rsidRPr="005231C6">
              <w:rPr>
                <w:lang w:val="sq-AL"/>
              </w:rPr>
              <w:t>preket</w:t>
            </w:r>
          </w:p>
          <w:p w:rsidR="005231C6" w:rsidRPr="005231C6" w:rsidRDefault="005231C6" w:rsidP="002F48E6">
            <w:pPr>
              <w:rPr>
                <w:lang w:val="sq-AL"/>
              </w:rPr>
            </w:pPr>
            <w:r w:rsidRPr="005231C6">
              <w:rPr>
                <w:lang w:val="sq-AL"/>
              </w:rPr>
              <w:br/>
              <w:t>(Numri i banorëve</w:t>
            </w:r>
          </w:p>
          <w:p w:rsidR="005231C6" w:rsidRPr="005231C6" w:rsidRDefault="005231C6" w:rsidP="002F48E6">
            <w:pPr>
              <w:rPr>
                <w:lang w:val="sq-AL"/>
              </w:rPr>
            </w:pPr>
            <w:r w:rsidRPr="005231C6">
              <w:rPr>
                <w:lang w:val="sq-AL"/>
              </w:rPr>
              <w:t>ose përqindja e popullsisë së prekur).</w:t>
            </w:r>
          </w:p>
        </w:tc>
        <w:tc>
          <w:tcPr>
            <w:tcW w:w="1710" w:type="dxa"/>
          </w:tcPr>
          <w:p w:rsidR="005231C6" w:rsidRPr="005231C6" w:rsidRDefault="005231C6" w:rsidP="002F48E6">
            <w:pPr>
              <w:rPr>
                <w:lang w:val="sq-AL"/>
              </w:rPr>
            </w:pPr>
            <w:r w:rsidRPr="005231C6">
              <w:rPr>
                <w:lang w:val="sq-AL"/>
              </w:rPr>
              <w:t>Ndikimi</w:t>
            </w:r>
          </w:p>
          <w:p w:rsidR="005231C6" w:rsidRPr="005231C6" w:rsidRDefault="005231C6" w:rsidP="002F48E6">
            <w:pPr>
              <w:rPr>
                <w:lang w:val="sq-AL"/>
              </w:rPr>
            </w:pPr>
            <w:r w:rsidRPr="005231C6">
              <w:rPr>
                <w:lang w:val="sq-AL"/>
              </w:rPr>
              <w:br/>
              <w:t>(Paraqet ndikimin negative në:</w:t>
            </w:r>
          </w:p>
          <w:p w:rsidR="005231C6" w:rsidRPr="005231C6" w:rsidRDefault="005231C6" w:rsidP="002F48E6">
            <w:pPr>
              <w:rPr>
                <w:lang w:val="sq-AL"/>
              </w:rPr>
            </w:pPr>
            <w:r w:rsidRPr="005231C6">
              <w:rPr>
                <w:lang w:val="sq-AL"/>
              </w:rPr>
              <w:t>Mjedis, Shëndet,</w:t>
            </w:r>
          </w:p>
          <w:p w:rsidR="005231C6" w:rsidRPr="005231C6" w:rsidRDefault="005231C6" w:rsidP="002F48E6">
            <w:pPr>
              <w:rPr>
                <w:lang w:val="sq-AL"/>
              </w:rPr>
            </w:pPr>
            <w:r w:rsidRPr="005231C6">
              <w:rPr>
                <w:lang w:val="sq-AL"/>
              </w:rPr>
              <w:t>Mirëqenie</w:t>
            </w:r>
            <w:r w:rsidRPr="005231C6">
              <w:rPr>
                <w:rFonts w:eastAsia="TrebuchetMS"/>
                <w:lang w:val="sq-AL"/>
              </w:rPr>
              <w:t>).</w:t>
            </w:r>
          </w:p>
        </w:tc>
        <w:tc>
          <w:tcPr>
            <w:tcW w:w="4230" w:type="dxa"/>
          </w:tcPr>
          <w:p w:rsidR="005231C6" w:rsidRPr="005231C6" w:rsidRDefault="005231C6" w:rsidP="002F48E6">
            <w:pPr>
              <w:rPr>
                <w:lang w:val="sq-AL"/>
              </w:rPr>
            </w:pPr>
            <w:r w:rsidRPr="005231C6">
              <w:rPr>
                <w:lang w:val="sq-AL"/>
              </w:rPr>
              <w:t>Prioritarizimi</w:t>
            </w:r>
          </w:p>
          <w:p w:rsidR="005231C6" w:rsidRPr="005231C6" w:rsidRDefault="005231C6" w:rsidP="002F48E6">
            <w:pPr>
              <w:rPr>
                <w:lang w:val="sq-AL"/>
              </w:rPr>
            </w:pPr>
            <w:r w:rsidRPr="005231C6">
              <w:rPr>
                <w:lang w:val="sq-AL"/>
              </w:rPr>
              <w:br/>
              <w:t>(I matur me shkallën:</w:t>
            </w:r>
          </w:p>
          <w:p w:rsidR="005231C6" w:rsidRPr="005231C6" w:rsidRDefault="005231C6" w:rsidP="002F48E6">
            <w:pPr>
              <w:rPr>
                <w:lang w:val="sq-AL"/>
              </w:rPr>
            </w:pPr>
            <w:r w:rsidRPr="005231C6">
              <w:rPr>
                <w:lang w:val="sq-AL"/>
              </w:rPr>
              <w:t>* = Pak i rëndësishëm</w:t>
            </w:r>
          </w:p>
          <w:p w:rsidR="005231C6" w:rsidRPr="005231C6" w:rsidRDefault="005231C6" w:rsidP="002F48E6">
            <w:pPr>
              <w:rPr>
                <w:lang w:val="sq-AL"/>
              </w:rPr>
            </w:pPr>
            <w:r w:rsidRPr="005231C6">
              <w:rPr>
                <w:lang w:val="sq-AL"/>
              </w:rPr>
              <w:t>** = Mesatarisht i rëndësishëm</w:t>
            </w:r>
          </w:p>
          <w:p w:rsidR="005231C6" w:rsidRPr="005231C6" w:rsidRDefault="005231C6" w:rsidP="002F48E6">
            <w:pPr>
              <w:rPr>
                <w:lang w:val="sq-AL"/>
              </w:rPr>
            </w:pPr>
            <w:r w:rsidRPr="005231C6">
              <w:rPr>
                <w:lang w:val="sq-AL"/>
              </w:rPr>
              <w:t>*** = Shumë i rëndësishëm (kërkon zgjidhje të menjëhershme).</w:t>
            </w:r>
          </w:p>
        </w:tc>
      </w:tr>
    </w:tbl>
    <w:p w:rsidR="005231C6" w:rsidRPr="005231C6" w:rsidRDefault="005231C6" w:rsidP="005231C6"/>
    <w:p w:rsidR="005231C6" w:rsidRPr="005231C6" w:rsidRDefault="005231C6" w:rsidP="005231C6"/>
    <w:p w:rsidR="005231C6" w:rsidRDefault="005231C6" w:rsidP="005231C6"/>
    <w:p w:rsidR="00172154" w:rsidRPr="005231C6" w:rsidRDefault="00172154" w:rsidP="005231C6"/>
    <w:p w:rsidR="005231C6" w:rsidRPr="005231C6" w:rsidRDefault="005231C6" w:rsidP="005231C6"/>
    <w:p w:rsidR="005231C6" w:rsidRPr="005231C6" w:rsidRDefault="005231C6" w:rsidP="005231C6">
      <w:pPr>
        <w:rPr>
          <w:sz w:val="24"/>
          <w:szCs w:val="24"/>
        </w:rPr>
      </w:pPr>
      <w:r w:rsidRPr="005231C6">
        <w:rPr>
          <w:rStyle w:val="A0"/>
          <w:rFonts w:ascii="Times New Roman" w:hAnsi="Times New Roman"/>
          <w:bCs/>
          <w:color w:val="auto"/>
          <w:sz w:val="24"/>
          <w:szCs w:val="24"/>
          <w:lang w:val="sq-AL"/>
        </w:rPr>
        <w:lastRenderedPageBreak/>
        <w:t>Menaxhimi i mbeturinave komunale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520"/>
        <w:gridCol w:w="1350"/>
        <w:gridCol w:w="1260"/>
        <w:gridCol w:w="1620"/>
        <w:gridCol w:w="900"/>
      </w:tblGrid>
      <w:tr w:rsidR="005231C6" w:rsidRPr="005231C6" w:rsidTr="002F48E6">
        <w:tc>
          <w:tcPr>
            <w:tcW w:w="2088"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Problemi</w:t>
            </w:r>
          </w:p>
        </w:tc>
        <w:tc>
          <w:tcPr>
            <w:tcW w:w="252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Shkaku</w:t>
            </w:r>
          </w:p>
        </w:tc>
        <w:tc>
          <w:tcPr>
            <w:tcW w:w="135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Shkalla e ndikimit</w:t>
            </w:r>
          </w:p>
        </w:tc>
        <w:tc>
          <w:tcPr>
            <w:tcW w:w="126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Popullsia që preket</w:t>
            </w:r>
          </w:p>
        </w:tc>
        <w:tc>
          <w:tcPr>
            <w:tcW w:w="1620" w:type="dxa"/>
          </w:tcPr>
          <w:p w:rsidR="005231C6" w:rsidRPr="005231C6" w:rsidRDefault="005231C6" w:rsidP="002F48E6">
            <w:pPr>
              <w:pStyle w:val="Pa0"/>
              <w:rPr>
                <w:rFonts w:ascii="Times New Roman" w:hAnsi="Times New Roman"/>
                <w:sz w:val="16"/>
                <w:szCs w:val="16"/>
                <w:lang w:val="sq-AL"/>
              </w:rPr>
            </w:pPr>
            <w:r w:rsidRPr="005231C6">
              <w:rPr>
                <w:rFonts w:ascii="Times New Roman" w:hAnsi="Times New Roman"/>
                <w:sz w:val="16"/>
                <w:szCs w:val="16"/>
                <w:lang w:val="sq-AL"/>
              </w:rPr>
              <w:t>Pasojat</w:t>
            </w:r>
          </w:p>
        </w:tc>
        <w:tc>
          <w:tcPr>
            <w:tcW w:w="90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Prioriteti</w:t>
            </w:r>
          </w:p>
        </w:tc>
      </w:tr>
      <w:tr w:rsidR="005231C6" w:rsidRPr="005231C6" w:rsidTr="002F48E6">
        <w:tc>
          <w:tcPr>
            <w:tcW w:w="2088" w:type="dxa"/>
          </w:tcPr>
          <w:p w:rsidR="005231C6" w:rsidRPr="005231C6" w:rsidRDefault="005231C6" w:rsidP="002F48E6">
            <w:pPr>
              <w:rPr>
                <w:i/>
                <w:iCs/>
                <w:sz w:val="16"/>
                <w:szCs w:val="16"/>
                <w:lang w:val="sq-AL"/>
              </w:rPr>
            </w:pPr>
            <w:r w:rsidRPr="005231C6">
              <w:rPr>
                <w:sz w:val="16"/>
                <w:szCs w:val="16"/>
                <w:lang w:val="sq-AL"/>
              </w:rPr>
              <w:t xml:space="preserve">Mungon sistemi i </w:t>
            </w:r>
            <w:r w:rsidRPr="005231C6">
              <w:rPr>
                <w:iCs/>
                <w:sz w:val="16"/>
                <w:szCs w:val="16"/>
                <w:lang w:val="sq-AL"/>
              </w:rPr>
              <w:t>përpunimit dhe riciklimi i mbeturinave komunale</w:t>
            </w:r>
            <w:r w:rsidRPr="005231C6">
              <w:rPr>
                <w:i/>
                <w:iCs/>
                <w:sz w:val="16"/>
                <w:szCs w:val="16"/>
                <w:lang w:val="sq-AL"/>
              </w:rPr>
              <w:t>.</w:t>
            </w:r>
          </w:p>
        </w:tc>
        <w:tc>
          <w:tcPr>
            <w:tcW w:w="2520" w:type="dxa"/>
          </w:tcPr>
          <w:p w:rsidR="005231C6" w:rsidRPr="005231C6" w:rsidRDefault="005231C6" w:rsidP="002F48E6">
            <w:pPr>
              <w:rPr>
                <w:sz w:val="16"/>
                <w:szCs w:val="16"/>
                <w:lang w:val="sq-AL"/>
              </w:rPr>
            </w:pPr>
            <w:r w:rsidRPr="005231C6">
              <w:rPr>
                <w:sz w:val="16"/>
                <w:szCs w:val="16"/>
                <w:lang w:val="sq-AL"/>
              </w:rPr>
              <w:t>1. Mungesa e fondeve dhe interesimi jo i mjaftueshëm i sektorit privat.</w:t>
            </w:r>
          </w:p>
        </w:tc>
        <w:tc>
          <w:tcPr>
            <w:tcW w:w="1350" w:type="dxa"/>
          </w:tcPr>
          <w:p w:rsidR="005231C6" w:rsidRPr="005231C6" w:rsidRDefault="005231C6" w:rsidP="002F48E6">
            <w:pPr>
              <w:rPr>
                <w:sz w:val="16"/>
                <w:szCs w:val="16"/>
                <w:lang w:val="sq-AL"/>
              </w:rPr>
            </w:pPr>
            <w:r w:rsidRPr="005231C6">
              <w:rPr>
                <w:sz w:val="16"/>
                <w:szCs w:val="16"/>
                <w:lang w:val="sq-AL"/>
              </w:rPr>
              <w:t xml:space="preserve"> E mesme</w:t>
            </w:r>
          </w:p>
        </w:tc>
        <w:tc>
          <w:tcPr>
            <w:tcW w:w="1260" w:type="dxa"/>
          </w:tcPr>
          <w:p w:rsidR="005231C6" w:rsidRPr="005231C6" w:rsidRDefault="005231C6" w:rsidP="002F48E6">
            <w:pPr>
              <w:rPr>
                <w:sz w:val="16"/>
                <w:szCs w:val="16"/>
                <w:lang w:val="sq-AL"/>
              </w:rPr>
            </w:pPr>
            <w:r w:rsidRPr="005231C6">
              <w:rPr>
                <w:sz w:val="16"/>
                <w:szCs w:val="16"/>
                <w:lang w:val="sq-AL"/>
              </w:rPr>
              <w:t>I tërë komuniteti.</w:t>
            </w:r>
          </w:p>
        </w:tc>
        <w:tc>
          <w:tcPr>
            <w:tcW w:w="1620" w:type="dxa"/>
          </w:tcPr>
          <w:p w:rsidR="005231C6" w:rsidRPr="005231C6" w:rsidRDefault="005231C6" w:rsidP="002F48E6">
            <w:pPr>
              <w:rPr>
                <w:sz w:val="16"/>
                <w:szCs w:val="16"/>
                <w:lang w:val="sq-AL"/>
              </w:rPr>
            </w:pPr>
            <w:r w:rsidRPr="005231C6">
              <w:rPr>
                <w:sz w:val="16"/>
                <w:szCs w:val="16"/>
                <w:lang w:val="sq-AL"/>
              </w:rPr>
              <w:t>Rritet volumi i mbeturinave që duhet deponuar.</w:t>
            </w:r>
          </w:p>
        </w:tc>
        <w:tc>
          <w:tcPr>
            <w:tcW w:w="900" w:type="dxa"/>
          </w:tcPr>
          <w:p w:rsidR="005231C6" w:rsidRPr="005231C6" w:rsidRDefault="005231C6" w:rsidP="002F48E6">
            <w:pPr>
              <w:rPr>
                <w:sz w:val="16"/>
                <w:szCs w:val="16"/>
                <w:lang w:val="sq-AL"/>
              </w:rPr>
            </w:pPr>
            <w:r w:rsidRPr="005231C6">
              <w:rPr>
                <w:sz w:val="16"/>
                <w:szCs w:val="16"/>
                <w:lang w:val="sq-AL"/>
              </w:rPr>
              <w:t>**</w:t>
            </w:r>
          </w:p>
        </w:tc>
      </w:tr>
      <w:tr w:rsidR="005231C6" w:rsidRPr="005231C6" w:rsidTr="002F48E6">
        <w:trPr>
          <w:trHeight w:val="1430"/>
        </w:trPr>
        <w:tc>
          <w:tcPr>
            <w:tcW w:w="2088" w:type="dxa"/>
          </w:tcPr>
          <w:p w:rsidR="005231C6" w:rsidRPr="005231C6" w:rsidRDefault="005231C6" w:rsidP="002F48E6">
            <w:pPr>
              <w:autoSpaceDE w:val="0"/>
              <w:autoSpaceDN w:val="0"/>
              <w:adjustRightInd w:val="0"/>
              <w:rPr>
                <w:sz w:val="16"/>
                <w:szCs w:val="16"/>
                <w:lang w:val="sq-AL"/>
              </w:rPr>
            </w:pPr>
            <w:r w:rsidRPr="005231C6">
              <w:rPr>
                <w:sz w:val="16"/>
                <w:szCs w:val="16"/>
                <w:lang w:val="sq-AL"/>
              </w:rPr>
              <w:t>Ndërgjegjësimi dhe edukimi publik për mbeturinat dhe ndarjen e tyre.</w:t>
            </w:r>
          </w:p>
          <w:p w:rsidR="005231C6" w:rsidRPr="005231C6" w:rsidRDefault="005231C6" w:rsidP="002F48E6">
            <w:pPr>
              <w:rPr>
                <w:sz w:val="16"/>
                <w:szCs w:val="16"/>
                <w:lang w:val="sq-AL"/>
              </w:rPr>
            </w:pPr>
          </w:p>
        </w:tc>
        <w:tc>
          <w:tcPr>
            <w:tcW w:w="2520" w:type="dxa"/>
          </w:tcPr>
          <w:p w:rsidR="005231C6" w:rsidRPr="005231C6" w:rsidRDefault="005231C6" w:rsidP="002F48E6">
            <w:pPr>
              <w:autoSpaceDE w:val="0"/>
              <w:autoSpaceDN w:val="0"/>
              <w:adjustRightInd w:val="0"/>
              <w:rPr>
                <w:sz w:val="16"/>
                <w:szCs w:val="16"/>
                <w:lang w:val="sq-AL"/>
              </w:rPr>
            </w:pPr>
            <w:r w:rsidRPr="005231C6">
              <w:rPr>
                <w:rFonts w:eastAsia="TimesNewRoman"/>
                <w:sz w:val="16"/>
                <w:szCs w:val="16"/>
                <w:lang w:val="sq-AL"/>
              </w:rPr>
              <w:t xml:space="preserve">1. Niveli jo i mjaftueshëm i vetëdijes  të komunitetit mbi sistemin e organizuar të menaxhimit të mbeturinave; </w:t>
            </w:r>
            <w:r w:rsidRPr="005231C6">
              <w:rPr>
                <w:sz w:val="16"/>
                <w:szCs w:val="16"/>
                <w:lang w:val="sq-AL"/>
              </w:rPr>
              <w:t xml:space="preserve"> </w:t>
            </w:r>
            <w:r w:rsidRPr="005231C6">
              <w:rPr>
                <w:sz w:val="16"/>
                <w:szCs w:val="16"/>
                <w:lang w:val="sq-AL"/>
              </w:rPr>
              <w:br/>
              <w:t xml:space="preserve">2. Edukimi mjedisor është i pamjaftueshëm për shumë arsye: mungesa e materialeve të shkruara, mungesa e aktiviteteve të përbashkëta. </w:t>
            </w:r>
          </w:p>
          <w:p w:rsidR="005231C6" w:rsidRPr="005231C6" w:rsidRDefault="005231C6" w:rsidP="002F48E6">
            <w:pPr>
              <w:rPr>
                <w:sz w:val="16"/>
                <w:szCs w:val="16"/>
                <w:lang w:val="sq-AL"/>
              </w:rPr>
            </w:pPr>
          </w:p>
        </w:tc>
        <w:tc>
          <w:tcPr>
            <w:tcW w:w="1350" w:type="dxa"/>
          </w:tcPr>
          <w:p w:rsidR="005231C6" w:rsidRPr="005231C6" w:rsidRDefault="005231C6" w:rsidP="002F48E6">
            <w:pPr>
              <w:rPr>
                <w:sz w:val="16"/>
                <w:szCs w:val="16"/>
                <w:lang w:val="sq-AL"/>
              </w:rPr>
            </w:pPr>
            <w:r w:rsidRPr="005231C6">
              <w:rPr>
                <w:sz w:val="16"/>
                <w:szCs w:val="16"/>
                <w:lang w:val="sq-AL"/>
              </w:rPr>
              <w:t>E lartë</w:t>
            </w:r>
          </w:p>
        </w:tc>
        <w:tc>
          <w:tcPr>
            <w:tcW w:w="1260" w:type="dxa"/>
          </w:tcPr>
          <w:p w:rsidR="005231C6" w:rsidRPr="005231C6" w:rsidRDefault="005231C6" w:rsidP="002F48E6">
            <w:pPr>
              <w:rPr>
                <w:sz w:val="16"/>
                <w:szCs w:val="16"/>
                <w:lang w:val="sq-AL"/>
              </w:rPr>
            </w:pPr>
            <w:r w:rsidRPr="005231C6">
              <w:rPr>
                <w:sz w:val="16"/>
                <w:szCs w:val="16"/>
                <w:lang w:val="sq-AL"/>
              </w:rPr>
              <w:t>I tërë territori i Komunës, me rreth 71000 banorë.</w:t>
            </w:r>
          </w:p>
        </w:tc>
        <w:tc>
          <w:tcPr>
            <w:tcW w:w="1620" w:type="dxa"/>
          </w:tcPr>
          <w:p w:rsidR="005231C6" w:rsidRPr="005231C6" w:rsidRDefault="005231C6" w:rsidP="002F48E6">
            <w:pPr>
              <w:rPr>
                <w:sz w:val="16"/>
                <w:szCs w:val="16"/>
                <w:lang w:val="sq-AL"/>
              </w:rPr>
            </w:pPr>
            <w:r w:rsidRPr="005231C6">
              <w:rPr>
                <w:sz w:val="16"/>
                <w:szCs w:val="16"/>
                <w:lang w:val="sq-AL"/>
              </w:rPr>
              <w:t>Asgjësimi jo i duhur i mbeturinave nga qytetarët krijon erëra, dhe rrezik për shëndetin rreth zonës së kontejnerëve dhe pikave të grumbullimit të mbeturinave.</w:t>
            </w:r>
          </w:p>
          <w:p w:rsidR="005231C6" w:rsidRPr="005231C6" w:rsidRDefault="005231C6" w:rsidP="002F48E6">
            <w:pPr>
              <w:rPr>
                <w:sz w:val="16"/>
                <w:szCs w:val="16"/>
                <w:lang w:val="sq-AL"/>
              </w:rPr>
            </w:pPr>
            <w:r w:rsidRPr="005231C6">
              <w:rPr>
                <w:sz w:val="16"/>
                <w:szCs w:val="16"/>
                <w:lang w:val="sq-AL"/>
              </w:rPr>
              <w:t xml:space="preserve">Përfshirje e ulët në sistemin e organizuar për trajtimin e mbeturinave. </w:t>
            </w:r>
          </w:p>
        </w:tc>
        <w:tc>
          <w:tcPr>
            <w:tcW w:w="900" w:type="dxa"/>
          </w:tcPr>
          <w:p w:rsidR="005231C6" w:rsidRPr="005231C6" w:rsidRDefault="005231C6" w:rsidP="002F48E6">
            <w:pPr>
              <w:rPr>
                <w:sz w:val="16"/>
                <w:szCs w:val="16"/>
                <w:lang w:val="sq-AL"/>
              </w:rPr>
            </w:pPr>
            <w:r w:rsidRPr="005231C6">
              <w:rPr>
                <w:sz w:val="16"/>
                <w:szCs w:val="16"/>
                <w:lang w:val="sq-AL"/>
              </w:rPr>
              <w:t>* * *</w:t>
            </w:r>
          </w:p>
        </w:tc>
      </w:tr>
    </w:tbl>
    <w:p w:rsidR="005231C6" w:rsidRPr="005231C6" w:rsidRDefault="005231C6" w:rsidP="005231C6">
      <w:pPr>
        <w:rPr>
          <w:rStyle w:val="A0"/>
          <w:rFonts w:ascii="Times New Roman" w:hAnsi="Times New Roman"/>
          <w:bCs/>
          <w:color w:val="auto"/>
          <w:sz w:val="20"/>
          <w:szCs w:val="20"/>
          <w:lang w:val="sq-AL"/>
        </w:rPr>
      </w:pPr>
    </w:p>
    <w:p w:rsidR="005231C6" w:rsidRPr="005231C6" w:rsidRDefault="005231C6" w:rsidP="005231C6">
      <w:r w:rsidRPr="005231C6">
        <w:rPr>
          <w:rStyle w:val="A0"/>
          <w:rFonts w:ascii="Times New Roman" w:hAnsi="Times New Roman"/>
          <w:bCs/>
          <w:color w:val="auto"/>
          <w:sz w:val="20"/>
          <w:szCs w:val="20"/>
          <w:lang w:val="sq-AL"/>
        </w:rPr>
        <w:t>Furnizimi me ujë cilësorë të pijes dhe trajtimi i ujërave të zeza</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520"/>
        <w:gridCol w:w="1080"/>
        <w:gridCol w:w="1170"/>
        <w:gridCol w:w="1980"/>
        <w:gridCol w:w="900"/>
      </w:tblGrid>
      <w:tr w:rsidR="005231C6" w:rsidRPr="005231C6" w:rsidTr="002F48E6">
        <w:tc>
          <w:tcPr>
            <w:tcW w:w="2088"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Problemi</w:t>
            </w:r>
          </w:p>
        </w:tc>
        <w:tc>
          <w:tcPr>
            <w:tcW w:w="252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Shkaku</w:t>
            </w:r>
          </w:p>
        </w:tc>
        <w:tc>
          <w:tcPr>
            <w:tcW w:w="108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Shkalla e ndikimit</w:t>
            </w:r>
          </w:p>
        </w:tc>
        <w:tc>
          <w:tcPr>
            <w:tcW w:w="117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Popullsia që preket</w:t>
            </w:r>
          </w:p>
        </w:tc>
        <w:tc>
          <w:tcPr>
            <w:tcW w:w="1980" w:type="dxa"/>
          </w:tcPr>
          <w:p w:rsidR="005231C6" w:rsidRPr="005231C6" w:rsidRDefault="005231C6" w:rsidP="002F48E6">
            <w:pPr>
              <w:pStyle w:val="Pa0"/>
              <w:rPr>
                <w:rFonts w:ascii="Times New Roman" w:hAnsi="Times New Roman"/>
                <w:sz w:val="16"/>
                <w:szCs w:val="16"/>
                <w:lang w:val="sq-AL"/>
              </w:rPr>
            </w:pPr>
            <w:r w:rsidRPr="005231C6">
              <w:rPr>
                <w:rFonts w:ascii="Times New Roman" w:hAnsi="Times New Roman"/>
                <w:sz w:val="16"/>
                <w:szCs w:val="16"/>
                <w:lang w:val="sq-AL"/>
              </w:rPr>
              <w:t>Pasojat</w:t>
            </w:r>
          </w:p>
        </w:tc>
        <w:tc>
          <w:tcPr>
            <w:tcW w:w="90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Prioriteti</w:t>
            </w:r>
          </w:p>
        </w:tc>
      </w:tr>
      <w:tr w:rsidR="005231C6" w:rsidRPr="005231C6" w:rsidTr="002F48E6">
        <w:tc>
          <w:tcPr>
            <w:tcW w:w="2088" w:type="dxa"/>
          </w:tcPr>
          <w:p w:rsidR="005231C6" w:rsidRPr="005231C6" w:rsidRDefault="005231C6" w:rsidP="002F48E6">
            <w:pPr>
              <w:autoSpaceDE w:val="0"/>
              <w:autoSpaceDN w:val="0"/>
              <w:adjustRightInd w:val="0"/>
              <w:rPr>
                <w:sz w:val="16"/>
                <w:szCs w:val="16"/>
                <w:lang w:val="sq-AL"/>
              </w:rPr>
            </w:pPr>
            <w:r w:rsidRPr="005231C6">
              <w:rPr>
                <w:sz w:val="16"/>
                <w:szCs w:val="16"/>
                <w:lang w:val="sq-AL"/>
              </w:rPr>
              <w:t>Furnizim me ujë jo cilësor-nga puset individuale.</w:t>
            </w:r>
          </w:p>
          <w:p w:rsidR="005231C6" w:rsidRPr="005231C6" w:rsidRDefault="005231C6" w:rsidP="002F48E6">
            <w:pPr>
              <w:rPr>
                <w:sz w:val="16"/>
                <w:szCs w:val="16"/>
                <w:lang w:val="sq-AL"/>
              </w:rPr>
            </w:pPr>
          </w:p>
        </w:tc>
        <w:tc>
          <w:tcPr>
            <w:tcW w:w="2520" w:type="dxa"/>
          </w:tcPr>
          <w:p w:rsidR="005231C6" w:rsidRPr="005231C6" w:rsidRDefault="005231C6" w:rsidP="002F48E6">
            <w:pPr>
              <w:autoSpaceDE w:val="0"/>
              <w:autoSpaceDN w:val="0"/>
              <w:adjustRightInd w:val="0"/>
              <w:rPr>
                <w:sz w:val="16"/>
                <w:szCs w:val="16"/>
                <w:lang w:val="sq-AL"/>
              </w:rPr>
            </w:pPr>
            <w:r w:rsidRPr="005231C6">
              <w:rPr>
                <w:sz w:val="16"/>
                <w:szCs w:val="16"/>
                <w:lang w:val="sq-AL"/>
              </w:rPr>
              <w:t>Disa fshatra ende nuk kanë sistem të ujësjellësit.</w:t>
            </w:r>
          </w:p>
        </w:tc>
        <w:tc>
          <w:tcPr>
            <w:tcW w:w="1080" w:type="dxa"/>
          </w:tcPr>
          <w:p w:rsidR="005231C6" w:rsidRPr="005231C6" w:rsidRDefault="005231C6" w:rsidP="002F48E6">
            <w:pPr>
              <w:rPr>
                <w:sz w:val="16"/>
                <w:szCs w:val="16"/>
                <w:lang w:val="sq-AL"/>
              </w:rPr>
            </w:pPr>
            <w:r w:rsidRPr="005231C6">
              <w:rPr>
                <w:sz w:val="16"/>
                <w:szCs w:val="16"/>
                <w:lang w:val="sq-AL"/>
              </w:rPr>
              <w:t>E lartë</w:t>
            </w:r>
          </w:p>
        </w:tc>
        <w:tc>
          <w:tcPr>
            <w:tcW w:w="1170" w:type="dxa"/>
          </w:tcPr>
          <w:p w:rsidR="005231C6" w:rsidRPr="005231C6" w:rsidRDefault="005231C6" w:rsidP="002F48E6">
            <w:pPr>
              <w:rPr>
                <w:sz w:val="16"/>
                <w:szCs w:val="16"/>
                <w:lang w:val="sq-AL"/>
              </w:rPr>
            </w:pPr>
            <w:r w:rsidRPr="005231C6">
              <w:rPr>
                <w:sz w:val="16"/>
                <w:szCs w:val="16"/>
                <w:lang w:val="sq-AL"/>
              </w:rPr>
              <w:t>Disa fshatra të Komunës</w:t>
            </w:r>
          </w:p>
        </w:tc>
        <w:tc>
          <w:tcPr>
            <w:tcW w:w="1980" w:type="dxa"/>
          </w:tcPr>
          <w:p w:rsidR="005231C6" w:rsidRPr="005231C6" w:rsidRDefault="005231C6" w:rsidP="002F48E6">
            <w:pPr>
              <w:autoSpaceDE w:val="0"/>
              <w:autoSpaceDN w:val="0"/>
              <w:adjustRightInd w:val="0"/>
              <w:rPr>
                <w:sz w:val="16"/>
                <w:szCs w:val="16"/>
                <w:lang w:val="sq-AL"/>
              </w:rPr>
            </w:pPr>
            <w:r w:rsidRPr="005231C6">
              <w:rPr>
                <w:sz w:val="16"/>
                <w:szCs w:val="16"/>
                <w:lang w:val="sq-AL"/>
              </w:rPr>
              <w:t>Mungesa e ujit të pijshëm</w:t>
            </w:r>
          </w:p>
          <w:p w:rsidR="005231C6" w:rsidRPr="005231C6" w:rsidRDefault="005231C6" w:rsidP="002F48E6">
            <w:pPr>
              <w:autoSpaceDE w:val="0"/>
              <w:autoSpaceDN w:val="0"/>
              <w:adjustRightInd w:val="0"/>
              <w:rPr>
                <w:sz w:val="16"/>
                <w:szCs w:val="16"/>
                <w:lang w:val="sq-AL"/>
              </w:rPr>
            </w:pPr>
            <w:r w:rsidRPr="005231C6">
              <w:rPr>
                <w:sz w:val="16"/>
                <w:szCs w:val="16"/>
                <w:lang w:val="sq-AL"/>
              </w:rPr>
              <w:t>të kontrolluar çon në rritjen</w:t>
            </w:r>
          </w:p>
          <w:p w:rsidR="005231C6" w:rsidRPr="005231C6" w:rsidRDefault="005231C6" w:rsidP="002F48E6">
            <w:pPr>
              <w:autoSpaceDE w:val="0"/>
              <w:autoSpaceDN w:val="0"/>
              <w:adjustRightInd w:val="0"/>
              <w:rPr>
                <w:sz w:val="16"/>
                <w:szCs w:val="16"/>
                <w:lang w:val="sq-AL"/>
              </w:rPr>
            </w:pPr>
            <w:r w:rsidRPr="005231C6">
              <w:rPr>
                <w:sz w:val="16"/>
                <w:szCs w:val="16"/>
                <w:lang w:val="sq-AL"/>
              </w:rPr>
              <w:t>e të sëmurëve me sëmundje</w:t>
            </w:r>
          </w:p>
          <w:p w:rsidR="005231C6" w:rsidRPr="005231C6" w:rsidRDefault="005231C6" w:rsidP="002F48E6">
            <w:pPr>
              <w:rPr>
                <w:sz w:val="16"/>
                <w:szCs w:val="16"/>
                <w:lang w:val="sq-AL"/>
              </w:rPr>
            </w:pPr>
            <w:r w:rsidRPr="005231C6">
              <w:rPr>
                <w:sz w:val="16"/>
                <w:szCs w:val="16"/>
                <w:lang w:val="sq-AL"/>
              </w:rPr>
              <w:t>infektive.</w:t>
            </w:r>
          </w:p>
        </w:tc>
        <w:tc>
          <w:tcPr>
            <w:tcW w:w="900" w:type="dxa"/>
          </w:tcPr>
          <w:p w:rsidR="005231C6" w:rsidRPr="005231C6" w:rsidRDefault="005231C6" w:rsidP="002F48E6">
            <w:pPr>
              <w:rPr>
                <w:sz w:val="16"/>
                <w:szCs w:val="16"/>
                <w:lang w:val="sq-AL"/>
              </w:rPr>
            </w:pPr>
            <w:r w:rsidRPr="005231C6">
              <w:rPr>
                <w:sz w:val="16"/>
                <w:szCs w:val="16"/>
                <w:lang w:val="sq-AL"/>
              </w:rPr>
              <w:t>***</w:t>
            </w:r>
          </w:p>
        </w:tc>
      </w:tr>
      <w:tr w:rsidR="005231C6" w:rsidRPr="005231C6" w:rsidTr="002F48E6">
        <w:tc>
          <w:tcPr>
            <w:tcW w:w="2088"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Fonts w:ascii="Times New Roman" w:hAnsi="Times New Roman"/>
                <w:sz w:val="16"/>
                <w:szCs w:val="16"/>
                <w:lang w:val="sq-AL"/>
              </w:rPr>
              <w:t>Mungesa e sistemit të  rrjetit të kanalizimit në vendbanimet rurale.</w:t>
            </w:r>
          </w:p>
        </w:tc>
        <w:tc>
          <w:tcPr>
            <w:tcW w:w="2520" w:type="dxa"/>
          </w:tcPr>
          <w:p w:rsidR="005231C6" w:rsidRPr="005231C6" w:rsidRDefault="005231C6" w:rsidP="002F48E6">
            <w:pPr>
              <w:autoSpaceDE w:val="0"/>
              <w:autoSpaceDN w:val="0"/>
              <w:adjustRightInd w:val="0"/>
              <w:rPr>
                <w:sz w:val="16"/>
                <w:szCs w:val="16"/>
                <w:lang w:val="sq-AL"/>
              </w:rPr>
            </w:pPr>
            <w:r w:rsidRPr="005231C6">
              <w:rPr>
                <w:sz w:val="16"/>
                <w:szCs w:val="16"/>
                <w:lang w:val="sq-AL"/>
              </w:rPr>
              <w:t xml:space="preserve">Mjetet financiare </w:t>
            </w:r>
            <w:r w:rsidRPr="005231C6">
              <w:rPr>
                <w:sz w:val="16"/>
                <w:szCs w:val="16"/>
                <w:lang w:val="sq-AL"/>
              </w:rPr>
              <w:br/>
              <w:t>Mungesë e fondeve për studimin e fizibilitetit te kesaj fushe</w:t>
            </w:r>
          </w:p>
          <w:p w:rsidR="005231C6" w:rsidRPr="005231C6" w:rsidRDefault="005231C6" w:rsidP="002F48E6">
            <w:pPr>
              <w:autoSpaceDE w:val="0"/>
              <w:autoSpaceDN w:val="0"/>
              <w:adjustRightInd w:val="0"/>
              <w:rPr>
                <w:rStyle w:val="A0"/>
                <w:rFonts w:cs="Times New Roman"/>
                <w:color w:val="auto"/>
                <w:sz w:val="16"/>
                <w:szCs w:val="16"/>
                <w:lang w:val="sq-AL"/>
              </w:rPr>
            </w:pPr>
            <w:r w:rsidRPr="005231C6">
              <w:rPr>
                <w:sz w:val="16"/>
                <w:szCs w:val="16"/>
                <w:lang w:val="sq-AL"/>
              </w:rPr>
              <w:t>dhe ndërtime të këtyre rrjeteve.</w:t>
            </w:r>
          </w:p>
        </w:tc>
        <w:tc>
          <w:tcPr>
            <w:tcW w:w="1080"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Style w:val="A0"/>
                <w:rFonts w:ascii="Times New Roman" w:hAnsi="Times New Roman"/>
                <w:color w:val="auto"/>
                <w:sz w:val="16"/>
                <w:szCs w:val="16"/>
                <w:lang w:val="sq-AL"/>
              </w:rPr>
              <w:t>E mesme</w:t>
            </w:r>
          </w:p>
        </w:tc>
        <w:tc>
          <w:tcPr>
            <w:tcW w:w="1170"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Style w:val="A0"/>
                <w:rFonts w:ascii="Times New Roman" w:hAnsi="Times New Roman"/>
                <w:color w:val="auto"/>
                <w:sz w:val="16"/>
                <w:szCs w:val="16"/>
                <w:lang w:val="sq-AL"/>
              </w:rPr>
              <w:t>... banorë.</w:t>
            </w:r>
          </w:p>
        </w:tc>
        <w:tc>
          <w:tcPr>
            <w:tcW w:w="1980" w:type="dxa"/>
          </w:tcPr>
          <w:p w:rsidR="005231C6" w:rsidRPr="005231C6" w:rsidRDefault="005231C6" w:rsidP="002F48E6">
            <w:pPr>
              <w:autoSpaceDE w:val="0"/>
              <w:autoSpaceDN w:val="0"/>
              <w:adjustRightInd w:val="0"/>
              <w:rPr>
                <w:sz w:val="16"/>
                <w:szCs w:val="16"/>
                <w:lang w:val="sq-AL"/>
              </w:rPr>
            </w:pPr>
            <w:r w:rsidRPr="005231C6">
              <w:rPr>
                <w:sz w:val="16"/>
                <w:szCs w:val="16"/>
                <w:lang w:val="sq-AL"/>
              </w:rPr>
              <w:t>Rrit rrezikun e ndotjes së mjedisit.</w:t>
            </w:r>
          </w:p>
          <w:p w:rsidR="005231C6" w:rsidRPr="005231C6" w:rsidRDefault="005231C6" w:rsidP="002F48E6">
            <w:pPr>
              <w:autoSpaceDE w:val="0"/>
              <w:autoSpaceDN w:val="0"/>
              <w:adjustRightInd w:val="0"/>
              <w:rPr>
                <w:sz w:val="16"/>
                <w:szCs w:val="16"/>
                <w:lang w:val="sq-AL"/>
              </w:rPr>
            </w:pPr>
            <w:r w:rsidRPr="005231C6">
              <w:rPr>
                <w:sz w:val="16"/>
                <w:szCs w:val="16"/>
                <w:lang w:val="sq-AL"/>
              </w:rPr>
              <w:t>Rrit rrezikun e ndotjes së ujërave që përdoren për t’u pirë.</w:t>
            </w:r>
          </w:p>
          <w:p w:rsidR="005231C6" w:rsidRPr="005231C6" w:rsidRDefault="005231C6" w:rsidP="002F48E6">
            <w:pPr>
              <w:autoSpaceDE w:val="0"/>
              <w:autoSpaceDN w:val="0"/>
              <w:adjustRightInd w:val="0"/>
              <w:rPr>
                <w:sz w:val="16"/>
                <w:szCs w:val="16"/>
                <w:lang w:val="sq-AL"/>
              </w:rPr>
            </w:pPr>
            <w:r w:rsidRPr="005231C6">
              <w:rPr>
                <w:sz w:val="16"/>
                <w:szCs w:val="16"/>
                <w:lang w:val="sq-AL"/>
              </w:rPr>
              <w:t>Rrit rrezikun e ndotjes së</w:t>
            </w:r>
          </w:p>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Fonts w:ascii="Times New Roman" w:hAnsi="Times New Roman"/>
                <w:sz w:val="16"/>
                <w:szCs w:val="16"/>
                <w:lang w:val="sq-AL"/>
              </w:rPr>
              <w:t>ujërave nëntokësore.</w:t>
            </w:r>
          </w:p>
        </w:tc>
        <w:tc>
          <w:tcPr>
            <w:tcW w:w="900"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Style w:val="A0"/>
                <w:rFonts w:ascii="Times New Roman" w:hAnsi="Times New Roman"/>
                <w:color w:val="auto"/>
                <w:sz w:val="16"/>
                <w:szCs w:val="16"/>
                <w:lang w:val="sq-AL"/>
              </w:rPr>
              <w:t>***</w:t>
            </w:r>
          </w:p>
        </w:tc>
      </w:tr>
      <w:tr w:rsidR="005231C6" w:rsidRPr="005231C6" w:rsidTr="002F48E6">
        <w:tc>
          <w:tcPr>
            <w:tcW w:w="2088"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Style w:val="A0"/>
                <w:rFonts w:ascii="Times New Roman" w:hAnsi="Times New Roman"/>
                <w:color w:val="auto"/>
                <w:sz w:val="16"/>
                <w:szCs w:val="16"/>
                <w:lang w:val="sq-AL"/>
              </w:rPr>
              <w:t>Sistemi i rrjetit të kanalizimeve është shumë i amortizuar dhe nuk është në gjendje të përballojë tendencat e reja të zhvillimit të qytetit.</w:t>
            </w:r>
          </w:p>
        </w:tc>
        <w:tc>
          <w:tcPr>
            <w:tcW w:w="2520" w:type="dxa"/>
          </w:tcPr>
          <w:p w:rsidR="005231C6" w:rsidRPr="005231C6" w:rsidRDefault="005231C6" w:rsidP="002F48E6">
            <w:pPr>
              <w:pStyle w:val="Pa0"/>
              <w:spacing w:line="240" w:lineRule="auto"/>
              <w:rPr>
                <w:rFonts w:ascii="Times New Roman" w:hAnsi="Times New Roman"/>
                <w:sz w:val="16"/>
                <w:szCs w:val="16"/>
                <w:lang w:val="sq-AL"/>
              </w:rPr>
            </w:pPr>
            <w:r w:rsidRPr="005231C6">
              <w:rPr>
                <w:rStyle w:val="A0"/>
                <w:rFonts w:ascii="Times New Roman" w:hAnsi="Times New Roman"/>
                <w:color w:val="auto"/>
                <w:sz w:val="16"/>
                <w:szCs w:val="16"/>
                <w:lang w:val="sq-AL"/>
              </w:rPr>
              <w:t>Dëmtimi i kanaleve për shkak të ndërhyrjeve në të.</w:t>
            </w:r>
          </w:p>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Style w:val="A0"/>
                <w:rFonts w:ascii="Times New Roman" w:hAnsi="Times New Roman"/>
                <w:color w:val="auto"/>
                <w:sz w:val="16"/>
                <w:szCs w:val="16"/>
                <w:lang w:val="sq-AL"/>
              </w:rPr>
              <w:t>Amortizimi i sistemit për shkak të moshës së tij.</w:t>
            </w:r>
          </w:p>
          <w:p w:rsidR="005231C6" w:rsidRPr="005231C6" w:rsidRDefault="005231C6" w:rsidP="002F48E6">
            <w:pPr>
              <w:rPr>
                <w:sz w:val="16"/>
                <w:szCs w:val="16"/>
                <w:lang w:val="sq-AL"/>
              </w:rPr>
            </w:pPr>
            <w:r w:rsidRPr="005231C6">
              <w:rPr>
                <w:rStyle w:val="A0"/>
                <w:rFonts w:cs="Times New Roman"/>
                <w:color w:val="auto"/>
                <w:sz w:val="16"/>
                <w:szCs w:val="16"/>
                <w:lang w:val="sq-AL"/>
              </w:rPr>
              <w:t>Shtimi i ndërtesave dhe i popullsisë.</w:t>
            </w:r>
          </w:p>
        </w:tc>
        <w:tc>
          <w:tcPr>
            <w:tcW w:w="1080"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Style w:val="A0"/>
                <w:rFonts w:ascii="Times New Roman" w:hAnsi="Times New Roman"/>
                <w:color w:val="auto"/>
                <w:sz w:val="16"/>
                <w:szCs w:val="16"/>
                <w:lang w:val="sq-AL"/>
              </w:rPr>
              <w:t>E mesme</w:t>
            </w:r>
          </w:p>
        </w:tc>
        <w:tc>
          <w:tcPr>
            <w:tcW w:w="1170"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Style w:val="A0"/>
                <w:rFonts w:ascii="Times New Roman" w:hAnsi="Times New Roman"/>
                <w:color w:val="auto"/>
                <w:sz w:val="16"/>
                <w:szCs w:val="16"/>
                <w:lang w:val="sq-AL"/>
              </w:rPr>
              <w:t>50 % e qytetit.</w:t>
            </w:r>
          </w:p>
        </w:tc>
        <w:tc>
          <w:tcPr>
            <w:tcW w:w="1980"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Style w:val="A0"/>
                <w:rFonts w:ascii="Times New Roman" w:hAnsi="Times New Roman"/>
                <w:color w:val="auto"/>
                <w:sz w:val="16"/>
                <w:szCs w:val="16"/>
                <w:lang w:val="sq-AL"/>
              </w:rPr>
              <w:t>Rrezik epidemish nga dalja në sipërfaqe e ujërave të përdorura.</w:t>
            </w:r>
          </w:p>
          <w:p w:rsidR="005231C6" w:rsidRPr="005231C6" w:rsidRDefault="005231C6" w:rsidP="002F48E6">
            <w:pPr>
              <w:rPr>
                <w:sz w:val="16"/>
                <w:szCs w:val="16"/>
                <w:lang w:val="sq-AL"/>
              </w:rPr>
            </w:pPr>
            <w:r w:rsidRPr="005231C6">
              <w:rPr>
                <w:rStyle w:val="A0"/>
                <w:rFonts w:cs="Times New Roman"/>
                <w:color w:val="auto"/>
                <w:sz w:val="16"/>
                <w:szCs w:val="16"/>
                <w:lang w:val="sq-AL"/>
              </w:rPr>
              <w:t>Aromat që dalin nga pusetat janë helmuese për kalimtarët.</w:t>
            </w:r>
          </w:p>
        </w:tc>
        <w:tc>
          <w:tcPr>
            <w:tcW w:w="900"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Style w:val="A0"/>
                <w:rFonts w:ascii="Times New Roman" w:hAnsi="Times New Roman"/>
                <w:color w:val="auto"/>
                <w:sz w:val="16"/>
                <w:szCs w:val="16"/>
                <w:lang w:val="sq-AL"/>
              </w:rPr>
              <w:t>* * *</w:t>
            </w:r>
          </w:p>
        </w:tc>
      </w:tr>
      <w:tr w:rsidR="005231C6" w:rsidRPr="005231C6" w:rsidTr="002F48E6">
        <w:tc>
          <w:tcPr>
            <w:tcW w:w="2088" w:type="dxa"/>
          </w:tcPr>
          <w:p w:rsidR="005231C6" w:rsidRPr="005231C6" w:rsidRDefault="005231C6" w:rsidP="002F48E6">
            <w:pPr>
              <w:autoSpaceDE w:val="0"/>
              <w:autoSpaceDN w:val="0"/>
              <w:adjustRightInd w:val="0"/>
              <w:rPr>
                <w:sz w:val="16"/>
                <w:szCs w:val="16"/>
                <w:lang w:val="sq-AL"/>
              </w:rPr>
            </w:pPr>
            <w:r w:rsidRPr="005231C6">
              <w:rPr>
                <w:sz w:val="16"/>
                <w:szCs w:val="16"/>
                <w:lang w:val="sq-AL"/>
              </w:rPr>
              <w:lastRenderedPageBreak/>
              <w:t>Mungesa e</w:t>
            </w:r>
          </w:p>
          <w:p w:rsidR="005231C6" w:rsidRPr="005231C6" w:rsidRDefault="005231C6" w:rsidP="002F48E6">
            <w:pPr>
              <w:autoSpaceDE w:val="0"/>
              <w:autoSpaceDN w:val="0"/>
              <w:adjustRightInd w:val="0"/>
              <w:rPr>
                <w:sz w:val="16"/>
                <w:szCs w:val="16"/>
                <w:lang w:val="sq-AL"/>
              </w:rPr>
            </w:pPr>
            <w:r w:rsidRPr="005231C6">
              <w:rPr>
                <w:sz w:val="16"/>
                <w:szCs w:val="16"/>
                <w:lang w:val="sq-AL"/>
              </w:rPr>
              <w:t>një impianti të</w:t>
            </w:r>
          </w:p>
          <w:p w:rsidR="005231C6" w:rsidRPr="005231C6" w:rsidRDefault="005231C6" w:rsidP="002F48E6">
            <w:pPr>
              <w:autoSpaceDE w:val="0"/>
              <w:autoSpaceDN w:val="0"/>
              <w:adjustRightInd w:val="0"/>
              <w:rPr>
                <w:sz w:val="16"/>
                <w:szCs w:val="16"/>
                <w:lang w:val="sq-AL"/>
              </w:rPr>
            </w:pPr>
            <w:r w:rsidRPr="005231C6">
              <w:rPr>
                <w:sz w:val="16"/>
                <w:szCs w:val="16"/>
                <w:lang w:val="sq-AL"/>
              </w:rPr>
              <w:t>përpunimit të</w:t>
            </w:r>
          </w:p>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Fonts w:ascii="Times New Roman" w:hAnsi="Times New Roman"/>
                <w:sz w:val="16"/>
                <w:szCs w:val="16"/>
                <w:lang w:val="sq-AL"/>
              </w:rPr>
              <w:t>ujërave të zeza që shk</w:t>
            </w:r>
            <w:r w:rsidR="00172154">
              <w:rPr>
                <w:rFonts w:ascii="Times New Roman" w:hAnsi="Times New Roman"/>
                <w:sz w:val="16"/>
                <w:szCs w:val="16"/>
                <w:lang w:val="sq-AL"/>
              </w:rPr>
              <w:t xml:space="preserve">arkohen në lumenjtë Sitnicë </w:t>
            </w:r>
          </w:p>
        </w:tc>
        <w:tc>
          <w:tcPr>
            <w:tcW w:w="2520" w:type="dxa"/>
          </w:tcPr>
          <w:p w:rsidR="005231C6" w:rsidRPr="005231C6" w:rsidRDefault="005231C6" w:rsidP="002F48E6">
            <w:pPr>
              <w:autoSpaceDE w:val="0"/>
              <w:autoSpaceDN w:val="0"/>
              <w:adjustRightInd w:val="0"/>
              <w:rPr>
                <w:sz w:val="16"/>
                <w:szCs w:val="16"/>
                <w:lang w:val="sq-AL"/>
              </w:rPr>
            </w:pPr>
            <w:r w:rsidRPr="005231C6">
              <w:rPr>
                <w:sz w:val="16"/>
                <w:szCs w:val="16"/>
                <w:lang w:val="sq-AL"/>
              </w:rPr>
              <w:t xml:space="preserve">Mungesë investimesh. </w:t>
            </w:r>
            <w:r w:rsidRPr="005231C6">
              <w:rPr>
                <w:sz w:val="16"/>
                <w:szCs w:val="16"/>
                <w:lang w:val="sq-AL"/>
              </w:rPr>
              <w:br/>
              <w:t>Mungesë e fondeve për studime</w:t>
            </w:r>
          </w:p>
          <w:p w:rsidR="005231C6" w:rsidRPr="005231C6" w:rsidRDefault="005231C6" w:rsidP="002F48E6">
            <w:pPr>
              <w:autoSpaceDE w:val="0"/>
              <w:autoSpaceDN w:val="0"/>
              <w:adjustRightInd w:val="0"/>
              <w:rPr>
                <w:sz w:val="16"/>
                <w:szCs w:val="16"/>
                <w:lang w:val="sq-AL"/>
              </w:rPr>
            </w:pPr>
            <w:r w:rsidRPr="005231C6">
              <w:rPr>
                <w:sz w:val="16"/>
                <w:szCs w:val="16"/>
                <w:lang w:val="sq-AL"/>
              </w:rPr>
              <w:t>dhe investime.</w:t>
            </w:r>
          </w:p>
          <w:p w:rsidR="005231C6" w:rsidRPr="005231C6" w:rsidRDefault="005231C6" w:rsidP="002F48E6">
            <w:pPr>
              <w:autoSpaceDE w:val="0"/>
              <w:autoSpaceDN w:val="0"/>
              <w:adjustRightInd w:val="0"/>
              <w:rPr>
                <w:sz w:val="16"/>
                <w:szCs w:val="16"/>
                <w:lang w:val="sq-AL"/>
              </w:rPr>
            </w:pPr>
            <w:r w:rsidRPr="005231C6">
              <w:rPr>
                <w:sz w:val="16"/>
                <w:szCs w:val="16"/>
                <w:lang w:val="sq-AL"/>
              </w:rPr>
              <w:t>Mungesë bashkëpunimi</w:t>
            </w:r>
          </w:p>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Fonts w:ascii="Times New Roman" w:hAnsi="Times New Roman"/>
                <w:sz w:val="16"/>
                <w:szCs w:val="16"/>
                <w:lang w:val="sq-AL"/>
              </w:rPr>
              <w:t>ndërinstitucional.</w:t>
            </w:r>
          </w:p>
        </w:tc>
        <w:tc>
          <w:tcPr>
            <w:tcW w:w="1080"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Fonts w:ascii="Times New Roman" w:hAnsi="Times New Roman"/>
                <w:sz w:val="16"/>
                <w:szCs w:val="16"/>
                <w:lang w:val="sq-AL"/>
              </w:rPr>
              <w:t>E lartë</w:t>
            </w:r>
          </w:p>
        </w:tc>
        <w:tc>
          <w:tcPr>
            <w:tcW w:w="1170" w:type="dxa"/>
          </w:tcPr>
          <w:p w:rsidR="005231C6" w:rsidRPr="005231C6" w:rsidRDefault="005231C6" w:rsidP="002F48E6">
            <w:pPr>
              <w:autoSpaceDE w:val="0"/>
              <w:autoSpaceDN w:val="0"/>
              <w:adjustRightInd w:val="0"/>
              <w:rPr>
                <w:sz w:val="16"/>
                <w:szCs w:val="16"/>
                <w:lang w:val="sq-AL"/>
              </w:rPr>
            </w:pPr>
            <w:r w:rsidRPr="005231C6">
              <w:rPr>
                <w:sz w:val="16"/>
                <w:szCs w:val="16"/>
                <w:lang w:val="sq-AL"/>
              </w:rPr>
              <w:t>- Gjithë Komuna dhe popullsia vendase.</w:t>
            </w:r>
          </w:p>
          <w:p w:rsidR="005231C6" w:rsidRPr="005231C6" w:rsidRDefault="005231C6" w:rsidP="002F48E6">
            <w:pPr>
              <w:pStyle w:val="Pa0"/>
              <w:spacing w:line="240" w:lineRule="auto"/>
              <w:rPr>
                <w:rStyle w:val="A0"/>
                <w:rFonts w:ascii="Times New Roman" w:hAnsi="Times New Roman"/>
                <w:color w:val="auto"/>
                <w:sz w:val="16"/>
                <w:szCs w:val="16"/>
                <w:lang w:val="sq-AL"/>
              </w:rPr>
            </w:pPr>
          </w:p>
        </w:tc>
        <w:tc>
          <w:tcPr>
            <w:tcW w:w="1980" w:type="dxa"/>
          </w:tcPr>
          <w:p w:rsidR="005231C6" w:rsidRPr="005231C6" w:rsidRDefault="005231C6" w:rsidP="002F48E6">
            <w:pPr>
              <w:autoSpaceDE w:val="0"/>
              <w:autoSpaceDN w:val="0"/>
              <w:adjustRightInd w:val="0"/>
              <w:rPr>
                <w:sz w:val="16"/>
                <w:szCs w:val="16"/>
                <w:lang w:val="sq-AL"/>
              </w:rPr>
            </w:pPr>
            <w:r w:rsidRPr="005231C6">
              <w:rPr>
                <w:sz w:val="16"/>
                <w:szCs w:val="16"/>
                <w:lang w:val="sq-AL"/>
              </w:rPr>
              <w:t xml:space="preserve">Rritë nivelin e ndotjes së lumenjve. </w:t>
            </w:r>
          </w:p>
          <w:p w:rsidR="005231C6" w:rsidRPr="005231C6" w:rsidRDefault="005231C6" w:rsidP="002F48E6">
            <w:pPr>
              <w:autoSpaceDE w:val="0"/>
              <w:autoSpaceDN w:val="0"/>
              <w:adjustRightInd w:val="0"/>
              <w:rPr>
                <w:sz w:val="16"/>
                <w:szCs w:val="16"/>
                <w:lang w:val="sq-AL"/>
              </w:rPr>
            </w:pPr>
            <w:r w:rsidRPr="005231C6">
              <w:rPr>
                <w:sz w:val="16"/>
                <w:szCs w:val="16"/>
                <w:lang w:val="sq-AL"/>
              </w:rPr>
              <w:t>Shkakton ndotje të peizazhit dhe të</w:t>
            </w:r>
          </w:p>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Fonts w:ascii="Times New Roman" w:hAnsi="Times New Roman"/>
                <w:sz w:val="16"/>
                <w:szCs w:val="16"/>
                <w:lang w:val="sq-AL"/>
              </w:rPr>
              <w:t>burimeve natyrore.</w:t>
            </w:r>
          </w:p>
        </w:tc>
        <w:tc>
          <w:tcPr>
            <w:tcW w:w="900" w:type="dxa"/>
          </w:tcPr>
          <w:p w:rsidR="005231C6" w:rsidRPr="005231C6" w:rsidRDefault="005231C6" w:rsidP="002F48E6">
            <w:pPr>
              <w:pStyle w:val="Pa0"/>
              <w:spacing w:line="240" w:lineRule="auto"/>
              <w:rPr>
                <w:rStyle w:val="A0"/>
                <w:rFonts w:ascii="Times New Roman" w:hAnsi="Times New Roman"/>
                <w:color w:val="auto"/>
                <w:sz w:val="16"/>
                <w:szCs w:val="16"/>
                <w:lang w:val="sq-AL"/>
              </w:rPr>
            </w:pPr>
            <w:r w:rsidRPr="005231C6">
              <w:rPr>
                <w:rFonts w:ascii="Times New Roman" w:hAnsi="Times New Roman"/>
                <w:sz w:val="16"/>
                <w:szCs w:val="16"/>
                <w:lang w:val="sq-AL"/>
              </w:rPr>
              <w:t>* * *</w:t>
            </w:r>
          </w:p>
        </w:tc>
      </w:tr>
    </w:tbl>
    <w:p w:rsidR="005231C6" w:rsidRPr="005231C6" w:rsidRDefault="005231C6" w:rsidP="005231C6">
      <w:pPr>
        <w:rPr>
          <w:rFonts w:ascii="Times New Roman" w:hAnsi="Times New Roman"/>
          <w:sz w:val="20"/>
          <w:szCs w:val="20"/>
          <w:lang w:val="sq-AL"/>
        </w:rPr>
      </w:pPr>
    </w:p>
    <w:p w:rsidR="005231C6" w:rsidRPr="005231C6" w:rsidRDefault="005231C6" w:rsidP="005231C6">
      <w:pPr>
        <w:rPr>
          <w:rFonts w:ascii="Times New Roman" w:hAnsi="Times New Roman"/>
          <w:sz w:val="20"/>
          <w:szCs w:val="20"/>
          <w:lang w:val="sq-AL"/>
        </w:rPr>
      </w:pPr>
      <w:r w:rsidRPr="005231C6">
        <w:rPr>
          <w:rFonts w:ascii="Times New Roman" w:hAnsi="Times New Roman"/>
          <w:sz w:val="20"/>
          <w:szCs w:val="20"/>
          <w:lang w:val="sq-AL"/>
        </w:rPr>
        <w:t>Mbrojtja e tokës bujqësore, pyjeve dhe zhvillimi i turizmit</w:t>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520"/>
        <w:gridCol w:w="1080"/>
        <w:gridCol w:w="1170"/>
        <w:gridCol w:w="1980"/>
        <w:gridCol w:w="900"/>
      </w:tblGrid>
      <w:tr w:rsidR="005231C6" w:rsidRPr="005231C6" w:rsidTr="002F48E6">
        <w:tc>
          <w:tcPr>
            <w:tcW w:w="216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Problemi</w:t>
            </w:r>
          </w:p>
        </w:tc>
        <w:tc>
          <w:tcPr>
            <w:tcW w:w="252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Shkaku</w:t>
            </w:r>
          </w:p>
        </w:tc>
        <w:tc>
          <w:tcPr>
            <w:tcW w:w="108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Shkalla e ndikimit</w:t>
            </w:r>
          </w:p>
        </w:tc>
        <w:tc>
          <w:tcPr>
            <w:tcW w:w="117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Popullsia që preket</w:t>
            </w:r>
          </w:p>
        </w:tc>
        <w:tc>
          <w:tcPr>
            <w:tcW w:w="198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Fonts w:ascii="Times New Roman" w:hAnsi="Times New Roman"/>
                <w:sz w:val="16"/>
                <w:szCs w:val="16"/>
                <w:lang w:val="sq-AL"/>
              </w:rPr>
              <w:t>Pasojat</w:t>
            </w:r>
          </w:p>
        </w:tc>
        <w:tc>
          <w:tcPr>
            <w:tcW w:w="90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Prioriteti</w:t>
            </w:r>
          </w:p>
        </w:tc>
      </w:tr>
      <w:tr w:rsidR="005231C6" w:rsidRPr="005231C6" w:rsidTr="002F48E6">
        <w:tc>
          <w:tcPr>
            <w:tcW w:w="2160" w:type="dxa"/>
          </w:tcPr>
          <w:p w:rsidR="005231C6" w:rsidRPr="005231C6" w:rsidRDefault="005231C6" w:rsidP="002F48E6">
            <w:pPr>
              <w:rPr>
                <w:sz w:val="16"/>
                <w:szCs w:val="16"/>
                <w:lang w:val="sq-AL"/>
              </w:rPr>
            </w:pPr>
            <w:r w:rsidRPr="005231C6">
              <w:rPr>
                <w:sz w:val="16"/>
                <w:szCs w:val="16"/>
                <w:lang w:val="sq-AL"/>
              </w:rPr>
              <w:t>Mungon strategjia për zhvillimin e bujqësisë në territorin e Komunës</w:t>
            </w:r>
          </w:p>
        </w:tc>
        <w:tc>
          <w:tcPr>
            <w:tcW w:w="2520" w:type="dxa"/>
          </w:tcPr>
          <w:p w:rsidR="005231C6" w:rsidRPr="005231C6" w:rsidRDefault="005231C6" w:rsidP="002F48E6">
            <w:pPr>
              <w:rPr>
                <w:sz w:val="16"/>
                <w:szCs w:val="16"/>
                <w:lang w:val="sq-AL"/>
              </w:rPr>
            </w:pPr>
            <w:r w:rsidRPr="005231C6">
              <w:rPr>
                <w:sz w:val="16"/>
                <w:szCs w:val="16"/>
                <w:lang w:val="sq-AL"/>
              </w:rPr>
              <w:t>Ka mungesë të kapaciteteve profesionale.</w:t>
            </w:r>
          </w:p>
        </w:tc>
        <w:tc>
          <w:tcPr>
            <w:tcW w:w="1080" w:type="dxa"/>
          </w:tcPr>
          <w:p w:rsidR="005231C6" w:rsidRPr="005231C6" w:rsidRDefault="005231C6" w:rsidP="002F48E6">
            <w:pPr>
              <w:rPr>
                <w:sz w:val="16"/>
                <w:szCs w:val="16"/>
                <w:lang w:val="sq-AL"/>
              </w:rPr>
            </w:pPr>
            <w:r w:rsidRPr="005231C6">
              <w:rPr>
                <w:sz w:val="16"/>
                <w:szCs w:val="16"/>
                <w:lang w:val="sq-AL"/>
              </w:rPr>
              <w:t>E lartë</w:t>
            </w:r>
          </w:p>
        </w:tc>
        <w:tc>
          <w:tcPr>
            <w:tcW w:w="1170" w:type="dxa"/>
          </w:tcPr>
          <w:p w:rsidR="005231C6" w:rsidRPr="005231C6" w:rsidRDefault="005231C6" w:rsidP="002F48E6">
            <w:pPr>
              <w:rPr>
                <w:sz w:val="16"/>
                <w:szCs w:val="16"/>
                <w:lang w:val="sq-AL"/>
              </w:rPr>
            </w:pPr>
            <w:r w:rsidRPr="005231C6">
              <w:rPr>
                <w:sz w:val="16"/>
                <w:szCs w:val="16"/>
                <w:lang w:val="sq-AL"/>
              </w:rPr>
              <w:t>I tërë komuniteti.</w:t>
            </w:r>
          </w:p>
        </w:tc>
        <w:tc>
          <w:tcPr>
            <w:tcW w:w="1980" w:type="dxa"/>
          </w:tcPr>
          <w:p w:rsidR="005231C6" w:rsidRPr="005231C6" w:rsidRDefault="005231C6" w:rsidP="002F48E6">
            <w:pPr>
              <w:rPr>
                <w:sz w:val="16"/>
                <w:szCs w:val="16"/>
                <w:lang w:val="sq-AL"/>
              </w:rPr>
            </w:pPr>
            <w:r w:rsidRPr="005231C6">
              <w:rPr>
                <w:sz w:val="16"/>
                <w:szCs w:val="16"/>
                <w:lang w:val="sq-AL"/>
              </w:rPr>
              <w:t>Zhvillim i pakontrolluar në sektorin e bujqësisë.</w:t>
            </w:r>
          </w:p>
        </w:tc>
        <w:tc>
          <w:tcPr>
            <w:tcW w:w="900" w:type="dxa"/>
          </w:tcPr>
          <w:p w:rsidR="005231C6" w:rsidRPr="005231C6" w:rsidRDefault="005231C6" w:rsidP="002F48E6">
            <w:pPr>
              <w:rPr>
                <w:sz w:val="16"/>
                <w:szCs w:val="16"/>
                <w:lang w:val="sq-AL"/>
              </w:rPr>
            </w:pPr>
            <w:r w:rsidRPr="005231C6">
              <w:rPr>
                <w:sz w:val="16"/>
                <w:szCs w:val="16"/>
                <w:lang w:val="sq-AL"/>
              </w:rPr>
              <w:t>***</w:t>
            </w:r>
          </w:p>
        </w:tc>
      </w:tr>
      <w:tr w:rsidR="005231C6" w:rsidRPr="005231C6" w:rsidTr="002F48E6">
        <w:tc>
          <w:tcPr>
            <w:tcW w:w="2160" w:type="dxa"/>
          </w:tcPr>
          <w:p w:rsidR="005231C6" w:rsidRPr="005231C6" w:rsidRDefault="005231C6" w:rsidP="002F48E6">
            <w:pPr>
              <w:rPr>
                <w:sz w:val="16"/>
                <w:szCs w:val="16"/>
                <w:lang w:val="sq-AL"/>
              </w:rPr>
            </w:pPr>
            <w:r w:rsidRPr="005231C6">
              <w:rPr>
                <w:sz w:val="16"/>
                <w:szCs w:val="16"/>
                <w:lang w:val="sq-AL"/>
              </w:rPr>
              <w:t>Humbja dhe degradimi tokës bujqësore.</w:t>
            </w:r>
          </w:p>
        </w:tc>
        <w:tc>
          <w:tcPr>
            <w:tcW w:w="2520" w:type="dxa"/>
          </w:tcPr>
          <w:p w:rsidR="005231C6" w:rsidRPr="005231C6" w:rsidRDefault="005231C6" w:rsidP="002F48E6">
            <w:pPr>
              <w:rPr>
                <w:sz w:val="16"/>
                <w:szCs w:val="16"/>
                <w:lang w:val="sq-AL"/>
              </w:rPr>
            </w:pPr>
            <w:r w:rsidRPr="005231C6">
              <w:rPr>
                <w:sz w:val="16"/>
                <w:szCs w:val="16"/>
                <w:lang w:val="sq-AL"/>
              </w:rPr>
              <w:t>Ndërtimet në tokat bujqësore me bonitet të lartë.</w:t>
            </w:r>
          </w:p>
          <w:p w:rsidR="005231C6" w:rsidRPr="005231C6" w:rsidRDefault="005231C6" w:rsidP="002F48E6">
            <w:pPr>
              <w:rPr>
                <w:sz w:val="16"/>
                <w:szCs w:val="16"/>
                <w:lang w:val="sq-AL"/>
              </w:rPr>
            </w:pPr>
            <w:r w:rsidRPr="005231C6">
              <w:rPr>
                <w:sz w:val="16"/>
                <w:szCs w:val="16"/>
                <w:lang w:val="sq-AL"/>
              </w:rPr>
              <w:t>Zgjerimi i mihjeve sipërfaqësore të linjitit.</w:t>
            </w:r>
          </w:p>
        </w:tc>
        <w:tc>
          <w:tcPr>
            <w:tcW w:w="1080" w:type="dxa"/>
          </w:tcPr>
          <w:p w:rsidR="005231C6" w:rsidRPr="005231C6" w:rsidRDefault="005231C6" w:rsidP="002F48E6">
            <w:pPr>
              <w:rPr>
                <w:sz w:val="16"/>
                <w:szCs w:val="16"/>
                <w:lang w:val="sq-AL"/>
              </w:rPr>
            </w:pPr>
            <w:r w:rsidRPr="005231C6">
              <w:rPr>
                <w:sz w:val="16"/>
                <w:szCs w:val="16"/>
                <w:lang w:val="sq-AL"/>
              </w:rPr>
              <w:t>E lartë</w:t>
            </w:r>
          </w:p>
        </w:tc>
        <w:tc>
          <w:tcPr>
            <w:tcW w:w="1170" w:type="dxa"/>
          </w:tcPr>
          <w:p w:rsidR="005231C6" w:rsidRPr="005231C6" w:rsidRDefault="005231C6" w:rsidP="002F48E6">
            <w:pPr>
              <w:rPr>
                <w:sz w:val="16"/>
                <w:szCs w:val="16"/>
                <w:lang w:val="sq-AL"/>
              </w:rPr>
            </w:pPr>
            <w:r w:rsidRPr="005231C6">
              <w:rPr>
                <w:sz w:val="16"/>
                <w:szCs w:val="16"/>
                <w:lang w:val="sq-AL"/>
              </w:rPr>
              <w:t>60 % e popullsisë.</w:t>
            </w:r>
          </w:p>
        </w:tc>
        <w:tc>
          <w:tcPr>
            <w:tcW w:w="1980" w:type="dxa"/>
          </w:tcPr>
          <w:p w:rsidR="005231C6" w:rsidRPr="005231C6" w:rsidRDefault="005231C6" w:rsidP="002F48E6">
            <w:pPr>
              <w:rPr>
                <w:sz w:val="16"/>
                <w:szCs w:val="16"/>
                <w:lang w:val="sq-AL"/>
              </w:rPr>
            </w:pPr>
            <w:r w:rsidRPr="005231C6">
              <w:rPr>
                <w:sz w:val="16"/>
                <w:szCs w:val="16"/>
                <w:lang w:val="sq-AL"/>
              </w:rPr>
              <w:t>Humbje tokës bujqësore me bonitet të lartë.</w:t>
            </w:r>
          </w:p>
        </w:tc>
        <w:tc>
          <w:tcPr>
            <w:tcW w:w="900" w:type="dxa"/>
          </w:tcPr>
          <w:p w:rsidR="005231C6" w:rsidRPr="005231C6" w:rsidRDefault="005231C6" w:rsidP="002F48E6">
            <w:pPr>
              <w:rPr>
                <w:sz w:val="16"/>
                <w:szCs w:val="16"/>
                <w:lang w:val="sq-AL"/>
              </w:rPr>
            </w:pPr>
            <w:r w:rsidRPr="005231C6">
              <w:rPr>
                <w:sz w:val="16"/>
                <w:szCs w:val="16"/>
                <w:lang w:val="sq-AL"/>
              </w:rPr>
              <w:t>***</w:t>
            </w:r>
          </w:p>
        </w:tc>
      </w:tr>
      <w:tr w:rsidR="005231C6" w:rsidRPr="005231C6" w:rsidTr="002F48E6">
        <w:tc>
          <w:tcPr>
            <w:tcW w:w="2160" w:type="dxa"/>
          </w:tcPr>
          <w:p w:rsidR="005231C6" w:rsidRPr="005231C6" w:rsidRDefault="005231C6" w:rsidP="002F48E6">
            <w:pPr>
              <w:pStyle w:val="NoSpacing"/>
              <w:rPr>
                <w:rFonts w:ascii="Times New Roman" w:hAnsi="Times New Roman"/>
                <w:sz w:val="16"/>
                <w:szCs w:val="16"/>
                <w:lang w:val="sq-AL"/>
              </w:rPr>
            </w:pPr>
            <w:r w:rsidRPr="005231C6">
              <w:rPr>
                <w:rFonts w:ascii="Times New Roman" w:hAnsi="Times New Roman"/>
                <w:sz w:val="16"/>
                <w:szCs w:val="16"/>
                <w:lang w:val="sq-AL"/>
              </w:rPr>
              <w:t>Njohuri të pamjaftueshme të fermerëve për përdorimin e plehrave dhe pesticideve adekuate.</w:t>
            </w:r>
          </w:p>
        </w:tc>
        <w:tc>
          <w:tcPr>
            <w:tcW w:w="2520" w:type="dxa"/>
          </w:tcPr>
          <w:p w:rsidR="005231C6" w:rsidRPr="005231C6" w:rsidRDefault="005231C6" w:rsidP="002F48E6">
            <w:pPr>
              <w:rPr>
                <w:sz w:val="16"/>
                <w:szCs w:val="16"/>
                <w:lang w:val="sq-AL"/>
              </w:rPr>
            </w:pPr>
            <w:r w:rsidRPr="005231C6">
              <w:rPr>
                <w:sz w:val="16"/>
                <w:szCs w:val="16"/>
                <w:lang w:val="sq-AL"/>
              </w:rPr>
              <w:t>Mungesa e trajnimeve të nevojshme për përdorimin e drejtë të plehrave dhe pesticideve.</w:t>
            </w:r>
          </w:p>
        </w:tc>
        <w:tc>
          <w:tcPr>
            <w:tcW w:w="1080" w:type="dxa"/>
          </w:tcPr>
          <w:p w:rsidR="005231C6" w:rsidRPr="005231C6" w:rsidRDefault="005231C6" w:rsidP="002F48E6">
            <w:pPr>
              <w:rPr>
                <w:sz w:val="16"/>
                <w:szCs w:val="16"/>
                <w:lang w:val="sq-AL"/>
              </w:rPr>
            </w:pPr>
            <w:r w:rsidRPr="005231C6">
              <w:rPr>
                <w:sz w:val="16"/>
                <w:szCs w:val="16"/>
                <w:lang w:val="sq-AL"/>
              </w:rPr>
              <w:t>E  mesme</w:t>
            </w:r>
          </w:p>
        </w:tc>
        <w:tc>
          <w:tcPr>
            <w:tcW w:w="1170" w:type="dxa"/>
          </w:tcPr>
          <w:p w:rsidR="005231C6" w:rsidRPr="005231C6" w:rsidRDefault="005231C6" w:rsidP="002F48E6">
            <w:pPr>
              <w:rPr>
                <w:sz w:val="16"/>
                <w:szCs w:val="16"/>
                <w:lang w:val="sq-AL"/>
              </w:rPr>
            </w:pPr>
            <w:r w:rsidRPr="005231C6">
              <w:rPr>
                <w:sz w:val="16"/>
                <w:szCs w:val="16"/>
                <w:lang w:val="sq-AL"/>
              </w:rPr>
              <w:t>I tërë komuniteti.</w:t>
            </w:r>
          </w:p>
        </w:tc>
        <w:tc>
          <w:tcPr>
            <w:tcW w:w="1980" w:type="dxa"/>
          </w:tcPr>
          <w:p w:rsidR="005231C6" w:rsidRPr="005231C6" w:rsidRDefault="005231C6" w:rsidP="002F48E6">
            <w:pPr>
              <w:rPr>
                <w:sz w:val="16"/>
                <w:szCs w:val="16"/>
                <w:lang w:val="sq-AL"/>
              </w:rPr>
            </w:pPr>
            <w:r w:rsidRPr="005231C6">
              <w:rPr>
                <w:sz w:val="16"/>
                <w:szCs w:val="16"/>
                <w:lang w:val="sq-AL"/>
              </w:rPr>
              <w:t>Ndotja e mjedisit-tokës bujqësore.</w:t>
            </w:r>
          </w:p>
        </w:tc>
        <w:tc>
          <w:tcPr>
            <w:tcW w:w="900" w:type="dxa"/>
          </w:tcPr>
          <w:p w:rsidR="005231C6" w:rsidRPr="005231C6" w:rsidRDefault="005231C6" w:rsidP="002F48E6">
            <w:pPr>
              <w:rPr>
                <w:sz w:val="16"/>
                <w:szCs w:val="16"/>
                <w:lang w:val="sq-AL"/>
              </w:rPr>
            </w:pPr>
            <w:r w:rsidRPr="005231C6">
              <w:rPr>
                <w:sz w:val="16"/>
                <w:szCs w:val="16"/>
                <w:lang w:val="sq-AL"/>
              </w:rPr>
              <w:t>***</w:t>
            </w:r>
          </w:p>
        </w:tc>
      </w:tr>
      <w:tr w:rsidR="005231C6" w:rsidRPr="005231C6" w:rsidTr="002F48E6">
        <w:tc>
          <w:tcPr>
            <w:tcW w:w="2160" w:type="dxa"/>
          </w:tcPr>
          <w:p w:rsidR="005231C6" w:rsidRPr="005231C6" w:rsidRDefault="005231C6" w:rsidP="002F48E6">
            <w:pPr>
              <w:autoSpaceDE w:val="0"/>
              <w:autoSpaceDN w:val="0"/>
              <w:adjustRightInd w:val="0"/>
              <w:rPr>
                <w:sz w:val="16"/>
                <w:szCs w:val="16"/>
                <w:lang w:val="sq-AL"/>
              </w:rPr>
            </w:pPr>
            <w:r w:rsidRPr="005231C6">
              <w:rPr>
                <w:sz w:val="16"/>
                <w:szCs w:val="16"/>
                <w:lang w:val="sq-AL"/>
              </w:rPr>
              <w:t>3. Prerja, djegia</w:t>
            </w:r>
          </w:p>
          <w:p w:rsidR="005231C6" w:rsidRPr="005231C6" w:rsidRDefault="005231C6" w:rsidP="002F48E6">
            <w:pPr>
              <w:autoSpaceDE w:val="0"/>
              <w:autoSpaceDN w:val="0"/>
              <w:adjustRightInd w:val="0"/>
              <w:rPr>
                <w:sz w:val="16"/>
                <w:szCs w:val="16"/>
                <w:lang w:val="sq-AL"/>
              </w:rPr>
            </w:pPr>
            <w:r w:rsidRPr="005231C6">
              <w:rPr>
                <w:sz w:val="16"/>
                <w:szCs w:val="16"/>
                <w:lang w:val="sq-AL"/>
              </w:rPr>
              <w:t>e pyjeve dhe mos</w:t>
            </w:r>
          </w:p>
          <w:p w:rsidR="005231C6" w:rsidRPr="005231C6" w:rsidRDefault="005231C6" w:rsidP="002F48E6">
            <w:pPr>
              <w:rPr>
                <w:sz w:val="16"/>
                <w:szCs w:val="16"/>
                <w:lang w:val="sq-AL"/>
              </w:rPr>
            </w:pPr>
            <w:r w:rsidRPr="005231C6">
              <w:rPr>
                <w:sz w:val="16"/>
                <w:szCs w:val="16"/>
                <w:lang w:val="sq-AL"/>
              </w:rPr>
              <w:t>zëvendësimi i tyre.</w:t>
            </w:r>
          </w:p>
        </w:tc>
        <w:tc>
          <w:tcPr>
            <w:tcW w:w="2520" w:type="dxa"/>
          </w:tcPr>
          <w:p w:rsidR="005231C6" w:rsidRPr="005231C6" w:rsidRDefault="005231C6" w:rsidP="002F48E6">
            <w:pPr>
              <w:autoSpaceDE w:val="0"/>
              <w:autoSpaceDN w:val="0"/>
              <w:adjustRightInd w:val="0"/>
              <w:rPr>
                <w:sz w:val="16"/>
                <w:szCs w:val="16"/>
                <w:lang w:val="sq-AL"/>
              </w:rPr>
            </w:pPr>
            <w:r w:rsidRPr="005231C6">
              <w:rPr>
                <w:sz w:val="16"/>
                <w:szCs w:val="16"/>
                <w:lang w:val="sq-AL"/>
              </w:rPr>
              <w:t>Prerja pa kritere.</w:t>
            </w:r>
          </w:p>
          <w:p w:rsidR="005231C6" w:rsidRPr="005231C6" w:rsidRDefault="005231C6" w:rsidP="002F48E6">
            <w:pPr>
              <w:autoSpaceDE w:val="0"/>
              <w:autoSpaceDN w:val="0"/>
              <w:adjustRightInd w:val="0"/>
              <w:rPr>
                <w:sz w:val="16"/>
                <w:szCs w:val="16"/>
                <w:lang w:val="sq-AL"/>
              </w:rPr>
            </w:pPr>
            <w:r w:rsidRPr="005231C6">
              <w:rPr>
                <w:sz w:val="16"/>
                <w:szCs w:val="16"/>
                <w:lang w:val="sq-AL"/>
              </w:rPr>
              <w:t>Mosfunksionimi i shtetit për të mbrojtur pyjet.</w:t>
            </w:r>
          </w:p>
          <w:p w:rsidR="005231C6" w:rsidRPr="005231C6" w:rsidRDefault="005231C6" w:rsidP="002F48E6">
            <w:pPr>
              <w:autoSpaceDE w:val="0"/>
              <w:autoSpaceDN w:val="0"/>
              <w:adjustRightInd w:val="0"/>
              <w:rPr>
                <w:rFonts w:eastAsia="TrebuchetMS"/>
                <w:sz w:val="16"/>
                <w:szCs w:val="16"/>
                <w:lang w:val="sq-AL"/>
              </w:rPr>
            </w:pPr>
            <w:r w:rsidRPr="005231C6">
              <w:rPr>
                <w:rFonts w:eastAsia="TrebuchetMS"/>
                <w:sz w:val="16"/>
                <w:szCs w:val="16"/>
                <w:lang w:val="sq-AL"/>
              </w:rPr>
              <w:t xml:space="preserve">Mungesë financimi </w:t>
            </w:r>
            <w:r w:rsidRPr="005231C6">
              <w:rPr>
                <w:sz w:val="16"/>
                <w:szCs w:val="16"/>
                <w:lang w:val="sq-AL"/>
              </w:rPr>
              <w:t>dhe organizimi për të</w:t>
            </w:r>
            <w:r w:rsidRPr="005231C6">
              <w:rPr>
                <w:rFonts w:eastAsia="TrebuchetMS"/>
                <w:sz w:val="16"/>
                <w:szCs w:val="16"/>
                <w:lang w:val="sq-AL"/>
              </w:rPr>
              <w:t xml:space="preserve"> </w:t>
            </w:r>
            <w:r w:rsidRPr="005231C6">
              <w:rPr>
                <w:sz w:val="16"/>
                <w:szCs w:val="16"/>
                <w:lang w:val="sq-AL"/>
              </w:rPr>
              <w:t>përmirësuar pyjet.</w:t>
            </w:r>
          </w:p>
        </w:tc>
        <w:tc>
          <w:tcPr>
            <w:tcW w:w="1080" w:type="dxa"/>
          </w:tcPr>
          <w:p w:rsidR="005231C6" w:rsidRPr="005231C6" w:rsidRDefault="005231C6" w:rsidP="002F48E6">
            <w:pPr>
              <w:rPr>
                <w:sz w:val="16"/>
                <w:szCs w:val="16"/>
                <w:lang w:val="sq-AL"/>
              </w:rPr>
            </w:pPr>
            <w:r w:rsidRPr="005231C6">
              <w:rPr>
                <w:sz w:val="16"/>
                <w:szCs w:val="16"/>
                <w:lang w:val="sq-AL"/>
              </w:rPr>
              <w:t>E lartë</w:t>
            </w:r>
          </w:p>
        </w:tc>
        <w:tc>
          <w:tcPr>
            <w:tcW w:w="1170" w:type="dxa"/>
          </w:tcPr>
          <w:p w:rsidR="005231C6" w:rsidRPr="005231C6" w:rsidRDefault="005231C6" w:rsidP="002F48E6">
            <w:pPr>
              <w:rPr>
                <w:sz w:val="16"/>
                <w:szCs w:val="16"/>
                <w:lang w:val="sq-AL"/>
              </w:rPr>
            </w:pPr>
            <w:r w:rsidRPr="005231C6">
              <w:rPr>
                <w:sz w:val="16"/>
                <w:szCs w:val="16"/>
                <w:lang w:val="sq-AL"/>
              </w:rPr>
              <w:t>I gjithë komuniteti.</w:t>
            </w:r>
          </w:p>
        </w:tc>
        <w:tc>
          <w:tcPr>
            <w:tcW w:w="1980" w:type="dxa"/>
          </w:tcPr>
          <w:p w:rsidR="005231C6" w:rsidRPr="005231C6" w:rsidRDefault="005231C6" w:rsidP="002F48E6">
            <w:pPr>
              <w:autoSpaceDE w:val="0"/>
              <w:autoSpaceDN w:val="0"/>
              <w:adjustRightInd w:val="0"/>
              <w:rPr>
                <w:sz w:val="16"/>
                <w:szCs w:val="16"/>
                <w:lang w:val="sq-AL"/>
              </w:rPr>
            </w:pPr>
            <w:r w:rsidRPr="005231C6">
              <w:rPr>
                <w:sz w:val="16"/>
                <w:szCs w:val="16"/>
                <w:lang w:val="sq-AL"/>
              </w:rPr>
              <w:t xml:space="preserve">Ndikon negativisht në mjedis dhe në shëndetin e njerëzve, ulë burimet </w:t>
            </w:r>
            <w:r w:rsidRPr="005231C6">
              <w:rPr>
                <w:rFonts w:eastAsia="TrebuchetMS"/>
                <w:sz w:val="16"/>
                <w:szCs w:val="16"/>
                <w:lang w:val="sq-AL"/>
              </w:rPr>
              <w:t>financiare.</w:t>
            </w:r>
          </w:p>
        </w:tc>
        <w:tc>
          <w:tcPr>
            <w:tcW w:w="900" w:type="dxa"/>
          </w:tcPr>
          <w:p w:rsidR="005231C6" w:rsidRPr="005231C6" w:rsidRDefault="005231C6" w:rsidP="002F48E6">
            <w:pPr>
              <w:rPr>
                <w:sz w:val="16"/>
                <w:szCs w:val="16"/>
                <w:lang w:val="sq-AL"/>
              </w:rPr>
            </w:pPr>
            <w:r w:rsidRPr="005231C6">
              <w:rPr>
                <w:sz w:val="16"/>
                <w:szCs w:val="16"/>
                <w:lang w:val="sq-AL"/>
              </w:rPr>
              <w:t>***</w:t>
            </w:r>
          </w:p>
        </w:tc>
      </w:tr>
      <w:tr w:rsidR="005231C6" w:rsidRPr="005231C6" w:rsidTr="002F48E6">
        <w:tc>
          <w:tcPr>
            <w:tcW w:w="2160" w:type="dxa"/>
          </w:tcPr>
          <w:p w:rsidR="005231C6" w:rsidRPr="005231C6" w:rsidRDefault="005231C6" w:rsidP="002F48E6">
            <w:pPr>
              <w:rPr>
                <w:sz w:val="16"/>
                <w:szCs w:val="16"/>
                <w:lang w:val="sq-AL"/>
              </w:rPr>
            </w:pPr>
            <w:r w:rsidRPr="005231C6">
              <w:rPr>
                <w:sz w:val="16"/>
                <w:szCs w:val="16"/>
                <w:lang w:val="sq-AL"/>
              </w:rPr>
              <w:t>Zhvillimi i turizmit në territorin e Komunës.</w:t>
            </w:r>
          </w:p>
        </w:tc>
        <w:tc>
          <w:tcPr>
            <w:tcW w:w="2520" w:type="dxa"/>
          </w:tcPr>
          <w:p w:rsidR="005231C6" w:rsidRPr="005231C6" w:rsidRDefault="005231C6" w:rsidP="002F48E6">
            <w:pPr>
              <w:autoSpaceDE w:val="0"/>
              <w:autoSpaceDN w:val="0"/>
              <w:adjustRightInd w:val="0"/>
              <w:rPr>
                <w:sz w:val="16"/>
                <w:szCs w:val="16"/>
                <w:lang w:val="sq-AL"/>
              </w:rPr>
            </w:pPr>
            <w:r w:rsidRPr="005231C6">
              <w:rPr>
                <w:sz w:val="16"/>
                <w:szCs w:val="16"/>
                <w:lang w:val="sq-AL"/>
              </w:rPr>
              <w:t>Mungesë e planit rregullues, i cili përcakton në mënyrë të drejtë dhe në përputhje me kriteret mjedisore vendet e zhvillimit të turizmit.</w:t>
            </w:r>
          </w:p>
        </w:tc>
        <w:tc>
          <w:tcPr>
            <w:tcW w:w="1080" w:type="dxa"/>
          </w:tcPr>
          <w:p w:rsidR="005231C6" w:rsidRPr="005231C6" w:rsidRDefault="005231C6" w:rsidP="002F48E6">
            <w:pPr>
              <w:rPr>
                <w:sz w:val="16"/>
                <w:szCs w:val="16"/>
                <w:lang w:val="sq-AL"/>
              </w:rPr>
            </w:pPr>
            <w:r w:rsidRPr="005231C6">
              <w:rPr>
                <w:sz w:val="16"/>
                <w:szCs w:val="16"/>
                <w:lang w:val="sq-AL"/>
              </w:rPr>
              <w:t>E mesme</w:t>
            </w:r>
          </w:p>
        </w:tc>
        <w:tc>
          <w:tcPr>
            <w:tcW w:w="1170" w:type="dxa"/>
          </w:tcPr>
          <w:p w:rsidR="005231C6" w:rsidRPr="005231C6" w:rsidRDefault="005231C6" w:rsidP="002F48E6">
            <w:pPr>
              <w:rPr>
                <w:sz w:val="16"/>
                <w:szCs w:val="16"/>
                <w:lang w:val="sq-AL"/>
              </w:rPr>
            </w:pPr>
            <w:r w:rsidRPr="005231C6">
              <w:rPr>
                <w:sz w:val="16"/>
                <w:szCs w:val="16"/>
                <w:lang w:val="sq-AL"/>
              </w:rPr>
              <w:t>I gjithë komuniteti.</w:t>
            </w:r>
          </w:p>
        </w:tc>
        <w:tc>
          <w:tcPr>
            <w:tcW w:w="1980" w:type="dxa"/>
          </w:tcPr>
          <w:p w:rsidR="005231C6" w:rsidRPr="005231C6" w:rsidRDefault="005231C6" w:rsidP="002F48E6">
            <w:pPr>
              <w:autoSpaceDE w:val="0"/>
              <w:autoSpaceDN w:val="0"/>
              <w:adjustRightInd w:val="0"/>
              <w:rPr>
                <w:sz w:val="16"/>
                <w:szCs w:val="16"/>
                <w:lang w:val="sq-AL"/>
              </w:rPr>
            </w:pPr>
            <w:r w:rsidRPr="005231C6">
              <w:rPr>
                <w:sz w:val="16"/>
                <w:szCs w:val="16"/>
                <w:lang w:val="sq-AL"/>
              </w:rPr>
              <w:t>Në zhvillim të  qëndrueshëm në Komunë të turizmit ekologjik, i cili rrit tërheqjen në zonë - vizitorëve.</w:t>
            </w:r>
          </w:p>
          <w:p w:rsidR="005231C6" w:rsidRPr="005231C6" w:rsidRDefault="005231C6" w:rsidP="002F48E6">
            <w:pPr>
              <w:rPr>
                <w:sz w:val="16"/>
                <w:szCs w:val="16"/>
                <w:lang w:val="sq-AL"/>
              </w:rPr>
            </w:pPr>
          </w:p>
        </w:tc>
        <w:tc>
          <w:tcPr>
            <w:tcW w:w="900" w:type="dxa"/>
          </w:tcPr>
          <w:p w:rsidR="005231C6" w:rsidRPr="005231C6" w:rsidRDefault="005231C6" w:rsidP="002F48E6">
            <w:pPr>
              <w:rPr>
                <w:sz w:val="16"/>
                <w:szCs w:val="16"/>
                <w:lang w:val="sq-AL"/>
              </w:rPr>
            </w:pPr>
            <w:r w:rsidRPr="005231C6">
              <w:rPr>
                <w:sz w:val="16"/>
                <w:szCs w:val="16"/>
                <w:lang w:val="sq-AL"/>
              </w:rPr>
              <w:t>**</w:t>
            </w:r>
          </w:p>
        </w:tc>
      </w:tr>
    </w:tbl>
    <w:p w:rsidR="005231C6" w:rsidRPr="005231C6" w:rsidRDefault="005231C6" w:rsidP="005231C6">
      <w:pPr>
        <w:rPr>
          <w:lang w:val="sq-AL"/>
        </w:rPr>
      </w:pPr>
    </w:p>
    <w:p w:rsidR="005231C6" w:rsidRPr="005231C6" w:rsidRDefault="005231C6" w:rsidP="005231C6">
      <w:pPr>
        <w:rPr>
          <w:rStyle w:val="A0"/>
          <w:rFonts w:ascii="Times New Roman" w:hAnsi="Times New Roman"/>
          <w:bCs/>
          <w:color w:val="auto"/>
          <w:sz w:val="20"/>
          <w:szCs w:val="20"/>
          <w:lang w:val="sq-AL"/>
        </w:rPr>
      </w:pPr>
      <w:r w:rsidRPr="005231C6">
        <w:rPr>
          <w:rStyle w:val="A0"/>
          <w:rFonts w:ascii="Times New Roman" w:hAnsi="Times New Roman"/>
          <w:bCs/>
          <w:color w:val="auto"/>
          <w:sz w:val="20"/>
          <w:szCs w:val="20"/>
          <w:lang w:val="sq-AL"/>
        </w:rPr>
        <w:t>Planifikimi urban dhe gjelbërimi publik</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070"/>
        <w:gridCol w:w="1080"/>
        <w:gridCol w:w="1170"/>
        <w:gridCol w:w="2430"/>
        <w:gridCol w:w="810"/>
      </w:tblGrid>
      <w:tr w:rsidR="005231C6" w:rsidRPr="005231C6" w:rsidTr="002F48E6">
        <w:tc>
          <w:tcPr>
            <w:tcW w:w="1998"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Problemi</w:t>
            </w:r>
          </w:p>
        </w:tc>
        <w:tc>
          <w:tcPr>
            <w:tcW w:w="207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Shkaku</w:t>
            </w:r>
          </w:p>
        </w:tc>
        <w:tc>
          <w:tcPr>
            <w:tcW w:w="108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Shkalla e ndikimit</w:t>
            </w:r>
          </w:p>
        </w:tc>
        <w:tc>
          <w:tcPr>
            <w:tcW w:w="117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Popullsia që preket</w:t>
            </w:r>
          </w:p>
        </w:tc>
        <w:tc>
          <w:tcPr>
            <w:tcW w:w="2430" w:type="dxa"/>
          </w:tcPr>
          <w:p w:rsidR="005231C6" w:rsidRPr="005231C6" w:rsidRDefault="005231C6" w:rsidP="002F48E6">
            <w:pPr>
              <w:pStyle w:val="Pa0"/>
              <w:rPr>
                <w:rFonts w:ascii="Times New Roman" w:hAnsi="Times New Roman"/>
                <w:sz w:val="16"/>
                <w:szCs w:val="16"/>
                <w:lang w:val="sq-AL"/>
              </w:rPr>
            </w:pPr>
            <w:r w:rsidRPr="005231C6">
              <w:rPr>
                <w:rFonts w:ascii="Times New Roman" w:hAnsi="Times New Roman"/>
                <w:sz w:val="16"/>
                <w:szCs w:val="16"/>
                <w:lang w:val="sq-AL"/>
              </w:rPr>
              <w:t>Pasojat</w:t>
            </w:r>
          </w:p>
        </w:tc>
        <w:tc>
          <w:tcPr>
            <w:tcW w:w="810" w:type="dxa"/>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Prioriteti</w:t>
            </w:r>
          </w:p>
        </w:tc>
      </w:tr>
      <w:tr w:rsidR="005231C6" w:rsidRPr="005231C6" w:rsidTr="002F48E6">
        <w:tc>
          <w:tcPr>
            <w:tcW w:w="1998" w:type="dxa"/>
          </w:tcPr>
          <w:p w:rsidR="005231C6" w:rsidRPr="005231C6" w:rsidRDefault="005231C6" w:rsidP="002F48E6">
            <w:pPr>
              <w:rPr>
                <w:sz w:val="16"/>
                <w:szCs w:val="16"/>
                <w:lang w:val="sq-AL"/>
              </w:rPr>
            </w:pPr>
            <w:r w:rsidRPr="005231C6">
              <w:rPr>
                <w:sz w:val="16"/>
                <w:szCs w:val="16"/>
                <w:lang w:val="sq-AL"/>
              </w:rPr>
              <w:t>1,  Zhvillimi urban i pakontrolluar dhe ndërtimet pa leje.</w:t>
            </w:r>
          </w:p>
        </w:tc>
        <w:tc>
          <w:tcPr>
            <w:tcW w:w="2070" w:type="dxa"/>
          </w:tcPr>
          <w:p w:rsidR="005231C6" w:rsidRPr="005231C6" w:rsidRDefault="005231C6" w:rsidP="002F48E6">
            <w:pPr>
              <w:autoSpaceDE w:val="0"/>
              <w:autoSpaceDN w:val="0"/>
              <w:adjustRightInd w:val="0"/>
              <w:rPr>
                <w:sz w:val="16"/>
                <w:szCs w:val="16"/>
                <w:lang w:val="sq-AL"/>
              </w:rPr>
            </w:pPr>
            <w:r w:rsidRPr="005231C6">
              <w:rPr>
                <w:sz w:val="16"/>
                <w:szCs w:val="16"/>
                <w:lang w:val="sq-AL"/>
              </w:rPr>
              <w:t>Mungesa e Planit rregullative- urbane.</w:t>
            </w:r>
          </w:p>
          <w:p w:rsidR="005231C6" w:rsidRPr="005231C6" w:rsidRDefault="005231C6" w:rsidP="002F48E6">
            <w:pPr>
              <w:autoSpaceDE w:val="0"/>
              <w:autoSpaceDN w:val="0"/>
              <w:adjustRightInd w:val="0"/>
              <w:rPr>
                <w:sz w:val="16"/>
                <w:szCs w:val="16"/>
                <w:lang w:val="sq-AL"/>
              </w:rPr>
            </w:pPr>
          </w:p>
          <w:p w:rsidR="005231C6" w:rsidRPr="005231C6" w:rsidRDefault="005231C6" w:rsidP="002F48E6">
            <w:pPr>
              <w:autoSpaceDE w:val="0"/>
              <w:autoSpaceDN w:val="0"/>
              <w:adjustRightInd w:val="0"/>
              <w:rPr>
                <w:sz w:val="16"/>
                <w:szCs w:val="16"/>
                <w:lang w:val="sq-AL"/>
              </w:rPr>
            </w:pPr>
            <w:r w:rsidRPr="005231C6">
              <w:rPr>
                <w:sz w:val="16"/>
                <w:szCs w:val="16"/>
                <w:lang w:val="sq-AL"/>
              </w:rPr>
              <w:t xml:space="preserve">Mungesa e një studimi </w:t>
            </w:r>
            <w:r w:rsidRPr="005231C6">
              <w:rPr>
                <w:sz w:val="16"/>
                <w:szCs w:val="16"/>
                <w:lang w:val="sq-AL"/>
              </w:rPr>
              <w:lastRenderedPageBreak/>
              <w:t>urban.</w:t>
            </w:r>
          </w:p>
          <w:p w:rsidR="005231C6" w:rsidRPr="005231C6" w:rsidRDefault="005231C6" w:rsidP="002F48E6">
            <w:pPr>
              <w:rPr>
                <w:sz w:val="16"/>
                <w:szCs w:val="16"/>
                <w:lang w:val="sq-AL"/>
              </w:rPr>
            </w:pPr>
          </w:p>
        </w:tc>
        <w:tc>
          <w:tcPr>
            <w:tcW w:w="1080" w:type="dxa"/>
          </w:tcPr>
          <w:p w:rsidR="005231C6" w:rsidRPr="005231C6" w:rsidRDefault="005231C6" w:rsidP="002F48E6">
            <w:pPr>
              <w:pStyle w:val="NoSpacing"/>
              <w:rPr>
                <w:rFonts w:ascii="Times New Roman" w:hAnsi="Times New Roman"/>
                <w:sz w:val="16"/>
                <w:szCs w:val="16"/>
                <w:lang w:val="sq-AL"/>
              </w:rPr>
            </w:pPr>
            <w:r w:rsidRPr="005231C6">
              <w:rPr>
                <w:rFonts w:ascii="Times New Roman" w:hAnsi="Times New Roman"/>
                <w:sz w:val="16"/>
                <w:szCs w:val="16"/>
                <w:lang w:val="sq-AL"/>
              </w:rPr>
              <w:lastRenderedPageBreak/>
              <w:t>E lartë</w:t>
            </w:r>
          </w:p>
          <w:p w:rsidR="005231C6" w:rsidRPr="005231C6" w:rsidRDefault="005231C6" w:rsidP="002F48E6">
            <w:pPr>
              <w:pStyle w:val="NoSpacing"/>
              <w:rPr>
                <w:rFonts w:ascii="Times New Roman" w:hAnsi="Times New Roman"/>
                <w:sz w:val="16"/>
                <w:szCs w:val="16"/>
                <w:lang w:val="sq-AL"/>
              </w:rPr>
            </w:pPr>
          </w:p>
        </w:tc>
        <w:tc>
          <w:tcPr>
            <w:tcW w:w="1170" w:type="dxa"/>
          </w:tcPr>
          <w:p w:rsidR="005231C6" w:rsidRPr="00172154" w:rsidRDefault="005231C6" w:rsidP="002F48E6">
            <w:pPr>
              <w:pStyle w:val="NoSpacing"/>
              <w:rPr>
                <w:rFonts w:ascii="Times New Roman" w:hAnsi="Times New Roman"/>
                <w:sz w:val="16"/>
                <w:szCs w:val="16"/>
                <w:lang w:val="sq-AL"/>
              </w:rPr>
            </w:pPr>
            <w:r w:rsidRPr="005231C6">
              <w:rPr>
                <w:rFonts w:ascii="Times New Roman" w:hAnsi="Times New Roman"/>
                <w:sz w:val="16"/>
                <w:szCs w:val="16"/>
                <w:lang w:val="sq-AL"/>
              </w:rPr>
              <w:t xml:space="preserve">Popullsia </w:t>
            </w:r>
            <w:r w:rsidRPr="00172154">
              <w:rPr>
                <w:rFonts w:ascii="Times New Roman" w:hAnsi="Times New Roman"/>
                <w:sz w:val="16"/>
                <w:szCs w:val="16"/>
                <w:lang w:val="sq-AL"/>
              </w:rPr>
              <w:t>vendase,</w:t>
            </w:r>
          </w:p>
          <w:p w:rsidR="005231C6" w:rsidRPr="005231C6" w:rsidRDefault="005231C6" w:rsidP="002F48E6">
            <w:pPr>
              <w:pStyle w:val="NoSpacing"/>
              <w:rPr>
                <w:rFonts w:ascii="Times New Roman" w:hAnsi="Times New Roman"/>
                <w:sz w:val="16"/>
                <w:szCs w:val="16"/>
                <w:lang w:val="sq-AL"/>
              </w:rPr>
            </w:pPr>
            <w:r w:rsidRPr="00172154">
              <w:rPr>
                <w:rFonts w:ascii="Times New Roman" w:hAnsi="Times New Roman"/>
                <w:sz w:val="16"/>
                <w:szCs w:val="16"/>
                <w:lang w:val="sq-AL"/>
              </w:rPr>
              <w:t>18000 banorë.</w:t>
            </w:r>
          </w:p>
          <w:p w:rsidR="005231C6" w:rsidRPr="005231C6" w:rsidRDefault="005231C6" w:rsidP="002F48E6">
            <w:pPr>
              <w:pStyle w:val="NoSpacing"/>
              <w:rPr>
                <w:rFonts w:ascii="Times New Roman" w:hAnsi="Times New Roman"/>
                <w:sz w:val="16"/>
                <w:szCs w:val="16"/>
                <w:lang w:val="sq-AL"/>
              </w:rPr>
            </w:pPr>
          </w:p>
        </w:tc>
        <w:tc>
          <w:tcPr>
            <w:tcW w:w="2430" w:type="dxa"/>
          </w:tcPr>
          <w:p w:rsidR="005231C6" w:rsidRPr="005231C6" w:rsidRDefault="005231C6" w:rsidP="002F48E6">
            <w:pPr>
              <w:autoSpaceDE w:val="0"/>
              <w:autoSpaceDN w:val="0"/>
              <w:adjustRightInd w:val="0"/>
              <w:rPr>
                <w:sz w:val="16"/>
                <w:szCs w:val="16"/>
                <w:lang w:val="sq-AL"/>
              </w:rPr>
            </w:pPr>
            <w:r w:rsidRPr="005231C6">
              <w:rPr>
                <w:sz w:val="16"/>
                <w:szCs w:val="16"/>
                <w:lang w:val="sq-AL"/>
              </w:rPr>
              <w:t>Pengon mundësinë e zhvillimit të prioriteteve.</w:t>
            </w:r>
          </w:p>
          <w:p w:rsidR="005231C6" w:rsidRPr="005231C6" w:rsidRDefault="005231C6" w:rsidP="002F48E6">
            <w:pPr>
              <w:autoSpaceDE w:val="0"/>
              <w:autoSpaceDN w:val="0"/>
              <w:adjustRightInd w:val="0"/>
              <w:rPr>
                <w:sz w:val="16"/>
                <w:szCs w:val="16"/>
                <w:lang w:val="sq-AL"/>
              </w:rPr>
            </w:pPr>
            <w:r w:rsidRPr="005231C6">
              <w:rPr>
                <w:sz w:val="16"/>
                <w:szCs w:val="16"/>
                <w:lang w:val="sq-AL"/>
              </w:rPr>
              <w:t>Zënia e tokës dhe mjediseve publike.</w:t>
            </w:r>
          </w:p>
          <w:p w:rsidR="005231C6" w:rsidRPr="005231C6" w:rsidRDefault="005231C6" w:rsidP="002F48E6">
            <w:pPr>
              <w:autoSpaceDE w:val="0"/>
              <w:autoSpaceDN w:val="0"/>
              <w:adjustRightInd w:val="0"/>
              <w:rPr>
                <w:sz w:val="16"/>
                <w:szCs w:val="16"/>
                <w:lang w:val="sq-AL"/>
              </w:rPr>
            </w:pPr>
            <w:r w:rsidRPr="005231C6">
              <w:rPr>
                <w:sz w:val="16"/>
                <w:szCs w:val="16"/>
                <w:lang w:val="sq-AL"/>
              </w:rPr>
              <w:lastRenderedPageBreak/>
              <w:t>Ulë cilësinë e mjedisit.</w:t>
            </w:r>
          </w:p>
          <w:p w:rsidR="005231C6" w:rsidRPr="005231C6" w:rsidRDefault="005231C6" w:rsidP="002F48E6">
            <w:pPr>
              <w:autoSpaceDE w:val="0"/>
              <w:autoSpaceDN w:val="0"/>
              <w:adjustRightInd w:val="0"/>
              <w:rPr>
                <w:sz w:val="16"/>
                <w:szCs w:val="16"/>
                <w:lang w:val="sq-AL"/>
              </w:rPr>
            </w:pPr>
            <w:r w:rsidRPr="005231C6">
              <w:rPr>
                <w:sz w:val="16"/>
                <w:szCs w:val="16"/>
                <w:lang w:val="sq-AL"/>
              </w:rPr>
              <w:t>Rritë volumin e inerteve.</w:t>
            </w:r>
          </w:p>
          <w:p w:rsidR="005231C6" w:rsidRPr="005231C6" w:rsidRDefault="005231C6" w:rsidP="002F48E6">
            <w:pPr>
              <w:autoSpaceDE w:val="0"/>
              <w:autoSpaceDN w:val="0"/>
              <w:adjustRightInd w:val="0"/>
              <w:rPr>
                <w:sz w:val="16"/>
                <w:szCs w:val="16"/>
                <w:lang w:val="sq-AL"/>
              </w:rPr>
            </w:pPr>
            <w:r w:rsidRPr="005231C6">
              <w:rPr>
                <w:sz w:val="16"/>
                <w:szCs w:val="16"/>
                <w:lang w:val="sq-AL"/>
              </w:rPr>
              <w:t>Ndotja e ajrit.</w:t>
            </w:r>
          </w:p>
        </w:tc>
        <w:tc>
          <w:tcPr>
            <w:tcW w:w="810" w:type="dxa"/>
          </w:tcPr>
          <w:p w:rsidR="005231C6" w:rsidRPr="005231C6" w:rsidRDefault="005231C6" w:rsidP="002F48E6">
            <w:pPr>
              <w:autoSpaceDE w:val="0"/>
              <w:autoSpaceDN w:val="0"/>
              <w:adjustRightInd w:val="0"/>
              <w:rPr>
                <w:i/>
                <w:sz w:val="16"/>
                <w:szCs w:val="16"/>
                <w:lang w:val="sq-AL"/>
              </w:rPr>
            </w:pPr>
            <w:r w:rsidRPr="005231C6">
              <w:rPr>
                <w:i/>
                <w:sz w:val="16"/>
                <w:szCs w:val="16"/>
                <w:lang w:val="sq-AL"/>
              </w:rPr>
              <w:lastRenderedPageBreak/>
              <w:t>***</w:t>
            </w:r>
          </w:p>
        </w:tc>
      </w:tr>
      <w:tr w:rsidR="005231C6" w:rsidRPr="005231C6" w:rsidTr="002F48E6">
        <w:tc>
          <w:tcPr>
            <w:tcW w:w="1998" w:type="dxa"/>
          </w:tcPr>
          <w:p w:rsidR="005231C6" w:rsidRPr="005231C6" w:rsidRDefault="005231C6" w:rsidP="002F48E6">
            <w:pPr>
              <w:rPr>
                <w:sz w:val="16"/>
                <w:szCs w:val="16"/>
                <w:lang w:val="sq-AL"/>
              </w:rPr>
            </w:pPr>
            <w:r w:rsidRPr="005231C6">
              <w:rPr>
                <w:sz w:val="16"/>
                <w:szCs w:val="16"/>
                <w:lang w:val="sq-AL"/>
              </w:rPr>
              <w:t>2. Mungesa e hapësirave për parkingje në qytet.</w:t>
            </w:r>
          </w:p>
        </w:tc>
        <w:tc>
          <w:tcPr>
            <w:tcW w:w="2070" w:type="dxa"/>
          </w:tcPr>
          <w:p w:rsidR="005231C6" w:rsidRPr="005231C6" w:rsidRDefault="005231C6" w:rsidP="002F48E6">
            <w:pPr>
              <w:autoSpaceDE w:val="0"/>
              <w:autoSpaceDN w:val="0"/>
              <w:adjustRightInd w:val="0"/>
              <w:rPr>
                <w:sz w:val="16"/>
                <w:szCs w:val="16"/>
                <w:lang w:val="sq-AL"/>
              </w:rPr>
            </w:pPr>
            <w:r w:rsidRPr="005231C6">
              <w:rPr>
                <w:sz w:val="16"/>
                <w:szCs w:val="16"/>
                <w:lang w:val="sq-AL"/>
              </w:rPr>
              <w:t>Mungesa e investimeve.</w:t>
            </w:r>
          </w:p>
        </w:tc>
        <w:tc>
          <w:tcPr>
            <w:tcW w:w="1080" w:type="dxa"/>
          </w:tcPr>
          <w:p w:rsidR="005231C6" w:rsidRPr="005231C6" w:rsidRDefault="005231C6" w:rsidP="002F48E6">
            <w:pPr>
              <w:autoSpaceDE w:val="0"/>
              <w:autoSpaceDN w:val="0"/>
              <w:adjustRightInd w:val="0"/>
              <w:rPr>
                <w:sz w:val="16"/>
                <w:szCs w:val="16"/>
                <w:lang w:val="sq-AL"/>
              </w:rPr>
            </w:pPr>
            <w:r w:rsidRPr="005231C6">
              <w:rPr>
                <w:sz w:val="16"/>
                <w:szCs w:val="16"/>
                <w:lang w:val="sq-AL"/>
              </w:rPr>
              <w:t>Zona urbane e qytetit</w:t>
            </w:r>
          </w:p>
          <w:p w:rsidR="005231C6" w:rsidRPr="005231C6" w:rsidRDefault="005231C6" w:rsidP="002F48E6">
            <w:pPr>
              <w:rPr>
                <w:sz w:val="16"/>
                <w:szCs w:val="16"/>
                <w:lang w:val="sq-AL"/>
              </w:rPr>
            </w:pPr>
            <w:r w:rsidRPr="005231C6">
              <w:rPr>
                <w:sz w:val="16"/>
                <w:szCs w:val="16"/>
                <w:lang w:val="sq-AL"/>
              </w:rPr>
              <w:t>E mesme</w:t>
            </w:r>
          </w:p>
        </w:tc>
        <w:tc>
          <w:tcPr>
            <w:tcW w:w="1170" w:type="dxa"/>
          </w:tcPr>
          <w:p w:rsidR="005231C6" w:rsidRPr="005231C6" w:rsidRDefault="005231C6" w:rsidP="002F48E6">
            <w:pPr>
              <w:rPr>
                <w:sz w:val="16"/>
                <w:szCs w:val="16"/>
                <w:lang w:val="sq-AL"/>
              </w:rPr>
            </w:pPr>
            <w:r w:rsidRPr="005231C6">
              <w:rPr>
                <w:sz w:val="16"/>
                <w:szCs w:val="16"/>
                <w:lang w:val="sq-AL"/>
              </w:rPr>
              <w:t>Popullsia urbane.</w:t>
            </w:r>
          </w:p>
        </w:tc>
        <w:tc>
          <w:tcPr>
            <w:tcW w:w="2430" w:type="dxa"/>
          </w:tcPr>
          <w:p w:rsidR="005231C6" w:rsidRPr="005231C6" w:rsidRDefault="005231C6" w:rsidP="002F48E6">
            <w:pPr>
              <w:rPr>
                <w:i/>
                <w:sz w:val="16"/>
                <w:szCs w:val="16"/>
                <w:lang w:val="sq-AL"/>
              </w:rPr>
            </w:pPr>
            <w:r w:rsidRPr="005231C6">
              <w:rPr>
                <w:sz w:val="16"/>
                <w:szCs w:val="16"/>
                <w:lang w:val="sq-AL"/>
              </w:rPr>
              <w:t>Krijimi i pengesave në trafikun urban.</w:t>
            </w:r>
          </w:p>
        </w:tc>
        <w:tc>
          <w:tcPr>
            <w:tcW w:w="810" w:type="dxa"/>
          </w:tcPr>
          <w:p w:rsidR="005231C6" w:rsidRPr="005231C6" w:rsidRDefault="005231C6" w:rsidP="002F48E6">
            <w:pPr>
              <w:rPr>
                <w:i/>
                <w:sz w:val="16"/>
                <w:szCs w:val="16"/>
                <w:lang w:val="sq-AL"/>
              </w:rPr>
            </w:pPr>
            <w:r w:rsidRPr="005231C6">
              <w:rPr>
                <w:i/>
                <w:sz w:val="16"/>
                <w:szCs w:val="16"/>
                <w:lang w:val="sq-AL"/>
              </w:rPr>
              <w:t>**</w:t>
            </w:r>
          </w:p>
        </w:tc>
      </w:tr>
      <w:tr w:rsidR="005231C6" w:rsidRPr="005231C6" w:rsidTr="002F48E6">
        <w:tc>
          <w:tcPr>
            <w:tcW w:w="1998" w:type="dxa"/>
          </w:tcPr>
          <w:p w:rsidR="005231C6" w:rsidRPr="005231C6" w:rsidRDefault="005231C6" w:rsidP="002F48E6">
            <w:pPr>
              <w:rPr>
                <w:sz w:val="16"/>
                <w:szCs w:val="16"/>
                <w:lang w:val="sq-AL"/>
              </w:rPr>
            </w:pPr>
            <w:r w:rsidRPr="005231C6">
              <w:rPr>
                <w:sz w:val="16"/>
                <w:szCs w:val="16"/>
                <w:lang w:val="sq-AL"/>
              </w:rPr>
              <w:t>3. Mungesa  e hapësirave të gjelbëruara.</w:t>
            </w:r>
            <w:r w:rsidRPr="005231C6">
              <w:rPr>
                <w:sz w:val="16"/>
                <w:szCs w:val="16"/>
                <w:lang w:val="sq-AL"/>
              </w:rPr>
              <w:br/>
              <w:t>Mungesa e një parku qendror në qytet.</w:t>
            </w:r>
          </w:p>
        </w:tc>
        <w:tc>
          <w:tcPr>
            <w:tcW w:w="2070" w:type="dxa"/>
          </w:tcPr>
          <w:p w:rsidR="005231C6" w:rsidRPr="005231C6" w:rsidRDefault="005231C6" w:rsidP="002F48E6">
            <w:pPr>
              <w:rPr>
                <w:sz w:val="16"/>
                <w:szCs w:val="16"/>
                <w:lang w:val="sq-AL"/>
              </w:rPr>
            </w:pPr>
            <w:r w:rsidRPr="005231C6">
              <w:rPr>
                <w:sz w:val="16"/>
                <w:szCs w:val="16"/>
                <w:lang w:val="sq-AL"/>
              </w:rPr>
              <w:t>Mungesa e Planit rregullative-pjesore për rregullimin e gjelbërimit publik.</w:t>
            </w:r>
          </w:p>
        </w:tc>
        <w:tc>
          <w:tcPr>
            <w:tcW w:w="1080" w:type="dxa"/>
          </w:tcPr>
          <w:p w:rsidR="005231C6" w:rsidRPr="005231C6" w:rsidRDefault="005231C6" w:rsidP="002F48E6">
            <w:pPr>
              <w:rPr>
                <w:sz w:val="16"/>
                <w:szCs w:val="16"/>
                <w:lang w:val="sq-AL"/>
              </w:rPr>
            </w:pPr>
            <w:r w:rsidRPr="005231C6">
              <w:rPr>
                <w:sz w:val="16"/>
                <w:szCs w:val="16"/>
                <w:lang w:val="sq-AL"/>
              </w:rPr>
              <w:t>E lartë</w:t>
            </w:r>
          </w:p>
        </w:tc>
        <w:tc>
          <w:tcPr>
            <w:tcW w:w="1170" w:type="dxa"/>
          </w:tcPr>
          <w:p w:rsidR="005231C6" w:rsidRPr="005231C6" w:rsidRDefault="005231C6" w:rsidP="002F48E6">
            <w:pPr>
              <w:rPr>
                <w:sz w:val="16"/>
                <w:szCs w:val="16"/>
                <w:lang w:val="sq-AL"/>
              </w:rPr>
            </w:pPr>
            <w:r w:rsidRPr="005231C6">
              <w:rPr>
                <w:sz w:val="16"/>
                <w:szCs w:val="16"/>
                <w:lang w:val="sq-AL"/>
              </w:rPr>
              <w:t>Popullsia urbane.</w:t>
            </w:r>
          </w:p>
        </w:tc>
        <w:tc>
          <w:tcPr>
            <w:tcW w:w="2430" w:type="dxa"/>
          </w:tcPr>
          <w:p w:rsidR="005231C6" w:rsidRPr="005231C6" w:rsidRDefault="005231C6" w:rsidP="002F48E6">
            <w:pPr>
              <w:autoSpaceDE w:val="0"/>
              <w:autoSpaceDN w:val="0"/>
              <w:adjustRightInd w:val="0"/>
              <w:rPr>
                <w:sz w:val="16"/>
                <w:szCs w:val="16"/>
                <w:lang w:val="sq-AL"/>
              </w:rPr>
            </w:pPr>
            <w:r w:rsidRPr="005231C6">
              <w:rPr>
                <w:sz w:val="16"/>
                <w:szCs w:val="16"/>
                <w:lang w:val="sq-AL"/>
              </w:rPr>
              <w:t>Mungesa e një mushkërie të qytetit, që do të ndihmonte në mbajtjen pastër të ajrit.</w:t>
            </w:r>
          </w:p>
        </w:tc>
        <w:tc>
          <w:tcPr>
            <w:tcW w:w="810" w:type="dxa"/>
          </w:tcPr>
          <w:p w:rsidR="005231C6" w:rsidRPr="005231C6" w:rsidRDefault="005231C6" w:rsidP="002F48E6">
            <w:pPr>
              <w:rPr>
                <w:sz w:val="16"/>
                <w:szCs w:val="16"/>
                <w:lang w:val="sq-AL"/>
              </w:rPr>
            </w:pPr>
            <w:r w:rsidRPr="005231C6">
              <w:rPr>
                <w:sz w:val="16"/>
                <w:szCs w:val="16"/>
                <w:lang w:val="sq-AL"/>
              </w:rPr>
              <w:t>***</w:t>
            </w:r>
          </w:p>
        </w:tc>
      </w:tr>
      <w:tr w:rsidR="005231C6" w:rsidRPr="005231C6" w:rsidTr="002F48E6">
        <w:tc>
          <w:tcPr>
            <w:tcW w:w="1998" w:type="dxa"/>
          </w:tcPr>
          <w:p w:rsidR="005231C6" w:rsidRPr="005231C6" w:rsidRDefault="005231C6" w:rsidP="002F48E6">
            <w:pPr>
              <w:rPr>
                <w:sz w:val="16"/>
                <w:szCs w:val="16"/>
                <w:lang w:val="sq-AL"/>
              </w:rPr>
            </w:pPr>
            <w:r w:rsidRPr="005231C6">
              <w:rPr>
                <w:sz w:val="16"/>
                <w:szCs w:val="16"/>
                <w:lang w:val="sq-AL"/>
              </w:rPr>
              <w:t>4. Mungesa e hapësirave rekreative dhe sporte të ndryshme në natyre.</w:t>
            </w:r>
          </w:p>
          <w:p w:rsidR="005231C6" w:rsidRPr="005231C6" w:rsidRDefault="005231C6" w:rsidP="002F48E6">
            <w:pPr>
              <w:rPr>
                <w:sz w:val="16"/>
                <w:szCs w:val="16"/>
                <w:lang w:val="sq-AL"/>
              </w:rPr>
            </w:pPr>
          </w:p>
        </w:tc>
        <w:tc>
          <w:tcPr>
            <w:tcW w:w="2070" w:type="dxa"/>
          </w:tcPr>
          <w:p w:rsidR="005231C6" w:rsidRPr="005231C6" w:rsidRDefault="005231C6" w:rsidP="002F48E6">
            <w:pPr>
              <w:rPr>
                <w:sz w:val="16"/>
                <w:szCs w:val="16"/>
                <w:lang w:val="sq-AL"/>
              </w:rPr>
            </w:pPr>
            <w:r w:rsidRPr="005231C6">
              <w:rPr>
                <w:sz w:val="16"/>
                <w:szCs w:val="16"/>
                <w:lang w:val="sq-AL"/>
              </w:rPr>
              <w:t>Mungesa e fondeve për këtë destinim.</w:t>
            </w:r>
          </w:p>
        </w:tc>
        <w:tc>
          <w:tcPr>
            <w:tcW w:w="1080" w:type="dxa"/>
          </w:tcPr>
          <w:p w:rsidR="005231C6" w:rsidRPr="005231C6" w:rsidRDefault="005231C6" w:rsidP="002F48E6">
            <w:pPr>
              <w:rPr>
                <w:sz w:val="16"/>
                <w:szCs w:val="16"/>
                <w:lang w:val="sq-AL"/>
              </w:rPr>
            </w:pPr>
            <w:r w:rsidRPr="005231C6">
              <w:rPr>
                <w:sz w:val="16"/>
                <w:szCs w:val="16"/>
                <w:lang w:val="sq-AL"/>
              </w:rPr>
              <w:t>E mesme</w:t>
            </w:r>
          </w:p>
        </w:tc>
        <w:tc>
          <w:tcPr>
            <w:tcW w:w="1170" w:type="dxa"/>
          </w:tcPr>
          <w:p w:rsidR="005231C6" w:rsidRPr="005231C6" w:rsidRDefault="005231C6" w:rsidP="002F48E6">
            <w:pPr>
              <w:rPr>
                <w:sz w:val="16"/>
                <w:szCs w:val="16"/>
                <w:lang w:val="sq-AL"/>
              </w:rPr>
            </w:pPr>
            <w:r w:rsidRPr="005231C6">
              <w:rPr>
                <w:sz w:val="16"/>
                <w:szCs w:val="16"/>
                <w:lang w:val="sq-AL"/>
              </w:rPr>
              <w:t>I tërë komuniteti.</w:t>
            </w:r>
          </w:p>
        </w:tc>
        <w:tc>
          <w:tcPr>
            <w:tcW w:w="2430" w:type="dxa"/>
          </w:tcPr>
          <w:p w:rsidR="005231C6" w:rsidRPr="005231C6" w:rsidRDefault="005231C6" w:rsidP="002F48E6">
            <w:pPr>
              <w:rPr>
                <w:rFonts w:eastAsia="Calibri"/>
                <w:sz w:val="16"/>
                <w:szCs w:val="16"/>
                <w:lang w:val="sq-AL"/>
              </w:rPr>
            </w:pPr>
            <w:r w:rsidRPr="005231C6">
              <w:rPr>
                <w:rFonts w:eastAsia="Calibri"/>
                <w:sz w:val="16"/>
                <w:szCs w:val="16"/>
                <w:lang w:val="sq-AL"/>
              </w:rPr>
              <w:t>Nuk ka kushte rekreative dhe sportive për qytetarët e të gjitha grup-moshave.</w:t>
            </w:r>
          </w:p>
          <w:p w:rsidR="005231C6" w:rsidRPr="005231C6" w:rsidRDefault="005231C6" w:rsidP="002F48E6">
            <w:pPr>
              <w:rPr>
                <w:rFonts w:eastAsia="Calibri"/>
                <w:sz w:val="16"/>
                <w:szCs w:val="16"/>
                <w:lang w:val="sq-AL"/>
              </w:rPr>
            </w:pPr>
            <w:r w:rsidRPr="005231C6">
              <w:rPr>
                <w:rFonts w:eastAsia="Calibri"/>
                <w:sz w:val="16"/>
                <w:szCs w:val="16"/>
                <w:lang w:val="sq-AL"/>
              </w:rPr>
              <w:t xml:space="preserve">Mungesë të kushteve për </w:t>
            </w:r>
            <w:r w:rsidRPr="005231C6">
              <w:rPr>
                <w:sz w:val="16"/>
                <w:szCs w:val="16"/>
                <w:lang w:val="sq-AL"/>
              </w:rPr>
              <w:t>një mjedis çlodhës</w:t>
            </w:r>
            <w:r w:rsidRPr="005231C6">
              <w:rPr>
                <w:rFonts w:eastAsia="Calibri"/>
                <w:sz w:val="16"/>
                <w:szCs w:val="16"/>
                <w:lang w:val="sq-AL"/>
              </w:rPr>
              <w:t xml:space="preserve"> </w:t>
            </w:r>
            <w:r w:rsidRPr="005231C6">
              <w:rPr>
                <w:sz w:val="16"/>
                <w:szCs w:val="16"/>
                <w:lang w:val="sq-AL"/>
              </w:rPr>
              <w:t>dhe argëtues për qytetarët.</w:t>
            </w:r>
          </w:p>
        </w:tc>
        <w:tc>
          <w:tcPr>
            <w:tcW w:w="810" w:type="dxa"/>
          </w:tcPr>
          <w:p w:rsidR="005231C6" w:rsidRPr="005231C6" w:rsidRDefault="005231C6" w:rsidP="002F48E6">
            <w:pPr>
              <w:rPr>
                <w:sz w:val="16"/>
                <w:szCs w:val="16"/>
                <w:lang w:val="sq-AL"/>
              </w:rPr>
            </w:pPr>
            <w:r w:rsidRPr="005231C6">
              <w:rPr>
                <w:i/>
                <w:sz w:val="16"/>
                <w:szCs w:val="16"/>
                <w:lang w:val="sq-AL"/>
              </w:rPr>
              <w:t>**</w:t>
            </w:r>
          </w:p>
        </w:tc>
      </w:tr>
      <w:tr w:rsidR="005231C6" w:rsidRPr="005231C6" w:rsidTr="002F48E6">
        <w:tc>
          <w:tcPr>
            <w:tcW w:w="1998" w:type="dxa"/>
          </w:tcPr>
          <w:p w:rsidR="005231C6" w:rsidRPr="005231C6" w:rsidRDefault="005231C6" w:rsidP="002F48E6">
            <w:pPr>
              <w:rPr>
                <w:sz w:val="16"/>
                <w:szCs w:val="16"/>
                <w:lang w:val="sq-AL"/>
              </w:rPr>
            </w:pPr>
          </w:p>
        </w:tc>
        <w:tc>
          <w:tcPr>
            <w:tcW w:w="2070" w:type="dxa"/>
          </w:tcPr>
          <w:p w:rsidR="005231C6" w:rsidRPr="005231C6" w:rsidRDefault="005231C6" w:rsidP="002F48E6">
            <w:pPr>
              <w:rPr>
                <w:sz w:val="16"/>
                <w:szCs w:val="16"/>
                <w:lang w:val="sq-AL"/>
              </w:rPr>
            </w:pPr>
          </w:p>
        </w:tc>
        <w:tc>
          <w:tcPr>
            <w:tcW w:w="1080" w:type="dxa"/>
          </w:tcPr>
          <w:p w:rsidR="005231C6" w:rsidRPr="005231C6" w:rsidRDefault="005231C6" w:rsidP="002F48E6">
            <w:pPr>
              <w:rPr>
                <w:sz w:val="16"/>
                <w:szCs w:val="16"/>
                <w:lang w:val="sq-AL"/>
              </w:rPr>
            </w:pPr>
          </w:p>
        </w:tc>
        <w:tc>
          <w:tcPr>
            <w:tcW w:w="1170" w:type="dxa"/>
          </w:tcPr>
          <w:p w:rsidR="005231C6" w:rsidRPr="005231C6" w:rsidRDefault="005231C6" w:rsidP="002F48E6">
            <w:pPr>
              <w:rPr>
                <w:sz w:val="16"/>
                <w:szCs w:val="16"/>
                <w:lang w:val="sq-AL"/>
              </w:rPr>
            </w:pPr>
          </w:p>
        </w:tc>
        <w:tc>
          <w:tcPr>
            <w:tcW w:w="2430" w:type="dxa"/>
          </w:tcPr>
          <w:p w:rsidR="005231C6" w:rsidRPr="005231C6" w:rsidRDefault="005231C6" w:rsidP="002F48E6">
            <w:pPr>
              <w:rPr>
                <w:sz w:val="16"/>
                <w:szCs w:val="16"/>
                <w:lang w:val="sq-AL"/>
              </w:rPr>
            </w:pPr>
          </w:p>
        </w:tc>
        <w:tc>
          <w:tcPr>
            <w:tcW w:w="810" w:type="dxa"/>
          </w:tcPr>
          <w:p w:rsidR="005231C6" w:rsidRPr="005231C6" w:rsidRDefault="005231C6" w:rsidP="002F48E6">
            <w:pPr>
              <w:rPr>
                <w:sz w:val="16"/>
                <w:szCs w:val="16"/>
                <w:lang w:val="sq-AL"/>
              </w:rPr>
            </w:pPr>
          </w:p>
        </w:tc>
      </w:tr>
    </w:tbl>
    <w:p w:rsidR="005231C6" w:rsidRPr="005231C6" w:rsidRDefault="005231C6" w:rsidP="005231C6">
      <w:pPr>
        <w:rPr>
          <w:rStyle w:val="A0"/>
          <w:rFonts w:ascii="Times New Roman" w:hAnsi="Times New Roman"/>
          <w:bCs/>
          <w:color w:val="auto"/>
          <w:sz w:val="20"/>
          <w:szCs w:val="20"/>
          <w:lang w:val="sq-AL"/>
        </w:rPr>
      </w:pPr>
    </w:p>
    <w:p w:rsidR="005231C6" w:rsidRPr="005231C6" w:rsidRDefault="005231C6" w:rsidP="005231C6">
      <w:pPr>
        <w:rPr>
          <w:rStyle w:val="A0"/>
          <w:rFonts w:ascii="Times New Roman" w:hAnsi="Times New Roman"/>
          <w:bCs/>
          <w:color w:val="auto"/>
          <w:sz w:val="20"/>
          <w:szCs w:val="20"/>
          <w:lang w:val="sq-AL"/>
        </w:rPr>
      </w:pPr>
      <w:r w:rsidRPr="005231C6">
        <w:rPr>
          <w:rStyle w:val="A0"/>
          <w:rFonts w:ascii="Times New Roman" w:hAnsi="Times New Roman"/>
          <w:bCs/>
          <w:color w:val="auto"/>
          <w:sz w:val="20"/>
          <w:szCs w:val="20"/>
          <w:lang w:val="sq-AL"/>
        </w:rPr>
        <w:t>Mbrojtja nga zhurma</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430"/>
        <w:gridCol w:w="900"/>
        <w:gridCol w:w="1170"/>
        <w:gridCol w:w="2700"/>
        <w:gridCol w:w="810"/>
      </w:tblGrid>
      <w:tr w:rsidR="005231C6" w:rsidRPr="005231C6" w:rsidTr="002F48E6">
        <w:tc>
          <w:tcPr>
            <w:tcW w:w="1998"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Problemi</w:t>
            </w:r>
          </w:p>
        </w:tc>
        <w:tc>
          <w:tcPr>
            <w:tcW w:w="243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Shkaku</w:t>
            </w:r>
          </w:p>
        </w:tc>
        <w:tc>
          <w:tcPr>
            <w:tcW w:w="90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Shkalla e ndikimit</w:t>
            </w:r>
          </w:p>
        </w:tc>
        <w:tc>
          <w:tcPr>
            <w:tcW w:w="117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Popullsia që preket</w:t>
            </w:r>
          </w:p>
        </w:tc>
        <w:tc>
          <w:tcPr>
            <w:tcW w:w="270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Fonts w:ascii="Times New Roman" w:hAnsi="Times New Roman"/>
                <w:sz w:val="16"/>
                <w:szCs w:val="16"/>
                <w:lang w:val="sq-AL"/>
              </w:rPr>
              <w:t>Pasojat</w:t>
            </w:r>
          </w:p>
        </w:tc>
        <w:tc>
          <w:tcPr>
            <w:tcW w:w="810" w:type="dxa"/>
            <w:shd w:val="clear" w:color="auto" w:fill="FFFFFF" w:themeFill="background1"/>
          </w:tcPr>
          <w:p w:rsidR="005231C6" w:rsidRPr="005231C6" w:rsidRDefault="005231C6" w:rsidP="002F48E6">
            <w:pPr>
              <w:pStyle w:val="Pa0"/>
              <w:rPr>
                <w:rFonts w:ascii="Times New Roman" w:hAnsi="Times New Roman"/>
                <w:sz w:val="16"/>
                <w:szCs w:val="16"/>
                <w:lang w:val="sq-AL"/>
              </w:rPr>
            </w:pPr>
            <w:r w:rsidRPr="005231C6">
              <w:rPr>
                <w:rStyle w:val="A0"/>
                <w:rFonts w:ascii="Times New Roman" w:hAnsi="Times New Roman"/>
                <w:color w:val="auto"/>
                <w:sz w:val="16"/>
                <w:szCs w:val="16"/>
                <w:lang w:val="sq-AL"/>
              </w:rPr>
              <w:t>Prioriteti</w:t>
            </w:r>
          </w:p>
        </w:tc>
      </w:tr>
      <w:tr w:rsidR="005231C6" w:rsidRPr="005231C6" w:rsidTr="002F48E6">
        <w:tc>
          <w:tcPr>
            <w:tcW w:w="1998" w:type="dxa"/>
          </w:tcPr>
          <w:p w:rsidR="005231C6" w:rsidRPr="005231C6" w:rsidRDefault="005231C6" w:rsidP="002F48E6">
            <w:pPr>
              <w:rPr>
                <w:sz w:val="16"/>
                <w:szCs w:val="16"/>
                <w:lang w:val="sq-AL"/>
              </w:rPr>
            </w:pPr>
            <w:r w:rsidRPr="005231C6">
              <w:rPr>
                <w:sz w:val="16"/>
                <w:szCs w:val="16"/>
                <w:lang w:val="sq-AL"/>
              </w:rPr>
              <w:t>1.  Mungesë e një studimi-analize për  ndikimi e zhurmës tek receptorët e mundshëm.</w:t>
            </w:r>
          </w:p>
        </w:tc>
        <w:tc>
          <w:tcPr>
            <w:tcW w:w="2430" w:type="dxa"/>
          </w:tcPr>
          <w:p w:rsidR="005231C6" w:rsidRPr="005231C6" w:rsidRDefault="005231C6" w:rsidP="002F48E6">
            <w:pPr>
              <w:rPr>
                <w:sz w:val="16"/>
                <w:szCs w:val="16"/>
                <w:lang w:val="sq-AL"/>
              </w:rPr>
            </w:pPr>
            <w:r w:rsidRPr="005231C6">
              <w:rPr>
                <w:sz w:val="16"/>
                <w:szCs w:val="16"/>
                <w:lang w:val="sq-AL"/>
              </w:rPr>
              <w:t>1. Mungesa e fondeve për këtë destinim.</w:t>
            </w:r>
          </w:p>
        </w:tc>
        <w:tc>
          <w:tcPr>
            <w:tcW w:w="900" w:type="dxa"/>
          </w:tcPr>
          <w:p w:rsidR="005231C6" w:rsidRPr="005231C6" w:rsidRDefault="005231C6" w:rsidP="002F48E6">
            <w:pPr>
              <w:rPr>
                <w:sz w:val="16"/>
                <w:szCs w:val="16"/>
                <w:lang w:val="sq-AL"/>
              </w:rPr>
            </w:pPr>
            <w:r w:rsidRPr="005231C6">
              <w:rPr>
                <w:sz w:val="16"/>
                <w:szCs w:val="16"/>
                <w:lang w:val="sq-AL"/>
              </w:rPr>
              <w:t>E mesme</w:t>
            </w:r>
          </w:p>
        </w:tc>
        <w:tc>
          <w:tcPr>
            <w:tcW w:w="1170" w:type="dxa"/>
          </w:tcPr>
          <w:p w:rsidR="005231C6" w:rsidRPr="005231C6" w:rsidRDefault="005231C6" w:rsidP="002F48E6">
            <w:pPr>
              <w:rPr>
                <w:sz w:val="16"/>
                <w:szCs w:val="16"/>
                <w:lang w:val="sq-AL"/>
              </w:rPr>
            </w:pPr>
            <w:r w:rsidRPr="005231C6">
              <w:rPr>
                <w:sz w:val="16"/>
                <w:szCs w:val="16"/>
                <w:lang w:val="sq-AL"/>
              </w:rPr>
              <w:t>65 % i popullsisë.</w:t>
            </w:r>
          </w:p>
        </w:tc>
        <w:tc>
          <w:tcPr>
            <w:tcW w:w="2700" w:type="dxa"/>
          </w:tcPr>
          <w:p w:rsidR="005231C6" w:rsidRPr="005231C6" w:rsidRDefault="005231C6" w:rsidP="002F48E6">
            <w:pPr>
              <w:rPr>
                <w:sz w:val="16"/>
                <w:szCs w:val="16"/>
                <w:lang w:val="sq-AL"/>
              </w:rPr>
            </w:pPr>
            <w:r w:rsidRPr="005231C6">
              <w:rPr>
                <w:sz w:val="16"/>
                <w:szCs w:val="16"/>
                <w:lang w:val="sq-AL"/>
              </w:rPr>
              <w:t>Në shëndetin publik të qytetarëve.</w:t>
            </w:r>
          </w:p>
        </w:tc>
        <w:tc>
          <w:tcPr>
            <w:tcW w:w="810" w:type="dxa"/>
          </w:tcPr>
          <w:p w:rsidR="005231C6" w:rsidRPr="005231C6" w:rsidRDefault="005231C6" w:rsidP="002F48E6">
            <w:pPr>
              <w:rPr>
                <w:sz w:val="16"/>
                <w:szCs w:val="16"/>
                <w:lang w:val="sq-AL"/>
              </w:rPr>
            </w:pPr>
            <w:r w:rsidRPr="005231C6">
              <w:rPr>
                <w:sz w:val="16"/>
                <w:szCs w:val="16"/>
                <w:lang w:val="sq-AL"/>
              </w:rPr>
              <w:t>**</w:t>
            </w:r>
          </w:p>
        </w:tc>
      </w:tr>
      <w:tr w:rsidR="005231C6" w:rsidRPr="005231C6" w:rsidTr="002F48E6">
        <w:tc>
          <w:tcPr>
            <w:tcW w:w="1998" w:type="dxa"/>
          </w:tcPr>
          <w:p w:rsidR="005231C6" w:rsidRPr="005231C6" w:rsidRDefault="005231C6" w:rsidP="002F48E6">
            <w:pPr>
              <w:rPr>
                <w:sz w:val="16"/>
                <w:szCs w:val="16"/>
                <w:lang w:val="sq-AL"/>
              </w:rPr>
            </w:pPr>
            <w:r w:rsidRPr="005231C6">
              <w:rPr>
                <w:iCs/>
                <w:sz w:val="16"/>
                <w:szCs w:val="16"/>
                <w:lang w:val="sq-AL"/>
              </w:rPr>
              <w:t>Emitimet e  nivelit të lartë të zhurmës dhe vibrimit.</w:t>
            </w:r>
          </w:p>
        </w:tc>
        <w:tc>
          <w:tcPr>
            <w:tcW w:w="2430" w:type="dxa"/>
          </w:tcPr>
          <w:p w:rsidR="005231C6" w:rsidRPr="005231C6" w:rsidRDefault="005231C6" w:rsidP="002F48E6">
            <w:pPr>
              <w:rPr>
                <w:sz w:val="16"/>
                <w:szCs w:val="16"/>
                <w:lang w:val="sq-AL"/>
              </w:rPr>
            </w:pPr>
            <w:r w:rsidRPr="005231C6">
              <w:rPr>
                <w:sz w:val="16"/>
                <w:szCs w:val="16"/>
                <w:lang w:val="sq-AL"/>
              </w:rPr>
              <w:t>Rruget e ngushta dhe shumë të frekuentuara ne zonen e qytetit.</w:t>
            </w:r>
          </w:p>
        </w:tc>
        <w:tc>
          <w:tcPr>
            <w:tcW w:w="900" w:type="dxa"/>
          </w:tcPr>
          <w:p w:rsidR="005231C6" w:rsidRPr="005231C6" w:rsidRDefault="005231C6" w:rsidP="002F48E6">
            <w:pPr>
              <w:rPr>
                <w:sz w:val="16"/>
                <w:szCs w:val="16"/>
                <w:lang w:val="sq-AL"/>
              </w:rPr>
            </w:pPr>
            <w:r w:rsidRPr="005231C6">
              <w:rPr>
                <w:sz w:val="16"/>
                <w:szCs w:val="16"/>
                <w:lang w:val="sq-AL"/>
              </w:rPr>
              <w:t>E mesme</w:t>
            </w:r>
          </w:p>
        </w:tc>
        <w:tc>
          <w:tcPr>
            <w:tcW w:w="1170" w:type="dxa"/>
          </w:tcPr>
          <w:p w:rsidR="005231C6" w:rsidRPr="005231C6" w:rsidRDefault="005231C6" w:rsidP="002F48E6">
            <w:pPr>
              <w:rPr>
                <w:sz w:val="16"/>
                <w:szCs w:val="16"/>
                <w:lang w:val="sq-AL"/>
              </w:rPr>
            </w:pPr>
            <w:r w:rsidRPr="005231C6">
              <w:rPr>
                <w:sz w:val="16"/>
                <w:szCs w:val="16"/>
                <w:lang w:val="sq-AL"/>
              </w:rPr>
              <w:t>65 % i popullsisë.</w:t>
            </w:r>
          </w:p>
        </w:tc>
        <w:tc>
          <w:tcPr>
            <w:tcW w:w="2700" w:type="dxa"/>
          </w:tcPr>
          <w:p w:rsidR="005231C6" w:rsidRPr="005231C6" w:rsidRDefault="005231C6" w:rsidP="002F48E6">
            <w:pPr>
              <w:rPr>
                <w:sz w:val="16"/>
                <w:szCs w:val="16"/>
                <w:lang w:val="sq-AL"/>
              </w:rPr>
            </w:pPr>
            <w:r w:rsidRPr="005231C6">
              <w:rPr>
                <w:sz w:val="16"/>
                <w:szCs w:val="16"/>
                <w:lang w:val="sq-AL"/>
              </w:rPr>
              <w:t>Ndikim negative në shëndetin e qytetarëve.</w:t>
            </w:r>
          </w:p>
        </w:tc>
        <w:tc>
          <w:tcPr>
            <w:tcW w:w="810" w:type="dxa"/>
          </w:tcPr>
          <w:p w:rsidR="005231C6" w:rsidRPr="005231C6" w:rsidRDefault="005231C6" w:rsidP="002F48E6">
            <w:pPr>
              <w:rPr>
                <w:sz w:val="16"/>
                <w:szCs w:val="16"/>
                <w:lang w:val="sq-AL"/>
              </w:rPr>
            </w:pPr>
            <w:r w:rsidRPr="005231C6">
              <w:rPr>
                <w:sz w:val="16"/>
                <w:szCs w:val="16"/>
                <w:lang w:val="sq-AL"/>
              </w:rPr>
              <w:t>**</w:t>
            </w:r>
          </w:p>
        </w:tc>
      </w:tr>
    </w:tbl>
    <w:p w:rsidR="00172154" w:rsidRDefault="00172154" w:rsidP="005231C6">
      <w:pPr>
        <w:spacing w:line="360" w:lineRule="auto"/>
        <w:rPr>
          <w:rFonts w:ascii="Times New Roman" w:hAnsi="Times New Roman" w:cs="Times New Roman"/>
          <w:b/>
          <w:sz w:val="28"/>
          <w:szCs w:val="28"/>
        </w:rPr>
      </w:pPr>
    </w:p>
    <w:p w:rsidR="00172154" w:rsidRDefault="00172154" w:rsidP="005231C6">
      <w:pPr>
        <w:spacing w:line="360" w:lineRule="auto"/>
        <w:rPr>
          <w:rFonts w:ascii="Times New Roman" w:hAnsi="Times New Roman" w:cs="Times New Roman"/>
          <w:b/>
          <w:sz w:val="28"/>
          <w:szCs w:val="28"/>
        </w:rPr>
      </w:pPr>
    </w:p>
    <w:p w:rsidR="009F25EC" w:rsidRDefault="009F25EC" w:rsidP="005231C6">
      <w:pPr>
        <w:spacing w:line="360" w:lineRule="auto"/>
        <w:rPr>
          <w:rFonts w:ascii="Times New Roman" w:hAnsi="Times New Roman" w:cs="Times New Roman"/>
          <w:b/>
          <w:sz w:val="28"/>
          <w:szCs w:val="28"/>
        </w:rPr>
      </w:pPr>
    </w:p>
    <w:p w:rsidR="009F25EC" w:rsidRDefault="009F25EC" w:rsidP="005231C6">
      <w:pPr>
        <w:spacing w:line="360" w:lineRule="auto"/>
        <w:rPr>
          <w:rFonts w:ascii="Times New Roman" w:hAnsi="Times New Roman" w:cs="Times New Roman"/>
          <w:b/>
          <w:sz w:val="28"/>
          <w:szCs w:val="28"/>
        </w:rPr>
      </w:pPr>
    </w:p>
    <w:p w:rsidR="009F25EC" w:rsidRDefault="009F25EC" w:rsidP="005231C6">
      <w:pPr>
        <w:spacing w:line="360" w:lineRule="auto"/>
        <w:rPr>
          <w:rFonts w:ascii="Times New Roman" w:hAnsi="Times New Roman" w:cs="Times New Roman"/>
          <w:b/>
          <w:sz w:val="28"/>
          <w:szCs w:val="28"/>
        </w:rPr>
      </w:pPr>
    </w:p>
    <w:p w:rsidR="00172154" w:rsidRDefault="00172154" w:rsidP="005231C6">
      <w:pPr>
        <w:spacing w:line="360" w:lineRule="auto"/>
        <w:rPr>
          <w:rFonts w:ascii="Times New Roman" w:hAnsi="Times New Roman" w:cs="Times New Roman"/>
          <w:b/>
          <w:sz w:val="28"/>
          <w:szCs w:val="28"/>
        </w:rPr>
      </w:pPr>
    </w:p>
    <w:p w:rsidR="005231C6" w:rsidRPr="005231C6" w:rsidRDefault="005231C6" w:rsidP="005231C6">
      <w:pPr>
        <w:spacing w:line="360" w:lineRule="auto"/>
        <w:rPr>
          <w:rFonts w:ascii="Times New Roman" w:hAnsi="Times New Roman" w:cs="Times New Roman"/>
          <w:b/>
          <w:sz w:val="28"/>
          <w:szCs w:val="28"/>
        </w:rPr>
      </w:pPr>
      <w:r w:rsidRPr="005231C6">
        <w:rPr>
          <w:rFonts w:ascii="Times New Roman" w:hAnsi="Times New Roman" w:cs="Times New Roman"/>
          <w:b/>
          <w:sz w:val="28"/>
          <w:szCs w:val="28"/>
        </w:rPr>
        <w:lastRenderedPageBreak/>
        <w:t>Kapitulli V</w:t>
      </w:r>
    </w:p>
    <w:p w:rsidR="005231C6" w:rsidRPr="005231C6" w:rsidRDefault="005231C6" w:rsidP="005231C6">
      <w:pPr>
        <w:spacing w:line="360" w:lineRule="auto"/>
        <w:rPr>
          <w:rFonts w:ascii="Times New Roman" w:hAnsi="Times New Roman" w:cs="Times New Roman"/>
          <w:b/>
          <w:sz w:val="36"/>
          <w:szCs w:val="36"/>
        </w:rPr>
      </w:pPr>
      <w:r w:rsidRPr="005231C6">
        <w:rPr>
          <w:rFonts w:ascii="Times New Roman" w:hAnsi="Times New Roman" w:cs="Times New Roman"/>
          <w:b/>
          <w:sz w:val="36"/>
          <w:szCs w:val="36"/>
        </w:rPr>
        <w:t>Plani i veprimit ne Mjedis</w:t>
      </w:r>
    </w:p>
    <w:p w:rsidR="005231C6" w:rsidRPr="005231C6" w:rsidRDefault="005231C6" w:rsidP="005231C6">
      <w:pPr>
        <w:pStyle w:val="NoSpacing"/>
        <w:rPr>
          <w:b/>
          <w:sz w:val="28"/>
          <w:szCs w:val="28"/>
        </w:rPr>
      </w:pPr>
      <w:r w:rsidRPr="005231C6">
        <w:rPr>
          <w:b/>
          <w:sz w:val="28"/>
          <w:szCs w:val="28"/>
        </w:rPr>
        <w:t>Planifikimi i veprimeve për inplementim</w:t>
      </w:r>
    </w:p>
    <w:p w:rsidR="005231C6" w:rsidRPr="005231C6" w:rsidRDefault="005231C6" w:rsidP="005231C6">
      <w:pPr>
        <w:pStyle w:val="NoSpacing"/>
        <w:rPr>
          <w:rFonts w:cstheme="minorHAnsi"/>
          <w:b/>
          <w:lang w:val="sq-AL"/>
        </w:rPr>
      </w:pPr>
    </w:p>
    <w:p w:rsidR="005231C6" w:rsidRPr="005231C6" w:rsidRDefault="005231C6" w:rsidP="005231C6">
      <w:pPr>
        <w:pStyle w:val="NoSpacing"/>
        <w:rPr>
          <w:rFonts w:cstheme="minorHAnsi"/>
          <w:b/>
          <w:lang w:val="sq-AL"/>
        </w:rPr>
      </w:pPr>
      <w:r w:rsidRPr="005231C6">
        <w:rPr>
          <w:rFonts w:cstheme="minorHAnsi"/>
          <w:b/>
          <w:lang w:val="sq-AL"/>
        </w:rPr>
        <w:t>Veprimet:</w:t>
      </w:r>
    </w:p>
    <w:p w:rsidR="005231C6" w:rsidRPr="005231C6" w:rsidRDefault="005231C6" w:rsidP="005231C6">
      <w:pPr>
        <w:pStyle w:val="NoSpacing"/>
        <w:rPr>
          <w:rFonts w:cstheme="minorHAnsi"/>
          <w:lang w:val="sq-AL"/>
        </w:rPr>
      </w:pPr>
      <w:r w:rsidRPr="005231C6">
        <w:rPr>
          <w:rFonts w:cstheme="minorHAnsi"/>
          <w:b/>
          <w:lang w:val="sq-AL"/>
        </w:rPr>
        <w:t>Lista e aktiviteteve</w:t>
      </w:r>
      <w:r w:rsidRPr="005231C6">
        <w:rPr>
          <w:rFonts w:cstheme="minorHAnsi"/>
          <w:lang w:val="sq-AL"/>
        </w:rPr>
        <w:t xml:space="preserve"> që duhet të ndërmerren për zgjidhjen e problemeve.:</w:t>
      </w:r>
    </w:p>
    <w:p w:rsidR="005231C6" w:rsidRPr="005231C6" w:rsidRDefault="005231C6" w:rsidP="005231C6">
      <w:pPr>
        <w:pStyle w:val="NoSpacing"/>
        <w:rPr>
          <w:rFonts w:cstheme="minorHAnsi"/>
          <w:lang w:val="sq-AL"/>
        </w:rPr>
      </w:pPr>
      <w:r w:rsidRPr="005231C6">
        <w:rPr>
          <w:rFonts w:cstheme="minorHAnsi"/>
          <w:lang w:val="sq-AL"/>
        </w:rPr>
        <w:t xml:space="preserve">Aktivitetet ligjore dhe politike </w:t>
      </w:r>
      <w:r w:rsidRPr="005231C6">
        <w:rPr>
          <w:rFonts w:cstheme="minorHAnsi"/>
          <w:b/>
          <w:lang w:val="sq-AL"/>
        </w:rPr>
        <w:t>( L )</w:t>
      </w:r>
    </w:p>
    <w:p w:rsidR="005231C6" w:rsidRPr="005231C6" w:rsidRDefault="005231C6" w:rsidP="005231C6">
      <w:pPr>
        <w:pStyle w:val="NoSpacing"/>
        <w:rPr>
          <w:rFonts w:cstheme="minorHAnsi"/>
          <w:b/>
          <w:lang w:val="sq-AL"/>
        </w:rPr>
      </w:pPr>
      <w:r w:rsidRPr="005231C6">
        <w:rPr>
          <w:rFonts w:cstheme="minorHAnsi"/>
          <w:lang w:val="sq-AL"/>
        </w:rPr>
        <w:t xml:space="preserve">Aktivitetet administrative dhe inspektuese </w:t>
      </w:r>
      <w:r w:rsidRPr="005231C6">
        <w:rPr>
          <w:rFonts w:cstheme="minorHAnsi"/>
          <w:b/>
          <w:lang w:val="sq-AL"/>
        </w:rPr>
        <w:t>( A )</w:t>
      </w:r>
    </w:p>
    <w:p w:rsidR="005231C6" w:rsidRPr="005231C6" w:rsidRDefault="005231C6" w:rsidP="005231C6">
      <w:pPr>
        <w:pStyle w:val="NoSpacing"/>
        <w:rPr>
          <w:rFonts w:cstheme="minorHAnsi"/>
          <w:b/>
          <w:lang w:val="sq-AL"/>
        </w:rPr>
      </w:pPr>
      <w:r w:rsidRPr="005231C6">
        <w:rPr>
          <w:rFonts w:cstheme="minorHAnsi"/>
          <w:lang w:val="sq-AL"/>
        </w:rPr>
        <w:t xml:space="preserve">Aktivitetet teknike dhe ligjore </w:t>
      </w:r>
      <w:r w:rsidRPr="005231C6">
        <w:rPr>
          <w:rFonts w:cstheme="minorHAnsi"/>
          <w:b/>
          <w:lang w:val="sq-AL"/>
        </w:rPr>
        <w:t>( T )</w:t>
      </w:r>
    </w:p>
    <w:p w:rsidR="005231C6" w:rsidRPr="005231C6" w:rsidRDefault="005231C6" w:rsidP="005231C6">
      <w:pPr>
        <w:pStyle w:val="NoSpacing"/>
        <w:rPr>
          <w:rFonts w:cstheme="minorHAnsi"/>
          <w:lang w:val="sq-AL"/>
        </w:rPr>
      </w:pPr>
      <w:r w:rsidRPr="005231C6">
        <w:rPr>
          <w:rFonts w:cstheme="minorHAnsi"/>
          <w:b/>
          <w:lang w:val="sq-AL"/>
        </w:rPr>
        <w:t xml:space="preserve">Prioriteti </w:t>
      </w:r>
      <w:r w:rsidRPr="005231C6">
        <w:rPr>
          <w:rFonts w:cstheme="minorHAnsi"/>
          <w:lang w:val="sq-AL"/>
        </w:rPr>
        <w:t>— i matur me shkallen:</w:t>
      </w:r>
    </w:p>
    <w:p w:rsidR="005231C6" w:rsidRPr="005231C6" w:rsidRDefault="005231C6" w:rsidP="005231C6">
      <w:pPr>
        <w:pStyle w:val="NoSpacing"/>
        <w:rPr>
          <w:rFonts w:cstheme="minorHAnsi"/>
          <w:lang w:val="sq-AL"/>
        </w:rPr>
      </w:pPr>
      <w:r w:rsidRPr="005231C6">
        <w:rPr>
          <w:rFonts w:cstheme="minorHAnsi"/>
          <w:b/>
          <w:lang w:val="sq-AL"/>
        </w:rPr>
        <w:t>***</w:t>
      </w:r>
      <w:r w:rsidRPr="005231C6">
        <w:rPr>
          <w:rFonts w:cstheme="minorHAnsi"/>
          <w:lang w:val="sq-AL"/>
        </w:rPr>
        <w:t xml:space="preserve"> Shume i rëndësishëm</w:t>
      </w:r>
    </w:p>
    <w:p w:rsidR="005231C6" w:rsidRPr="005231C6" w:rsidRDefault="005231C6" w:rsidP="005231C6">
      <w:pPr>
        <w:pStyle w:val="NoSpacing"/>
        <w:rPr>
          <w:rFonts w:cstheme="minorHAnsi"/>
          <w:lang w:val="sq-AL"/>
        </w:rPr>
      </w:pPr>
      <w:r w:rsidRPr="005231C6">
        <w:rPr>
          <w:rFonts w:cstheme="minorHAnsi"/>
          <w:b/>
          <w:lang w:val="sq-AL"/>
        </w:rPr>
        <w:t>**</w:t>
      </w:r>
      <w:r w:rsidRPr="005231C6">
        <w:rPr>
          <w:rFonts w:cstheme="minorHAnsi"/>
          <w:lang w:val="sq-AL"/>
        </w:rPr>
        <w:t xml:space="preserve"> Mesatarisht i rëndësishëm</w:t>
      </w:r>
    </w:p>
    <w:p w:rsidR="005231C6" w:rsidRPr="005231C6" w:rsidRDefault="005231C6" w:rsidP="005231C6">
      <w:pPr>
        <w:pStyle w:val="NoSpacing"/>
        <w:rPr>
          <w:rFonts w:cstheme="minorHAnsi"/>
          <w:b/>
          <w:lang w:val="sq-AL"/>
        </w:rPr>
      </w:pPr>
      <w:r w:rsidRPr="005231C6">
        <w:rPr>
          <w:rFonts w:cstheme="minorHAnsi"/>
          <w:b/>
          <w:lang w:val="sq-AL"/>
        </w:rPr>
        <w:t xml:space="preserve">* </w:t>
      </w:r>
      <w:r w:rsidRPr="005231C6">
        <w:rPr>
          <w:rFonts w:cstheme="minorHAnsi"/>
          <w:lang w:val="sq-AL"/>
        </w:rPr>
        <w:t>Pak i rëndësishëm</w:t>
      </w:r>
    </w:p>
    <w:p w:rsidR="005231C6" w:rsidRPr="005231C6" w:rsidRDefault="005231C6" w:rsidP="005231C6">
      <w:pPr>
        <w:pStyle w:val="NoSpacing"/>
        <w:rPr>
          <w:rFonts w:cstheme="minorHAnsi"/>
          <w:b/>
          <w:lang w:val="sq-AL"/>
        </w:rPr>
      </w:pPr>
      <w:r w:rsidRPr="005231C6">
        <w:rPr>
          <w:rFonts w:cstheme="minorHAnsi"/>
          <w:b/>
          <w:lang w:val="sq-AL"/>
        </w:rPr>
        <w:t xml:space="preserve">Akteret  përgjegjës </w:t>
      </w:r>
      <w:r w:rsidRPr="005231C6">
        <w:rPr>
          <w:rFonts w:cstheme="minorHAnsi"/>
          <w:lang w:val="sq-AL"/>
        </w:rPr>
        <w:t>dhe bashkëpunëtoret e mundshëm:</w:t>
      </w:r>
    </w:p>
    <w:p w:rsidR="005231C6" w:rsidRPr="005231C6" w:rsidRDefault="005231C6" w:rsidP="005231C6">
      <w:pPr>
        <w:pStyle w:val="NoSpacing"/>
        <w:rPr>
          <w:rFonts w:cstheme="minorHAnsi"/>
          <w:lang w:val="sq-AL"/>
        </w:rPr>
      </w:pPr>
      <w:r w:rsidRPr="005231C6">
        <w:rPr>
          <w:rFonts w:cstheme="minorHAnsi"/>
          <w:lang w:val="sq-AL"/>
        </w:rPr>
        <w:t>Mund të jenë institucionet që janë direkt përgjegjës për problemin si dhe aktorë të tjerë në rolin e bashkëpunuesit</w:t>
      </w:r>
    </w:p>
    <w:p w:rsidR="005231C6" w:rsidRPr="005231C6" w:rsidRDefault="005231C6" w:rsidP="005231C6">
      <w:pPr>
        <w:pStyle w:val="NoSpacing"/>
        <w:rPr>
          <w:rFonts w:cstheme="minorHAnsi"/>
          <w:b/>
          <w:lang w:val="sq-AL"/>
        </w:rPr>
      </w:pPr>
      <w:r w:rsidRPr="005231C6">
        <w:rPr>
          <w:rFonts w:cstheme="minorHAnsi"/>
          <w:b/>
          <w:lang w:val="sq-AL"/>
        </w:rPr>
        <w:t>Kostoja:</w:t>
      </w:r>
    </w:p>
    <w:p w:rsidR="005231C6" w:rsidRPr="005231C6" w:rsidRDefault="005231C6" w:rsidP="005231C6">
      <w:pPr>
        <w:pStyle w:val="NoSpacing"/>
        <w:rPr>
          <w:rFonts w:cstheme="minorHAnsi"/>
          <w:lang w:val="sq-AL"/>
        </w:rPr>
      </w:pPr>
      <w:r w:rsidRPr="005231C6">
        <w:rPr>
          <w:rFonts w:cstheme="minorHAnsi"/>
          <w:lang w:val="sq-AL"/>
        </w:rPr>
        <w:t>Vlera e përafërt në Euro</w:t>
      </w:r>
    </w:p>
    <w:p w:rsidR="005231C6" w:rsidRPr="005231C6" w:rsidRDefault="005231C6" w:rsidP="005231C6">
      <w:pPr>
        <w:pStyle w:val="NoSpacing"/>
        <w:rPr>
          <w:rFonts w:cstheme="minorHAnsi"/>
          <w:b/>
          <w:lang w:val="sq-AL"/>
        </w:rPr>
      </w:pPr>
      <w:r w:rsidRPr="005231C6">
        <w:rPr>
          <w:rFonts w:cstheme="minorHAnsi"/>
          <w:b/>
          <w:lang w:val="sq-AL"/>
        </w:rPr>
        <w:t>Efekti:</w:t>
      </w:r>
    </w:p>
    <w:p w:rsidR="005231C6" w:rsidRPr="005231C6" w:rsidRDefault="005231C6" w:rsidP="005231C6">
      <w:pPr>
        <w:pStyle w:val="NoSpacing"/>
        <w:rPr>
          <w:rFonts w:cstheme="minorHAnsi"/>
          <w:lang w:val="sq-AL"/>
        </w:rPr>
      </w:pPr>
      <w:r w:rsidRPr="005231C6">
        <w:rPr>
          <w:rFonts w:cstheme="minorHAnsi"/>
          <w:lang w:val="sq-AL"/>
        </w:rPr>
        <w:t>Një përshkrim i efektit pozitiv që vjen nga zgjidhja e këtyre problemeve.</w:t>
      </w:r>
    </w:p>
    <w:p w:rsidR="005231C6" w:rsidRPr="005231C6" w:rsidRDefault="005231C6" w:rsidP="005231C6">
      <w:pPr>
        <w:pStyle w:val="NoSpacing"/>
        <w:rPr>
          <w:rFonts w:cstheme="minorHAnsi"/>
          <w:lang w:val="sq-AL"/>
        </w:rPr>
      </w:pPr>
      <w:r w:rsidRPr="005231C6">
        <w:rPr>
          <w:rFonts w:cstheme="minorHAnsi"/>
          <w:b/>
          <w:lang w:val="sq-AL"/>
        </w:rPr>
        <w:t xml:space="preserve">Afati kohor </w:t>
      </w:r>
      <w:r w:rsidRPr="005231C6">
        <w:rPr>
          <w:rFonts w:cstheme="minorHAnsi"/>
          <w:lang w:val="sq-AL"/>
        </w:rPr>
        <w:t>— i matur me shkallen:</w:t>
      </w:r>
    </w:p>
    <w:p w:rsidR="005231C6" w:rsidRPr="005231C6" w:rsidRDefault="005231C6" w:rsidP="005231C6">
      <w:pPr>
        <w:pStyle w:val="NoSpacing"/>
        <w:rPr>
          <w:rFonts w:cstheme="minorHAnsi"/>
          <w:lang w:val="sq-AL"/>
        </w:rPr>
      </w:pPr>
      <w:r w:rsidRPr="005231C6">
        <w:rPr>
          <w:rFonts w:cstheme="minorHAnsi"/>
          <w:lang w:val="sq-AL"/>
        </w:rPr>
        <w:t>Afat shkurtër -  deri 3 vjet</w:t>
      </w:r>
    </w:p>
    <w:p w:rsidR="005231C6" w:rsidRPr="005231C6" w:rsidRDefault="005231C6" w:rsidP="005231C6">
      <w:pPr>
        <w:pStyle w:val="NoSpacing"/>
        <w:rPr>
          <w:rFonts w:cstheme="minorHAnsi"/>
          <w:lang w:val="sq-AL"/>
        </w:rPr>
      </w:pPr>
      <w:r w:rsidRPr="005231C6">
        <w:rPr>
          <w:rFonts w:cstheme="minorHAnsi"/>
          <w:lang w:val="sq-AL"/>
        </w:rPr>
        <w:t>Afat mesëm -  deri  5 vjet</w:t>
      </w:r>
    </w:p>
    <w:p w:rsidR="005231C6" w:rsidRPr="005231C6" w:rsidRDefault="005231C6" w:rsidP="005231C6">
      <w:pPr>
        <w:pStyle w:val="NoSpacing"/>
        <w:rPr>
          <w:rFonts w:cstheme="minorHAnsi"/>
          <w:lang w:val="sq-AL"/>
        </w:rPr>
      </w:pPr>
      <w:r w:rsidRPr="005231C6">
        <w:rPr>
          <w:rFonts w:cstheme="minorHAnsi"/>
          <w:lang w:val="sq-AL"/>
        </w:rPr>
        <w:t>Afat gjatë -  deri 10 vjet</w:t>
      </w:r>
    </w:p>
    <w:p w:rsidR="005231C6" w:rsidRPr="005231C6" w:rsidRDefault="005231C6" w:rsidP="005231C6">
      <w:pPr>
        <w:pStyle w:val="NoSpacing"/>
        <w:rPr>
          <w:rFonts w:cstheme="minorHAnsi"/>
          <w:lang w:val="sq-AL"/>
        </w:rPr>
      </w:pPr>
    </w:p>
    <w:p w:rsidR="005231C6" w:rsidRPr="005231C6" w:rsidRDefault="005231C6" w:rsidP="005231C6">
      <w:pPr>
        <w:rPr>
          <w:b/>
        </w:rPr>
      </w:pPr>
    </w:p>
    <w:p w:rsidR="005231C6" w:rsidRDefault="005231C6" w:rsidP="005231C6">
      <w:pPr>
        <w:rPr>
          <w:b/>
        </w:rPr>
      </w:pPr>
    </w:p>
    <w:p w:rsidR="009F25EC" w:rsidRDefault="009F25EC" w:rsidP="005231C6">
      <w:pPr>
        <w:rPr>
          <w:b/>
        </w:rPr>
      </w:pPr>
    </w:p>
    <w:p w:rsidR="009F25EC" w:rsidRDefault="009F25EC" w:rsidP="005231C6">
      <w:pPr>
        <w:rPr>
          <w:b/>
        </w:rPr>
      </w:pPr>
    </w:p>
    <w:p w:rsidR="009F25EC" w:rsidRDefault="009F25EC" w:rsidP="005231C6">
      <w:pPr>
        <w:rPr>
          <w:b/>
        </w:rPr>
      </w:pPr>
    </w:p>
    <w:p w:rsidR="009F25EC" w:rsidRDefault="009F25EC" w:rsidP="005231C6">
      <w:pPr>
        <w:rPr>
          <w:b/>
        </w:rPr>
      </w:pPr>
    </w:p>
    <w:p w:rsidR="009F25EC" w:rsidRDefault="009F25EC" w:rsidP="005231C6">
      <w:pPr>
        <w:rPr>
          <w:b/>
        </w:rPr>
      </w:pPr>
    </w:p>
    <w:p w:rsidR="009F25EC" w:rsidRDefault="009F25EC" w:rsidP="005231C6">
      <w:pPr>
        <w:rPr>
          <w:b/>
        </w:rPr>
      </w:pPr>
    </w:p>
    <w:p w:rsidR="009F25EC" w:rsidRDefault="009F25EC" w:rsidP="005231C6">
      <w:pPr>
        <w:rPr>
          <w:b/>
        </w:rPr>
      </w:pPr>
    </w:p>
    <w:p w:rsidR="009F25EC" w:rsidRDefault="009F25EC" w:rsidP="005231C6">
      <w:pPr>
        <w:rPr>
          <w:b/>
        </w:rPr>
      </w:pPr>
    </w:p>
    <w:p w:rsidR="005231C6" w:rsidRDefault="005231C6" w:rsidP="005231C6">
      <w:pPr>
        <w:rPr>
          <w:b/>
        </w:rPr>
      </w:pPr>
    </w:p>
    <w:tbl>
      <w:tblPr>
        <w:tblW w:w="1035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3"/>
        <w:gridCol w:w="1163"/>
        <w:gridCol w:w="1912"/>
        <w:gridCol w:w="1260"/>
        <w:gridCol w:w="1890"/>
        <w:gridCol w:w="1692"/>
      </w:tblGrid>
      <w:tr w:rsidR="005231C6" w:rsidRPr="00715398" w:rsidTr="002F48E6">
        <w:tc>
          <w:tcPr>
            <w:tcW w:w="10350" w:type="dxa"/>
            <w:gridSpan w:val="6"/>
            <w:shd w:val="clear" w:color="auto" w:fill="C2D69B" w:themeFill="accent3" w:themeFillTint="99"/>
          </w:tcPr>
          <w:p w:rsidR="005231C6" w:rsidRPr="00715398" w:rsidRDefault="005231C6" w:rsidP="002F48E6">
            <w:pPr>
              <w:spacing w:after="0" w:line="240" w:lineRule="auto"/>
              <w:rPr>
                <w:rFonts w:ascii="Times New Roman" w:eastAsia="Times New Roman" w:hAnsi="Times New Roman" w:cs="Times New Roman"/>
                <w:b/>
                <w:color w:val="000000"/>
                <w:sz w:val="24"/>
                <w:szCs w:val="24"/>
                <w:lang w:val="sq-AL"/>
              </w:rPr>
            </w:pPr>
            <w:r>
              <w:rPr>
                <w:rFonts w:ascii="Times New Roman" w:eastAsia="Times New Roman" w:hAnsi="Times New Roman" w:cs="Times New Roman"/>
                <w:b/>
                <w:color w:val="000000"/>
                <w:sz w:val="24"/>
                <w:szCs w:val="24"/>
                <w:lang w:val="sq-AL"/>
              </w:rPr>
              <w:t>MJEDISI</w:t>
            </w:r>
          </w:p>
        </w:tc>
      </w:tr>
      <w:tr w:rsidR="005231C6" w:rsidRPr="00715398" w:rsidTr="002F48E6">
        <w:tc>
          <w:tcPr>
            <w:tcW w:w="10350" w:type="dxa"/>
            <w:gridSpan w:val="6"/>
            <w:shd w:val="clear" w:color="auto" w:fill="EAF1DD" w:themeFill="accent3" w:themeFillTint="33"/>
          </w:tcPr>
          <w:p w:rsidR="005231C6" w:rsidRPr="00715398" w:rsidRDefault="005231C6" w:rsidP="002F48E6">
            <w:pPr>
              <w:spacing w:after="0" w:line="240" w:lineRule="auto"/>
              <w:rPr>
                <w:rFonts w:ascii="Times New Roman" w:eastAsia="Times New Roman" w:hAnsi="Times New Roman" w:cs="Times New Roman"/>
                <w:b/>
                <w:color w:val="000000"/>
                <w:sz w:val="24"/>
                <w:szCs w:val="24"/>
                <w:lang w:val="sq-AL"/>
              </w:rPr>
            </w:pPr>
            <w:r>
              <w:rPr>
                <w:rFonts w:ascii="Times New Roman" w:eastAsia="Times New Roman" w:hAnsi="Times New Roman" w:cs="Times New Roman"/>
                <w:b/>
                <w:color w:val="000000"/>
                <w:sz w:val="24"/>
                <w:szCs w:val="24"/>
                <w:lang w:val="sq-AL"/>
              </w:rPr>
              <w:t>Toka, Ujërat, Ajri ,Zhurma, Fatkeqësitë natyrore,Adresimi i ndryshimeve Klimatike.</w:t>
            </w:r>
          </w:p>
        </w:tc>
      </w:tr>
      <w:tr w:rsidR="005231C6" w:rsidRPr="00715398" w:rsidTr="002F48E6">
        <w:tc>
          <w:tcPr>
            <w:tcW w:w="2433" w:type="dxa"/>
          </w:tcPr>
          <w:p w:rsidR="005231C6" w:rsidRPr="00715398" w:rsidRDefault="005231C6" w:rsidP="002F48E6">
            <w:pPr>
              <w:spacing w:after="0" w:line="240" w:lineRule="auto"/>
              <w:rPr>
                <w:rFonts w:ascii="Times New Roman" w:eastAsia="Times New Roman" w:hAnsi="Times New Roman" w:cs="Times New Roman"/>
                <w:b/>
                <w:color w:val="000000"/>
                <w:sz w:val="24"/>
                <w:szCs w:val="24"/>
                <w:lang w:val="sq-AL"/>
              </w:rPr>
            </w:pPr>
            <w:r w:rsidRPr="00715398">
              <w:rPr>
                <w:rFonts w:ascii="Times New Roman" w:eastAsia="Times New Roman" w:hAnsi="Times New Roman" w:cs="Times New Roman"/>
                <w:b/>
                <w:color w:val="000000"/>
                <w:sz w:val="24"/>
                <w:szCs w:val="24"/>
                <w:lang w:val="sq-AL"/>
              </w:rPr>
              <w:t>Veprimet:</w:t>
            </w:r>
          </w:p>
          <w:p w:rsidR="005231C6" w:rsidRPr="00715398" w:rsidRDefault="005231C6" w:rsidP="002F48E6">
            <w:pPr>
              <w:spacing w:after="0" w:line="240" w:lineRule="auto"/>
              <w:rPr>
                <w:rFonts w:ascii="Times New Roman" w:eastAsia="Times New Roman" w:hAnsi="Times New Roman" w:cs="Times New Roman"/>
                <w:b/>
                <w:color w:val="000000"/>
                <w:sz w:val="24"/>
                <w:szCs w:val="24"/>
                <w:lang w:val="sq-AL"/>
              </w:rPr>
            </w:pPr>
          </w:p>
          <w:p w:rsidR="005231C6" w:rsidRPr="00715398" w:rsidRDefault="005231C6" w:rsidP="002F48E6">
            <w:pPr>
              <w:spacing w:after="0" w:line="240" w:lineRule="auto"/>
              <w:rPr>
                <w:rFonts w:ascii="Times New Roman" w:eastAsia="Times New Roman" w:hAnsi="Times New Roman" w:cs="Times New Roman"/>
                <w:sz w:val="24"/>
                <w:szCs w:val="24"/>
              </w:rPr>
            </w:pPr>
            <w:r w:rsidRPr="00715398">
              <w:rPr>
                <w:rFonts w:ascii="Times New Roman" w:eastAsia="Times New Roman" w:hAnsi="Times New Roman" w:cs="Times New Roman"/>
                <w:b/>
                <w:color w:val="000000"/>
                <w:sz w:val="24"/>
                <w:szCs w:val="24"/>
                <w:lang w:val="sq-AL"/>
              </w:rPr>
              <w:t>Aktivitetet(Projektet)</w:t>
            </w:r>
          </w:p>
        </w:tc>
        <w:tc>
          <w:tcPr>
            <w:tcW w:w="1163" w:type="dxa"/>
          </w:tcPr>
          <w:p w:rsidR="005231C6" w:rsidRPr="00715398" w:rsidRDefault="005231C6" w:rsidP="002F48E6">
            <w:pPr>
              <w:spacing w:after="0" w:line="240" w:lineRule="auto"/>
              <w:rPr>
                <w:rFonts w:ascii="Times New Roman" w:eastAsia="Times New Roman" w:hAnsi="Times New Roman" w:cs="Times New Roman"/>
                <w:b/>
                <w:sz w:val="24"/>
                <w:szCs w:val="24"/>
              </w:rPr>
            </w:pPr>
          </w:p>
          <w:p w:rsidR="005231C6" w:rsidRPr="00715398" w:rsidRDefault="005231C6" w:rsidP="002F48E6">
            <w:pPr>
              <w:spacing w:after="0" w:line="240" w:lineRule="auto"/>
              <w:rPr>
                <w:rFonts w:ascii="Times New Roman" w:eastAsia="Times New Roman" w:hAnsi="Times New Roman" w:cs="Times New Roman"/>
                <w:b/>
                <w:sz w:val="24"/>
                <w:szCs w:val="24"/>
              </w:rPr>
            </w:pPr>
            <w:r w:rsidRPr="00715398">
              <w:rPr>
                <w:rFonts w:ascii="Times New Roman" w:eastAsia="Times New Roman" w:hAnsi="Times New Roman" w:cs="Times New Roman"/>
                <w:b/>
                <w:sz w:val="24"/>
                <w:szCs w:val="24"/>
              </w:rPr>
              <w:t>Prioriteti</w:t>
            </w:r>
          </w:p>
        </w:tc>
        <w:tc>
          <w:tcPr>
            <w:tcW w:w="1912" w:type="dxa"/>
          </w:tcPr>
          <w:p w:rsidR="005231C6" w:rsidRPr="00715398" w:rsidRDefault="005231C6" w:rsidP="002F48E6">
            <w:pPr>
              <w:spacing w:after="0" w:line="240" w:lineRule="auto"/>
              <w:rPr>
                <w:rFonts w:ascii="Times New Roman" w:eastAsia="Times New Roman" w:hAnsi="Times New Roman" w:cs="Times New Roman"/>
                <w:sz w:val="24"/>
                <w:szCs w:val="24"/>
              </w:rPr>
            </w:pPr>
            <w:r w:rsidRPr="00715398">
              <w:rPr>
                <w:rFonts w:ascii="Times New Roman" w:eastAsia="Times New Roman" w:hAnsi="Times New Roman" w:cs="Times New Roman"/>
                <w:b/>
                <w:color w:val="000000"/>
                <w:sz w:val="24"/>
                <w:szCs w:val="24"/>
                <w:lang w:val="sq-AL"/>
              </w:rPr>
              <w:t xml:space="preserve">Organizata përgjegjëse </w:t>
            </w:r>
          </w:p>
        </w:tc>
        <w:tc>
          <w:tcPr>
            <w:tcW w:w="1260" w:type="dxa"/>
          </w:tcPr>
          <w:p w:rsidR="005231C6" w:rsidRPr="00715398" w:rsidRDefault="005231C6" w:rsidP="002F48E6">
            <w:pPr>
              <w:spacing w:after="0" w:line="240" w:lineRule="auto"/>
              <w:rPr>
                <w:rFonts w:ascii="Times New Roman" w:eastAsia="Times New Roman" w:hAnsi="Times New Roman" w:cs="Times New Roman"/>
                <w:sz w:val="24"/>
                <w:szCs w:val="24"/>
              </w:rPr>
            </w:pPr>
            <w:r w:rsidRPr="00715398">
              <w:rPr>
                <w:rFonts w:ascii="Times New Roman" w:eastAsia="Times New Roman" w:hAnsi="Times New Roman" w:cs="Times New Roman"/>
                <w:b/>
                <w:color w:val="000000"/>
                <w:sz w:val="24"/>
                <w:szCs w:val="24"/>
                <w:lang w:val="sq-AL"/>
              </w:rPr>
              <w:t>Vlera e përafërt në Euro</w:t>
            </w:r>
          </w:p>
        </w:tc>
        <w:tc>
          <w:tcPr>
            <w:tcW w:w="1890" w:type="dxa"/>
          </w:tcPr>
          <w:p w:rsidR="005231C6" w:rsidRPr="00715398" w:rsidRDefault="005231C6" w:rsidP="002F48E6">
            <w:pPr>
              <w:spacing w:after="0" w:line="240" w:lineRule="auto"/>
              <w:rPr>
                <w:rFonts w:ascii="Times New Roman" w:eastAsia="Times New Roman" w:hAnsi="Times New Roman" w:cs="Times New Roman"/>
                <w:sz w:val="24"/>
                <w:szCs w:val="24"/>
              </w:rPr>
            </w:pPr>
            <w:r w:rsidRPr="00715398">
              <w:rPr>
                <w:rFonts w:ascii="Times New Roman" w:eastAsia="Times New Roman" w:hAnsi="Times New Roman" w:cs="Times New Roman"/>
                <w:b/>
                <w:color w:val="000000"/>
                <w:sz w:val="24"/>
                <w:szCs w:val="24"/>
                <w:lang w:val="sq-AL"/>
              </w:rPr>
              <w:t xml:space="preserve">Efekti  - Indikatorët e suksesit </w:t>
            </w:r>
          </w:p>
        </w:tc>
        <w:tc>
          <w:tcPr>
            <w:tcW w:w="1692" w:type="dxa"/>
          </w:tcPr>
          <w:p w:rsidR="005231C6" w:rsidRPr="00715398" w:rsidRDefault="005231C6" w:rsidP="002F48E6">
            <w:pPr>
              <w:spacing w:after="0" w:line="240" w:lineRule="auto"/>
              <w:rPr>
                <w:rFonts w:ascii="Times New Roman" w:eastAsia="Times New Roman" w:hAnsi="Times New Roman" w:cs="Times New Roman"/>
                <w:sz w:val="24"/>
                <w:szCs w:val="24"/>
              </w:rPr>
            </w:pPr>
            <w:r w:rsidRPr="00715398">
              <w:rPr>
                <w:rFonts w:ascii="Times New Roman" w:eastAsia="Times New Roman" w:hAnsi="Times New Roman" w:cs="Times New Roman"/>
                <w:b/>
                <w:color w:val="000000"/>
                <w:sz w:val="24"/>
                <w:szCs w:val="24"/>
                <w:lang w:val="sq-AL"/>
              </w:rPr>
              <w:t xml:space="preserve">Afati kohor </w:t>
            </w:r>
          </w:p>
        </w:tc>
      </w:tr>
      <w:tr w:rsidR="005231C6" w:rsidRPr="0022155D" w:rsidTr="002F48E6">
        <w:trPr>
          <w:trHeight w:val="899"/>
        </w:trPr>
        <w:tc>
          <w:tcPr>
            <w:tcW w:w="2433"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Ngritja e kapaciteteve inspektuese/monitorues e të Drejtorisë së Inspektoratit për mbrojtje të mjedisit</w:t>
            </w:r>
          </w:p>
        </w:tc>
        <w:tc>
          <w:tcPr>
            <w:tcW w:w="1163" w:type="dxa"/>
            <w:shd w:val="clear" w:color="auto" w:fill="FFFFFF" w:themeFill="background1"/>
          </w:tcPr>
          <w:p w:rsidR="005231C6" w:rsidRPr="00314CB8" w:rsidRDefault="005231C6" w:rsidP="002F48E6">
            <w:pPr>
              <w:rPr>
                <w:rFonts w:ascii="Times New Roman" w:hAnsi="Times New Roman" w:cs="Times New Roman"/>
                <w:b/>
                <w:color w:val="000000" w:themeColor="text1"/>
                <w:lang w:val="sq-AL"/>
              </w:rPr>
            </w:pPr>
            <w:r w:rsidRPr="00314CB8">
              <w:rPr>
                <w:rFonts w:ascii="Times New Roman" w:hAnsi="Times New Roman" w:cs="Times New Roman"/>
                <w:b/>
                <w:color w:val="000000" w:themeColor="text1"/>
                <w:lang w:val="sq-AL"/>
              </w:rPr>
              <w:t>***</w:t>
            </w:r>
          </w:p>
          <w:p w:rsidR="005231C6" w:rsidRPr="00314CB8" w:rsidRDefault="005231C6" w:rsidP="002F48E6">
            <w:pPr>
              <w:spacing w:after="0" w:line="240" w:lineRule="auto"/>
              <w:rPr>
                <w:rFonts w:ascii="Times New Roman" w:eastAsia="Times New Roman" w:hAnsi="Times New Roman" w:cs="Times New Roman"/>
                <w:b/>
                <w:color w:val="000000"/>
                <w:lang w:val="sq-AL"/>
              </w:rPr>
            </w:pPr>
          </w:p>
        </w:tc>
        <w:tc>
          <w:tcPr>
            <w:tcW w:w="1912"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 xml:space="preserve">Buxheti komunal </w:t>
            </w:r>
            <w:r w:rsidRPr="00314CB8">
              <w:rPr>
                <w:rFonts w:ascii="Times New Roman" w:eastAsia="Times New Roman" w:hAnsi="Times New Roman" w:cs="Times New Roman"/>
              </w:rPr>
              <w:t>MMPH</w:t>
            </w:r>
          </w:p>
        </w:tc>
        <w:tc>
          <w:tcPr>
            <w:tcW w:w="126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10,000</w:t>
            </w:r>
          </w:p>
        </w:tc>
        <w:tc>
          <w:tcPr>
            <w:tcW w:w="189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Ruajta e Ambientit</w:t>
            </w:r>
          </w:p>
        </w:tc>
        <w:tc>
          <w:tcPr>
            <w:tcW w:w="1692"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Afat-mesëm (1-5 vjet)</w:t>
            </w:r>
          </w:p>
        </w:tc>
      </w:tr>
      <w:tr w:rsidR="005231C6" w:rsidRPr="0022155D" w:rsidTr="002F48E6">
        <w:trPr>
          <w:trHeight w:val="899"/>
        </w:trPr>
        <w:tc>
          <w:tcPr>
            <w:tcW w:w="2433"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eastAsia="Times New Roman" w:hAnsi="Times New Roman" w:cs="Times New Roman"/>
              </w:rPr>
              <w:t>Gjelberimi i hapësirave pranë objekteve publike, arsimore, shendetesore</w:t>
            </w:r>
          </w:p>
        </w:tc>
        <w:tc>
          <w:tcPr>
            <w:tcW w:w="1163"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b/>
                <w:color w:val="000000"/>
                <w:lang w:val="sq-AL"/>
              </w:rPr>
            </w:pPr>
          </w:p>
          <w:p w:rsidR="005231C6" w:rsidRPr="00314CB8" w:rsidRDefault="005231C6" w:rsidP="002F48E6">
            <w:pPr>
              <w:rPr>
                <w:rFonts w:ascii="Times New Roman" w:hAnsi="Times New Roman" w:cs="Times New Roman"/>
                <w:b/>
                <w:color w:val="000000" w:themeColor="text1"/>
                <w:lang w:val="sq-AL"/>
              </w:rPr>
            </w:pPr>
            <w:r w:rsidRPr="00314CB8">
              <w:rPr>
                <w:rFonts w:ascii="Times New Roman" w:eastAsia="Times New Roman" w:hAnsi="Times New Roman" w:cs="Times New Roman"/>
              </w:rPr>
              <w:t xml:space="preserve"> </w:t>
            </w:r>
            <w:r w:rsidRPr="00314CB8">
              <w:rPr>
                <w:rFonts w:ascii="Times New Roman" w:hAnsi="Times New Roman" w:cs="Times New Roman"/>
                <w:b/>
                <w:color w:val="000000" w:themeColor="text1"/>
                <w:lang w:val="sq-AL"/>
              </w:rPr>
              <w:t>***</w:t>
            </w:r>
          </w:p>
          <w:p w:rsidR="005231C6" w:rsidRPr="00314CB8" w:rsidRDefault="005231C6" w:rsidP="002F48E6">
            <w:pPr>
              <w:spacing w:after="0" w:line="240" w:lineRule="auto"/>
              <w:rPr>
                <w:rFonts w:ascii="Times New Roman" w:eastAsia="Times New Roman" w:hAnsi="Times New Roman" w:cs="Times New Roman"/>
                <w:b/>
                <w:color w:val="000000"/>
                <w:lang w:val="sq-AL"/>
              </w:rPr>
            </w:pPr>
          </w:p>
        </w:tc>
        <w:tc>
          <w:tcPr>
            <w:tcW w:w="1912"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Komuna,</w:t>
            </w:r>
          </w:p>
          <w:p w:rsidR="005231C6" w:rsidRPr="00314CB8" w:rsidRDefault="005231C6" w:rsidP="002F48E6">
            <w:pPr>
              <w:spacing w:after="0" w:line="240" w:lineRule="auto"/>
              <w:rPr>
                <w:rFonts w:ascii="Times New Roman" w:eastAsia="Times New Roman" w:hAnsi="Times New Roman" w:cs="Times New Roman"/>
              </w:rPr>
            </w:pPr>
          </w:p>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MMPH,</w:t>
            </w:r>
          </w:p>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hAnsi="Times New Roman" w:cs="Times New Roman"/>
              </w:rPr>
              <w:t>Donatorët</w:t>
            </w:r>
          </w:p>
          <w:p w:rsidR="005231C6" w:rsidRPr="00314CB8" w:rsidRDefault="005231C6" w:rsidP="002F48E6">
            <w:pPr>
              <w:spacing w:after="0" w:line="240" w:lineRule="auto"/>
              <w:rPr>
                <w:rFonts w:ascii="Times New Roman" w:eastAsia="Times New Roman" w:hAnsi="Times New Roman" w:cs="Times New Roman"/>
              </w:rPr>
            </w:pPr>
          </w:p>
          <w:p w:rsidR="005231C6" w:rsidRPr="00314CB8" w:rsidRDefault="005231C6" w:rsidP="002F48E6">
            <w:pPr>
              <w:spacing w:after="0" w:line="240" w:lineRule="auto"/>
              <w:rPr>
                <w:rFonts w:ascii="Times New Roman" w:hAnsi="Times New Roman" w:cs="Times New Roman"/>
              </w:rPr>
            </w:pPr>
          </w:p>
        </w:tc>
        <w:tc>
          <w:tcPr>
            <w:tcW w:w="126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p>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50.000</w:t>
            </w:r>
          </w:p>
        </w:tc>
        <w:tc>
          <w:tcPr>
            <w:tcW w:w="189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Bërja e shkollës më tërhqëse për nxënës</w:t>
            </w:r>
          </w:p>
        </w:tc>
        <w:tc>
          <w:tcPr>
            <w:tcW w:w="1692"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color w:val="000000"/>
                <w:lang w:val="sq-AL"/>
              </w:rPr>
            </w:pPr>
          </w:p>
          <w:p w:rsidR="005231C6" w:rsidRPr="00314CB8" w:rsidRDefault="005231C6" w:rsidP="002F48E6">
            <w:pPr>
              <w:spacing w:after="0" w:line="240" w:lineRule="auto"/>
              <w:rPr>
                <w:rFonts w:ascii="Times New Roman" w:eastAsia="Times New Roman" w:hAnsi="Times New Roman" w:cs="Times New Roman"/>
                <w:color w:val="000000"/>
                <w:lang w:val="sq-AL"/>
              </w:rPr>
            </w:pPr>
          </w:p>
          <w:p w:rsidR="005231C6" w:rsidRPr="00314CB8" w:rsidRDefault="005231C6" w:rsidP="002F48E6">
            <w:pPr>
              <w:spacing w:after="0" w:line="240" w:lineRule="auto"/>
              <w:rPr>
                <w:rFonts w:ascii="Times New Roman" w:eastAsia="Times New Roman" w:hAnsi="Times New Roman" w:cs="Times New Roman"/>
                <w:color w:val="000000"/>
                <w:lang w:val="sq-AL"/>
              </w:rPr>
            </w:pPr>
            <w:r w:rsidRPr="00314CB8">
              <w:rPr>
                <w:rFonts w:ascii="Times New Roman" w:eastAsia="Times New Roman" w:hAnsi="Times New Roman" w:cs="Times New Roman"/>
                <w:color w:val="000000"/>
                <w:lang w:val="sq-AL"/>
              </w:rPr>
              <w:t>Afat shkurtër</w:t>
            </w:r>
          </w:p>
          <w:p w:rsidR="005231C6" w:rsidRPr="00314CB8" w:rsidRDefault="005231C6" w:rsidP="002F48E6">
            <w:pPr>
              <w:spacing w:after="0" w:line="240" w:lineRule="auto"/>
              <w:rPr>
                <w:rFonts w:ascii="Times New Roman" w:hAnsi="Times New Roman" w:cs="Times New Roman"/>
              </w:rPr>
            </w:pPr>
          </w:p>
        </w:tc>
      </w:tr>
      <w:tr w:rsidR="005231C6" w:rsidRPr="0022155D" w:rsidTr="002F48E6">
        <w:trPr>
          <w:trHeight w:val="899"/>
        </w:trPr>
        <w:tc>
          <w:tcPr>
            <w:tcW w:w="2433"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Hartimi i analizës për gjendjen e ujërave sipërfaqësor dhe përmirësimi/ mbrojtja e tyre</w:t>
            </w:r>
          </w:p>
        </w:tc>
        <w:tc>
          <w:tcPr>
            <w:tcW w:w="1163" w:type="dxa"/>
            <w:shd w:val="clear" w:color="auto" w:fill="FFFFFF" w:themeFill="background1"/>
          </w:tcPr>
          <w:p w:rsidR="005231C6" w:rsidRPr="00314CB8" w:rsidRDefault="005231C6" w:rsidP="002F48E6">
            <w:pPr>
              <w:rPr>
                <w:rFonts w:ascii="Times New Roman" w:hAnsi="Times New Roman" w:cs="Times New Roman"/>
                <w:b/>
                <w:color w:val="000000" w:themeColor="text1"/>
                <w:lang w:val="sq-AL"/>
              </w:rPr>
            </w:pPr>
            <w:r w:rsidRPr="00314CB8">
              <w:rPr>
                <w:rFonts w:ascii="Times New Roman" w:hAnsi="Times New Roman" w:cs="Times New Roman"/>
                <w:b/>
                <w:color w:val="000000" w:themeColor="text1"/>
                <w:lang w:val="sq-AL"/>
              </w:rPr>
              <w:t>**</w:t>
            </w:r>
          </w:p>
          <w:p w:rsidR="005231C6" w:rsidRPr="00314CB8" w:rsidRDefault="005231C6" w:rsidP="002F48E6">
            <w:pPr>
              <w:spacing w:after="0" w:line="240" w:lineRule="auto"/>
              <w:rPr>
                <w:rFonts w:ascii="Times New Roman" w:eastAsia="Times New Roman" w:hAnsi="Times New Roman" w:cs="Times New Roman"/>
                <w:b/>
                <w:color w:val="000000"/>
                <w:lang w:val="sq-AL"/>
              </w:rPr>
            </w:pPr>
          </w:p>
        </w:tc>
        <w:tc>
          <w:tcPr>
            <w:tcW w:w="1912"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Komuna,OJ</w:t>
            </w:r>
            <w:r>
              <w:rPr>
                <w:rFonts w:ascii="Times New Roman" w:eastAsia="Times New Roman" w:hAnsi="Times New Roman" w:cs="Times New Roman"/>
              </w:rPr>
              <w:t>Q</w:t>
            </w:r>
          </w:p>
          <w:p w:rsidR="005231C6" w:rsidRPr="00314CB8" w:rsidRDefault="005231C6" w:rsidP="002F48E6">
            <w:pPr>
              <w:spacing w:after="0" w:line="240" w:lineRule="auto"/>
              <w:rPr>
                <w:rFonts w:ascii="Times New Roman" w:eastAsia="Times New Roman" w:hAnsi="Times New Roman" w:cs="Times New Roman"/>
              </w:rPr>
            </w:pPr>
          </w:p>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MMPH,</w:t>
            </w:r>
          </w:p>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hAnsi="Times New Roman" w:cs="Times New Roman"/>
              </w:rPr>
              <w:t>Donatorët</w:t>
            </w:r>
          </w:p>
          <w:p w:rsidR="005231C6" w:rsidRPr="00314CB8" w:rsidRDefault="005231C6" w:rsidP="002F48E6">
            <w:pPr>
              <w:spacing w:after="0" w:line="240" w:lineRule="auto"/>
              <w:rPr>
                <w:rFonts w:ascii="Times New Roman" w:hAnsi="Times New Roman" w:cs="Times New Roman"/>
              </w:rPr>
            </w:pPr>
          </w:p>
        </w:tc>
        <w:tc>
          <w:tcPr>
            <w:tcW w:w="126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p>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10.000</w:t>
            </w:r>
          </w:p>
        </w:tc>
        <w:tc>
          <w:tcPr>
            <w:tcW w:w="189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Pasurimi i biodiversitetit ujor</w:t>
            </w:r>
          </w:p>
        </w:tc>
        <w:tc>
          <w:tcPr>
            <w:tcW w:w="1692"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Afat -shkurtë (1 -3 vjet)</w:t>
            </w:r>
          </w:p>
        </w:tc>
      </w:tr>
      <w:tr w:rsidR="005231C6" w:rsidRPr="0022155D" w:rsidTr="002F48E6">
        <w:trPr>
          <w:trHeight w:val="899"/>
        </w:trPr>
        <w:tc>
          <w:tcPr>
            <w:tcW w:w="2433"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Monitorimi i ujërave sipërfaqësor përmes inspektimeve të rregullta</w:t>
            </w:r>
          </w:p>
        </w:tc>
        <w:tc>
          <w:tcPr>
            <w:tcW w:w="1163"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b/>
                <w:color w:val="000000"/>
                <w:lang w:val="sq-AL"/>
              </w:rPr>
            </w:pPr>
            <w:r w:rsidRPr="00314CB8">
              <w:rPr>
                <w:rFonts w:ascii="Times New Roman" w:hAnsi="Times New Roman" w:cs="Times New Roman"/>
                <w:b/>
                <w:color w:val="000000" w:themeColor="text1"/>
                <w:lang w:val="sq-AL"/>
              </w:rPr>
              <w:t>***</w:t>
            </w:r>
          </w:p>
        </w:tc>
        <w:tc>
          <w:tcPr>
            <w:tcW w:w="1912"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Komuna,</w:t>
            </w:r>
          </w:p>
          <w:p w:rsidR="005231C6" w:rsidRPr="00314CB8" w:rsidRDefault="005231C6" w:rsidP="002F48E6">
            <w:pPr>
              <w:spacing w:after="0" w:line="240" w:lineRule="auto"/>
              <w:rPr>
                <w:rFonts w:ascii="Times New Roman" w:eastAsia="Times New Roman" w:hAnsi="Times New Roman" w:cs="Times New Roman"/>
              </w:rPr>
            </w:pPr>
          </w:p>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MMPH,</w:t>
            </w:r>
          </w:p>
          <w:p w:rsidR="005231C6" w:rsidRPr="00314CB8" w:rsidRDefault="005231C6" w:rsidP="002F48E6">
            <w:pPr>
              <w:spacing w:after="0" w:line="240" w:lineRule="auto"/>
              <w:rPr>
                <w:rFonts w:ascii="Times New Roman" w:hAnsi="Times New Roman" w:cs="Times New Roman"/>
              </w:rPr>
            </w:pPr>
          </w:p>
        </w:tc>
        <w:tc>
          <w:tcPr>
            <w:tcW w:w="126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25,000</w:t>
            </w:r>
          </w:p>
        </w:tc>
        <w:tc>
          <w:tcPr>
            <w:tcW w:w="189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Mbrojta e nga degradimi i ujerave.</w:t>
            </w:r>
          </w:p>
        </w:tc>
        <w:tc>
          <w:tcPr>
            <w:tcW w:w="1692"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eastAsia="Times New Roman" w:hAnsi="Times New Roman" w:cs="Times New Roman"/>
                <w:color w:val="000000"/>
                <w:lang w:val="sq-AL"/>
              </w:rPr>
              <w:t>Vazhdueshëm</w:t>
            </w:r>
          </w:p>
        </w:tc>
      </w:tr>
      <w:tr w:rsidR="005231C6" w:rsidRPr="0022155D" w:rsidTr="002F48E6">
        <w:trPr>
          <w:trHeight w:val="899"/>
        </w:trPr>
        <w:tc>
          <w:tcPr>
            <w:tcW w:w="2433"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Rregullimi natyror i shtratit të lumit Sitnica, përfshirë pastrimin e përgjithshëm në pjesën e qytetit</w:t>
            </w:r>
          </w:p>
        </w:tc>
        <w:tc>
          <w:tcPr>
            <w:tcW w:w="1163"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b/>
                <w:color w:val="000000"/>
                <w:lang w:val="sq-AL"/>
              </w:rPr>
            </w:pPr>
            <w:r w:rsidRPr="00314CB8">
              <w:rPr>
                <w:rFonts w:ascii="Times New Roman" w:hAnsi="Times New Roman" w:cs="Times New Roman"/>
                <w:b/>
                <w:color w:val="000000" w:themeColor="text1"/>
                <w:lang w:val="sq-AL"/>
              </w:rPr>
              <w:t>***</w:t>
            </w:r>
          </w:p>
        </w:tc>
        <w:tc>
          <w:tcPr>
            <w:tcW w:w="1912"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Komuna,</w:t>
            </w:r>
          </w:p>
          <w:p w:rsidR="005231C6" w:rsidRPr="00314CB8" w:rsidRDefault="005231C6" w:rsidP="002F48E6">
            <w:pPr>
              <w:spacing w:after="0" w:line="240" w:lineRule="auto"/>
              <w:rPr>
                <w:rFonts w:ascii="Times New Roman" w:eastAsia="Times New Roman" w:hAnsi="Times New Roman" w:cs="Times New Roman"/>
              </w:rPr>
            </w:pPr>
          </w:p>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MMPH,</w:t>
            </w:r>
          </w:p>
          <w:p w:rsidR="005231C6" w:rsidRPr="00314CB8" w:rsidRDefault="005231C6" w:rsidP="002F48E6">
            <w:pPr>
              <w:spacing w:after="0" w:line="240" w:lineRule="auto"/>
              <w:rPr>
                <w:rFonts w:ascii="Times New Roman" w:hAnsi="Times New Roman" w:cs="Times New Roman"/>
              </w:rPr>
            </w:pPr>
          </w:p>
        </w:tc>
        <w:tc>
          <w:tcPr>
            <w:tcW w:w="126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750,000</w:t>
            </w:r>
          </w:p>
        </w:tc>
        <w:tc>
          <w:tcPr>
            <w:tcW w:w="189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Rritja e Turizmit dhe permiresimi i cilesise se mjedisit.</w:t>
            </w:r>
          </w:p>
        </w:tc>
        <w:tc>
          <w:tcPr>
            <w:tcW w:w="1692"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Afat -gjatë (1 -8 vjet)</w:t>
            </w:r>
          </w:p>
        </w:tc>
      </w:tr>
      <w:tr w:rsidR="005231C6" w:rsidRPr="0022155D" w:rsidTr="002F48E6">
        <w:trPr>
          <w:trHeight w:val="899"/>
        </w:trPr>
        <w:tc>
          <w:tcPr>
            <w:tcW w:w="2433"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Ndërtimi i pendës për liqenin artificial të Sllakocit dhe Skromë-Kurillovë</w:t>
            </w:r>
          </w:p>
        </w:tc>
        <w:tc>
          <w:tcPr>
            <w:tcW w:w="1163"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b/>
                <w:color w:val="000000"/>
                <w:lang w:val="sq-AL"/>
              </w:rPr>
            </w:pPr>
            <w:r w:rsidRPr="00314CB8">
              <w:rPr>
                <w:rFonts w:ascii="Times New Roman" w:hAnsi="Times New Roman" w:cs="Times New Roman"/>
                <w:b/>
                <w:color w:val="000000" w:themeColor="text1"/>
                <w:lang w:val="sq-AL"/>
              </w:rPr>
              <w:t>**</w:t>
            </w:r>
          </w:p>
        </w:tc>
        <w:tc>
          <w:tcPr>
            <w:tcW w:w="1912"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Buxheti komunal Buxheti i Kosovës Donacion Huazim</w:t>
            </w:r>
          </w:p>
        </w:tc>
        <w:tc>
          <w:tcPr>
            <w:tcW w:w="126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35,000,000</w:t>
            </w:r>
          </w:p>
        </w:tc>
        <w:tc>
          <w:tcPr>
            <w:tcW w:w="189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Mundesia e perdorimit per uje teknike dhe per nevoja bujqësore si dhe ndikimi ne zhvillimin e turizmit.</w:t>
            </w:r>
          </w:p>
        </w:tc>
        <w:tc>
          <w:tcPr>
            <w:tcW w:w="1692"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Afat-gjatë (1-10 vjet)</w:t>
            </w:r>
          </w:p>
        </w:tc>
      </w:tr>
      <w:tr w:rsidR="005231C6" w:rsidRPr="0022155D" w:rsidTr="002F48E6">
        <w:trPr>
          <w:trHeight w:val="899"/>
        </w:trPr>
        <w:tc>
          <w:tcPr>
            <w:tcW w:w="2433"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Rehabilitimi i liqenit egzistues në fsh. Liqej</w:t>
            </w:r>
          </w:p>
        </w:tc>
        <w:tc>
          <w:tcPr>
            <w:tcW w:w="1163"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b/>
                <w:color w:val="000000"/>
                <w:lang w:val="sq-AL"/>
              </w:rPr>
            </w:pPr>
            <w:r w:rsidRPr="00314CB8">
              <w:rPr>
                <w:rFonts w:ascii="Times New Roman" w:hAnsi="Times New Roman" w:cs="Times New Roman"/>
                <w:b/>
                <w:color w:val="000000" w:themeColor="text1"/>
                <w:lang w:val="sq-AL"/>
              </w:rPr>
              <w:t>*</w:t>
            </w:r>
          </w:p>
        </w:tc>
        <w:tc>
          <w:tcPr>
            <w:tcW w:w="1912" w:type="dxa"/>
            <w:shd w:val="clear" w:color="auto" w:fill="FFFFFF" w:themeFill="background1"/>
          </w:tcPr>
          <w:p w:rsidR="005231C6" w:rsidRPr="00314CB8" w:rsidRDefault="005231C6" w:rsidP="002F48E6">
            <w:pPr>
              <w:rPr>
                <w:rFonts w:ascii="Times New Roman" w:hAnsi="Times New Roman" w:cs="Times New Roman"/>
              </w:rPr>
            </w:pPr>
            <w:r w:rsidRPr="00314CB8">
              <w:rPr>
                <w:rFonts w:ascii="Times New Roman" w:hAnsi="Times New Roman" w:cs="Times New Roman"/>
              </w:rPr>
              <w:t>Komuna,</w:t>
            </w:r>
          </w:p>
          <w:p w:rsidR="005231C6" w:rsidRPr="00314CB8" w:rsidRDefault="005231C6" w:rsidP="002F48E6">
            <w:pPr>
              <w:rPr>
                <w:rFonts w:ascii="Times New Roman" w:hAnsi="Times New Roman" w:cs="Times New Roman"/>
              </w:rPr>
            </w:pPr>
            <w:r w:rsidRPr="00314CB8">
              <w:rPr>
                <w:rFonts w:ascii="Times New Roman" w:hAnsi="Times New Roman" w:cs="Times New Roman"/>
              </w:rPr>
              <w:t>MMPH,</w:t>
            </w:r>
          </w:p>
          <w:p w:rsidR="005231C6" w:rsidRPr="00314CB8" w:rsidRDefault="005231C6" w:rsidP="002F48E6">
            <w:pPr>
              <w:rPr>
                <w:rFonts w:ascii="Times New Roman" w:hAnsi="Times New Roman" w:cs="Times New Roman"/>
              </w:rPr>
            </w:pPr>
            <w:r w:rsidRPr="00314CB8">
              <w:rPr>
                <w:rFonts w:ascii="Times New Roman" w:hAnsi="Times New Roman" w:cs="Times New Roman"/>
              </w:rPr>
              <w:t>Donatorët</w:t>
            </w:r>
          </w:p>
          <w:p w:rsidR="005231C6" w:rsidRPr="00314CB8" w:rsidRDefault="005231C6" w:rsidP="002F48E6">
            <w:pPr>
              <w:spacing w:after="0" w:line="240" w:lineRule="auto"/>
              <w:rPr>
                <w:rFonts w:ascii="Times New Roman" w:hAnsi="Times New Roman" w:cs="Times New Roman"/>
              </w:rPr>
            </w:pPr>
          </w:p>
        </w:tc>
        <w:tc>
          <w:tcPr>
            <w:tcW w:w="126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200,000</w:t>
            </w:r>
          </w:p>
        </w:tc>
        <w:tc>
          <w:tcPr>
            <w:tcW w:w="1890" w:type="dxa"/>
            <w:shd w:val="clear" w:color="auto" w:fill="FFFFFF" w:themeFill="background1"/>
          </w:tcPr>
          <w:p w:rsidR="005231C6" w:rsidRPr="00314CB8" w:rsidRDefault="005231C6" w:rsidP="002F48E6">
            <w:pPr>
              <w:spacing w:after="0" w:line="240" w:lineRule="auto"/>
              <w:rPr>
                <w:rFonts w:ascii="Times New Roman" w:eastAsia="Times New Roman" w:hAnsi="Times New Roman" w:cs="Times New Roman"/>
              </w:rPr>
            </w:pPr>
            <w:r w:rsidRPr="00314CB8">
              <w:rPr>
                <w:rFonts w:ascii="Times New Roman" w:eastAsia="Times New Roman" w:hAnsi="Times New Roman" w:cs="Times New Roman"/>
              </w:rPr>
              <w:t>Rritja e turizmit dhe permiresimi i cilesise se ajrit.</w:t>
            </w:r>
          </w:p>
        </w:tc>
        <w:tc>
          <w:tcPr>
            <w:tcW w:w="1692" w:type="dxa"/>
            <w:shd w:val="clear" w:color="auto" w:fill="FFFFFF" w:themeFill="background1"/>
          </w:tcPr>
          <w:p w:rsidR="005231C6" w:rsidRPr="00314CB8" w:rsidRDefault="005231C6" w:rsidP="002F48E6">
            <w:pPr>
              <w:spacing w:after="0" w:line="240" w:lineRule="auto"/>
              <w:rPr>
                <w:rFonts w:ascii="Times New Roman" w:hAnsi="Times New Roman" w:cs="Times New Roman"/>
              </w:rPr>
            </w:pPr>
            <w:r w:rsidRPr="00314CB8">
              <w:rPr>
                <w:rFonts w:ascii="Times New Roman" w:hAnsi="Times New Roman" w:cs="Times New Roman"/>
              </w:rPr>
              <w:t>Afat-mesëm (1-5 vjet)</w:t>
            </w:r>
          </w:p>
        </w:tc>
      </w:tr>
      <w:tr w:rsidR="005231C6" w:rsidRPr="0022155D" w:rsidTr="002F48E6">
        <w:trPr>
          <w:trHeight w:val="899"/>
        </w:trPr>
        <w:tc>
          <w:tcPr>
            <w:tcW w:w="2433" w:type="dxa"/>
            <w:shd w:val="clear" w:color="auto" w:fill="FFFFFF" w:themeFill="background1"/>
          </w:tcPr>
          <w:p w:rsidR="005231C6" w:rsidRDefault="005231C6" w:rsidP="002F48E6">
            <w:pPr>
              <w:spacing w:after="0" w:line="240" w:lineRule="auto"/>
            </w:pPr>
            <w:r>
              <w:t>Ndërtimi i pendës për grumbullimin e ujërave në fsh Mihaliq.</w:t>
            </w:r>
          </w:p>
        </w:tc>
        <w:tc>
          <w:tcPr>
            <w:tcW w:w="1163" w:type="dxa"/>
            <w:shd w:val="clear" w:color="auto" w:fill="FFFFFF" w:themeFill="background1"/>
          </w:tcPr>
          <w:p w:rsidR="005231C6" w:rsidRPr="00715398" w:rsidRDefault="005231C6" w:rsidP="002F48E6">
            <w:pPr>
              <w:spacing w:after="0" w:line="240" w:lineRule="auto"/>
              <w:rPr>
                <w:rFonts w:ascii="Times New Roman" w:eastAsia="Times New Roman" w:hAnsi="Times New Roman" w:cs="Times New Roman"/>
                <w:b/>
                <w:color w:val="000000"/>
                <w:sz w:val="24"/>
                <w:szCs w:val="24"/>
                <w:lang w:val="sq-AL"/>
              </w:rPr>
            </w:pPr>
            <w:r>
              <w:rPr>
                <w:rFonts w:cstheme="minorHAnsi"/>
                <w:b/>
                <w:color w:val="000000" w:themeColor="text1"/>
                <w:lang w:val="sq-AL"/>
              </w:rPr>
              <w:t>**</w:t>
            </w:r>
          </w:p>
        </w:tc>
        <w:tc>
          <w:tcPr>
            <w:tcW w:w="1912" w:type="dxa"/>
            <w:shd w:val="clear" w:color="auto" w:fill="FFFFFF" w:themeFill="background1"/>
          </w:tcPr>
          <w:p w:rsidR="005231C6" w:rsidRDefault="005231C6" w:rsidP="002F48E6">
            <w:r>
              <w:t>Komuna,</w:t>
            </w:r>
          </w:p>
          <w:p w:rsidR="005231C6" w:rsidRDefault="005231C6" w:rsidP="002F48E6">
            <w:r>
              <w:t>MMPH,</w:t>
            </w:r>
          </w:p>
          <w:p w:rsidR="005231C6" w:rsidRDefault="005231C6" w:rsidP="002F48E6">
            <w:r>
              <w:lastRenderedPageBreak/>
              <w:t>Donatorët</w:t>
            </w:r>
          </w:p>
          <w:p w:rsidR="005231C6" w:rsidRPr="00715398" w:rsidRDefault="005231C6" w:rsidP="002F48E6">
            <w:pPr>
              <w:spacing w:after="0" w:line="240" w:lineRule="auto"/>
            </w:pPr>
          </w:p>
        </w:tc>
        <w:tc>
          <w:tcPr>
            <w:tcW w:w="1260" w:type="dxa"/>
            <w:shd w:val="clear" w:color="auto" w:fill="FFFFFF" w:themeFill="background1"/>
          </w:tcPr>
          <w:p w:rsidR="005231C6" w:rsidRDefault="005231C6" w:rsidP="002F48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800,000</w:t>
            </w:r>
          </w:p>
        </w:tc>
        <w:tc>
          <w:tcPr>
            <w:tcW w:w="1890" w:type="dxa"/>
            <w:shd w:val="clear" w:color="auto" w:fill="FFFFFF" w:themeFill="background1"/>
          </w:tcPr>
          <w:p w:rsidR="005231C6" w:rsidRPr="00715398" w:rsidRDefault="005231C6" w:rsidP="002F48E6">
            <w:pPr>
              <w:spacing w:after="0" w:line="240" w:lineRule="auto"/>
              <w:rPr>
                <w:rFonts w:ascii="Times New Roman" w:eastAsia="Times New Roman" w:hAnsi="Times New Roman" w:cs="Times New Roman"/>
                <w:sz w:val="24"/>
                <w:szCs w:val="24"/>
              </w:rPr>
            </w:pPr>
            <w:r>
              <w:rPr>
                <w:rFonts w:ascii="emona-regular" w:hAnsi="emona-regular"/>
                <w:color w:val="212529"/>
                <w:sz w:val="30"/>
                <w:szCs w:val="30"/>
                <w:shd w:val="clear" w:color="auto" w:fill="FFFFFF"/>
              </w:rPr>
              <w:t> </w:t>
            </w:r>
            <w:r>
              <w:rPr>
                <w:rFonts w:ascii="Times New Roman" w:eastAsia="Times New Roman" w:hAnsi="Times New Roman" w:cs="Times New Roman"/>
                <w:sz w:val="24"/>
                <w:szCs w:val="24"/>
              </w:rPr>
              <w:t>K</w:t>
            </w:r>
            <w:r w:rsidRPr="008B39B1">
              <w:rPr>
                <w:rFonts w:ascii="Times New Roman" w:eastAsia="Times New Roman" w:hAnsi="Times New Roman" w:cs="Times New Roman"/>
                <w:sz w:val="24"/>
                <w:szCs w:val="24"/>
              </w:rPr>
              <w:t xml:space="preserve">rijimi </w:t>
            </w:r>
            <w:r>
              <w:rPr>
                <w:rFonts w:ascii="Times New Roman" w:eastAsia="Times New Roman" w:hAnsi="Times New Roman" w:cs="Times New Roman"/>
                <w:sz w:val="24"/>
                <w:szCs w:val="24"/>
              </w:rPr>
              <w:t xml:space="preserve">i </w:t>
            </w:r>
            <w:r w:rsidRPr="008B39B1">
              <w:rPr>
                <w:rFonts w:ascii="Times New Roman" w:eastAsia="Times New Roman" w:hAnsi="Times New Roman" w:cs="Times New Roman"/>
                <w:sz w:val="24"/>
                <w:szCs w:val="24"/>
              </w:rPr>
              <w:t>rezervave të reja ujore</w:t>
            </w:r>
            <w:r>
              <w:rPr>
                <w:rFonts w:ascii="Times New Roman" w:eastAsia="Times New Roman" w:hAnsi="Times New Roman" w:cs="Times New Roman"/>
                <w:sz w:val="24"/>
                <w:szCs w:val="24"/>
              </w:rPr>
              <w:t>.</w:t>
            </w:r>
          </w:p>
        </w:tc>
        <w:tc>
          <w:tcPr>
            <w:tcW w:w="1692" w:type="dxa"/>
            <w:shd w:val="clear" w:color="auto" w:fill="FFFFFF" w:themeFill="background1"/>
          </w:tcPr>
          <w:p w:rsidR="005231C6" w:rsidRDefault="005231C6" w:rsidP="002F48E6">
            <w:pPr>
              <w:spacing w:after="0" w:line="240" w:lineRule="auto"/>
            </w:pPr>
            <w:r>
              <w:t>Afat-gjatë (1-10 vjet)</w:t>
            </w:r>
          </w:p>
        </w:tc>
      </w:tr>
      <w:tr w:rsidR="005231C6" w:rsidRPr="0022155D" w:rsidTr="002F48E6">
        <w:trPr>
          <w:trHeight w:val="899"/>
        </w:trPr>
        <w:tc>
          <w:tcPr>
            <w:tcW w:w="2433"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Ndërtimi I stacionit mates për parametrat e ajrit, furnizimi me mates dore dhe monitorimi I cilësisë së ajrit.</w:t>
            </w:r>
          </w:p>
        </w:tc>
        <w:tc>
          <w:tcPr>
            <w:tcW w:w="1163"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b/>
                <w:color w:val="000000"/>
                <w:lang w:val="sq-AL"/>
              </w:rPr>
            </w:pPr>
            <w:r w:rsidRPr="00F25DA8">
              <w:rPr>
                <w:rFonts w:ascii="Times New Roman" w:hAnsi="Times New Roman" w:cs="Times New Roman"/>
                <w:b/>
                <w:color w:val="000000" w:themeColor="text1"/>
                <w:lang w:val="sq-AL"/>
              </w:rPr>
              <w:t>**</w:t>
            </w:r>
          </w:p>
        </w:tc>
        <w:tc>
          <w:tcPr>
            <w:tcW w:w="1912" w:type="dxa"/>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rPr>
                <w:rFonts w:ascii="Times New Roman" w:hAnsi="Times New Roman" w:cs="Times New Roman"/>
              </w:rPr>
            </w:pPr>
            <w:r w:rsidRPr="00F25DA8">
              <w:rPr>
                <w:rFonts w:ascii="Times New Roman" w:hAnsi="Times New Roman" w:cs="Times New Roman"/>
              </w:rPr>
              <w:t>Donatorët</w:t>
            </w:r>
          </w:p>
          <w:p w:rsidR="005231C6" w:rsidRPr="00F25DA8" w:rsidRDefault="005231C6" w:rsidP="002F48E6">
            <w:pPr>
              <w:spacing w:after="0" w:line="240" w:lineRule="auto"/>
              <w:rPr>
                <w:rFonts w:ascii="Times New Roman" w:hAnsi="Times New Roman" w:cs="Times New Roman"/>
              </w:rPr>
            </w:pP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20,000</w:t>
            </w:r>
          </w:p>
        </w:tc>
        <w:tc>
          <w:tcPr>
            <w:tcW w:w="189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Matja e cilesise se ajrit me qellim te monitorimit te gjendjes</w:t>
            </w:r>
          </w:p>
        </w:tc>
        <w:tc>
          <w:tcPr>
            <w:tcW w:w="1692"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eastAsia="Times New Roman" w:hAnsi="Times New Roman" w:cs="Times New Roman"/>
                <w:color w:val="000000"/>
                <w:lang w:val="sq-AL"/>
              </w:rPr>
              <w:t>Vazhdueshëm</w:t>
            </w:r>
          </w:p>
        </w:tc>
      </w:tr>
      <w:tr w:rsidR="005231C6" w:rsidRPr="0022155D" w:rsidTr="002F48E6">
        <w:trPr>
          <w:trHeight w:val="899"/>
        </w:trPr>
        <w:tc>
          <w:tcPr>
            <w:tcW w:w="2433"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Organizimi i fushatës vetëdijësuese për mbrojtje dhe zhvillim të mjedisit</w:t>
            </w:r>
          </w:p>
        </w:tc>
        <w:tc>
          <w:tcPr>
            <w:tcW w:w="1163"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b/>
                <w:color w:val="000000"/>
                <w:lang w:val="sq-AL"/>
              </w:rPr>
            </w:pPr>
            <w:r w:rsidRPr="00F25DA8">
              <w:rPr>
                <w:rFonts w:ascii="Times New Roman" w:hAnsi="Times New Roman" w:cs="Times New Roman"/>
                <w:b/>
                <w:color w:val="000000" w:themeColor="text1"/>
                <w:lang w:val="sq-AL"/>
              </w:rPr>
              <w:t>**</w:t>
            </w:r>
          </w:p>
        </w:tc>
        <w:tc>
          <w:tcPr>
            <w:tcW w:w="191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Komuna,</w:t>
            </w:r>
          </w:p>
          <w:p w:rsidR="005231C6" w:rsidRPr="00F25DA8" w:rsidRDefault="005231C6" w:rsidP="002F48E6">
            <w:pPr>
              <w:spacing w:after="0" w:line="240" w:lineRule="auto"/>
              <w:rPr>
                <w:rFonts w:ascii="Times New Roman" w:hAnsi="Times New Roman" w:cs="Times New Roman"/>
              </w:rPr>
            </w:pPr>
          </w:p>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OJQ</w:t>
            </w: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10,000</w:t>
            </w:r>
          </w:p>
        </w:tc>
        <w:tc>
          <w:tcPr>
            <w:tcW w:w="189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Vetedijesimi i qytetarëve për mbrojtje të mjedisit</w:t>
            </w:r>
          </w:p>
        </w:tc>
        <w:tc>
          <w:tcPr>
            <w:tcW w:w="1692"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eastAsia="Times New Roman" w:hAnsi="Times New Roman" w:cs="Times New Roman"/>
                <w:color w:val="000000"/>
                <w:lang w:val="sq-AL"/>
              </w:rPr>
              <w:t>Vazhdueshëm</w:t>
            </w:r>
          </w:p>
        </w:tc>
      </w:tr>
      <w:tr w:rsidR="005231C6" w:rsidRPr="0022155D" w:rsidTr="002F48E6">
        <w:trPr>
          <w:trHeight w:val="899"/>
        </w:trPr>
        <w:tc>
          <w:tcPr>
            <w:tcW w:w="2433"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color w:val="000000"/>
              </w:rPr>
              <w:t xml:space="preserve">Ndertimi i rrjetit te ujit teknik nga rrjeti ekzitues ne piken afer palestres sportive  dhe ne afersi te lumit podranqa per ujitjen e gjelbrimit dhe drunjeve ne qytet </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p>
          <w:p w:rsidR="005231C6" w:rsidRPr="00F25DA8" w:rsidRDefault="005231C6" w:rsidP="002F48E6">
            <w:pPr>
              <w:spacing w:after="0" w:line="240" w:lineRule="auto"/>
              <w:rPr>
                <w:rFonts w:ascii="Times New Roman" w:eastAsia="Times New Roman" w:hAnsi="Times New Roman" w:cs="Times New Roman"/>
                <w:b/>
                <w:color w:val="000000"/>
                <w:lang w:val="sq-AL"/>
              </w:rPr>
            </w:pPr>
            <w:r w:rsidRPr="00F25DA8">
              <w:rPr>
                <w:rFonts w:ascii="Times New Roman" w:hAnsi="Times New Roman" w:cs="Times New Roman"/>
                <w:b/>
                <w:color w:val="000000" w:themeColor="text1"/>
                <w:lang w:val="sq-AL"/>
              </w:rPr>
              <w:t>***</w:t>
            </w:r>
          </w:p>
        </w:tc>
        <w:tc>
          <w:tcPr>
            <w:tcW w:w="1912" w:type="dxa"/>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Donatorët</w:t>
            </w:r>
          </w:p>
        </w:tc>
        <w:tc>
          <w:tcPr>
            <w:tcW w:w="1260" w:type="dxa"/>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150.000</w:t>
            </w:r>
          </w:p>
        </w:tc>
        <w:tc>
          <w:tcPr>
            <w:tcW w:w="189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Mirmbajtja e gjelbrimit dhe ujitja e drunjeve ne rruget e qytetit</w:t>
            </w:r>
          </w:p>
        </w:tc>
        <w:tc>
          <w:tcPr>
            <w:tcW w:w="1692" w:type="dxa"/>
            <w:shd w:val="clear" w:color="auto" w:fill="FFFFFF" w:themeFill="background1"/>
          </w:tcPr>
          <w:p w:rsidR="005231C6" w:rsidRPr="00F25DA8" w:rsidRDefault="005231C6" w:rsidP="002F48E6">
            <w:pPr>
              <w:rPr>
                <w:rFonts w:ascii="Times New Roman" w:hAnsi="Times New Roman" w:cs="Times New Roman"/>
                <w:color w:val="000000" w:themeColor="text1"/>
                <w:lang w:val="sq-AL"/>
              </w:rPr>
            </w:pPr>
          </w:p>
          <w:p w:rsidR="005231C6" w:rsidRPr="00F25DA8" w:rsidRDefault="005231C6" w:rsidP="002F48E6">
            <w:pPr>
              <w:rPr>
                <w:rFonts w:ascii="Times New Roman" w:hAnsi="Times New Roman" w:cs="Times New Roman"/>
                <w:color w:val="000000" w:themeColor="text1"/>
                <w:lang w:val="sq-AL"/>
              </w:rPr>
            </w:pPr>
            <w:r w:rsidRPr="00F25DA8">
              <w:rPr>
                <w:rFonts w:ascii="Times New Roman" w:hAnsi="Times New Roman" w:cs="Times New Roman"/>
                <w:color w:val="000000" w:themeColor="text1"/>
                <w:lang w:val="sq-AL"/>
              </w:rPr>
              <w:t>Afat gjate</w:t>
            </w:r>
          </w:p>
          <w:p w:rsidR="005231C6" w:rsidRPr="00F25DA8" w:rsidRDefault="005231C6" w:rsidP="002F48E6">
            <w:pPr>
              <w:spacing w:after="0" w:line="240" w:lineRule="auto"/>
              <w:rPr>
                <w:rFonts w:ascii="Times New Roman" w:hAnsi="Times New Roman" w:cs="Times New Roman"/>
              </w:rPr>
            </w:pPr>
          </w:p>
        </w:tc>
      </w:tr>
      <w:tr w:rsidR="005231C6" w:rsidRPr="0022155D" w:rsidTr="002F48E6">
        <w:trPr>
          <w:trHeight w:val="899"/>
        </w:trPr>
        <w:tc>
          <w:tcPr>
            <w:tcW w:w="2433"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Hartimi I planit te veprimit per pastrimin e rrugeve dhe rrjetit atmosferike</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spacing w:after="0" w:line="240" w:lineRule="auto"/>
              <w:rPr>
                <w:rFonts w:ascii="Times New Roman" w:eastAsia="Times New Roman" w:hAnsi="Times New Roman" w:cs="Times New Roman"/>
                <w:b/>
                <w:color w:val="000000"/>
                <w:lang w:val="sq-AL"/>
              </w:rPr>
            </w:pPr>
          </w:p>
        </w:tc>
        <w:tc>
          <w:tcPr>
            <w:tcW w:w="1912" w:type="dxa"/>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Komuna,OJQ,</w:t>
            </w:r>
          </w:p>
          <w:p w:rsidR="005231C6" w:rsidRPr="00F25DA8" w:rsidRDefault="005231C6" w:rsidP="002F48E6">
            <w:pPr>
              <w:spacing w:after="0" w:line="240" w:lineRule="auto"/>
              <w:rPr>
                <w:rFonts w:ascii="Times New Roman" w:hAnsi="Times New Roman" w:cs="Times New Roman"/>
              </w:rPr>
            </w:pP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6.000</w:t>
            </w:r>
          </w:p>
        </w:tc>
        <w:tc>
          <w:tcPr>
            <w:tcW w:w="189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 xml:space="preserve">Ulja e ndotjes nga pluhuri ne rruget e qytetit </w:t>
            </w:r>
          </w:p>
        </w:tc>
        <w:tc>
          <w:tcPr>
            <w:tcW w:w="1692"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 xml:space="preserve">Afat shkurter </w:t>
            </w:r>
          </w:p>
        </w:tc>
      </w:tr>
      <w:tr w:rsidR="005231C6" w:rsidRPr="0022155D" w:rsidTr="002F48E6">
        <w:trPr>
          <w:trHeight w:val="899"/>
        </w:trPr>
        <w:tc>
          <w:tcPr>
            <w:tcW w:w="2433"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 xml:space="preserve">Futja e teknologjive te reja te asfaltimit te rrugeve qendrore te qytetit me shtrese asfalti qe nuk krijon zhurme </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p>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spacing w:after="0" w:line="240" w:lineRule="auto"/>
              <w:rPr>
                <w:rFonts w:ascii="Times New Roman" w:eastAsia="Times New Roman" w:hAnsi="Times New Roman" w:cs="Times New Roman"/>
                <w:b/>
                <w:color w:val="000000"/>
                <w:lang w:val="sq-AL"/>
              </w:rPr>
            </w:pPr>
            <w:r w:rsidRPr="00F25DA8">
              <w:rPr>
                <w:rFonts w:ascii="Times New Roman" w:hAnsi="Times New Roman" w:cs="Times New Roman"/>
                <w:lang w:val="sq-AL"/>
              </w:rPr>
              <w:t xml:space="preserve"> </w:t>
            </w:r>
          </w:p>
        </w:tc>
        <w:tc>
          <w:tcPr>
            <w:tcW w:w="1912" w:type="dxa"/>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rPr>
                <w:rFonts w:ascii="Times New Roman" w:hAnsi="Times New Roman" w:cs="Times New Roman"/>
              </w:rPr>
            </w:pPr>
            <w:r w:rsidRPr="00F25DA8">
              <w:rPr>
                <w:rFonts w:ascii="Times New Roman" w:hAnsi="Times New Roman" w:cs="Times New Roman"/>
              </w:rPr>
              <w:t>Donatorët</w:t>
            </w:r>
          </w:p>
          <w:p w:rsidR="005231C6" w:rsidRPr="00F25DA8" w:rsidRDefault="005231C6" w:rsidP="002F48E6">
            <w:pPr>
              <w:spacing w:after="0" w:line="240" w:lineRule="auto"/>
              <w:rPr>
                <w:rFonts w:ascii="Times New Roman" w:hAnsi="Times New Roman" w:cs="Times New Roman"/>
              </w:rPr>
            </w:pPr>
          </w:p>
        </w:tc>
        <w:tc>
          <w:tcPr>
            <w:tcW w:w="1260" w:type="dxa"/>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550.000</w:t>
            </w:r>
          </w:p>
        </w:tc>
        <w:tc>
          <w:tcPr>
            <w:tcW w:w="189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Ulja e ndotjes nga zhurma ne qytet</w:t>
            </w:r>
          </w:p>
        </w:tc>
        <w:tc>
          <w:tcPr>
            <w:tcW w:w="1692" w:type="dxa"/>
            <w:shd w:val="clear" w:color="auto" w:fill="FFFFFF" w:themeFill="background1"/>
          </w:tcPr>
          <w:p w:rsidR="005231C6" w:rsidRPr="00F25DA8" w:rsidRDefault="005231C6" w:rsidP="002F48E6">
            <w:pPr>
              <w:rPr>
                <w:rFonts w:ascii="Times New Roman" w:hAnsi="Times New Roman" w:cs="Times New Roman"/>
                <w:color w:val="000000" w:themeColor="text1"/>
                <w:lang w:val="sq-AL"/>
              </w:rPr>
            </w:pPr>
          </w:p>
          <w:p w:rsidR="005231C6" w:rsidRPr="00F25DA8" w:rsidRDefault="005231C6" w:rsidP="002F48E6">
            <w:pPr>
              <w:rPr>
                <w:rFonts w:ascii="Times New Roman" w:hAnsi="Times New Roman" w:cs="Times New Roman"/>
                <w:color w:val="000000" w:themeColor="text1"/>
                <w:lang w:val="sq-AL"/>
              </w:rPr>
            </w:pPr>
            <w:r w:rsidRPr="00F25DA8">
              <w:rPr>
                <w:rFonts w:ascii="Times New Roman" w:hAnsi="Times New Roman" w:cs="Times New Roman"/>
                <w:color w:val="000000" w:themeColor="text1"/>
                <w:lang w:val="sq-AL"/>
              </w:rPr>
              <w:t>Afat gjate</w:t>
            </w:r>
          </w:p>
          <w:p w:rsidR="005231C6" w:rsidRPr="00F25DA8" w:rsidRDefault="005231C6" w:rsidP="002F48E6">
            <w:pPr>
              <w:spacing w:after="0" w:line="240" w:lineRule="auto"/>
              <w:rPr>
                <w:rFonts w:ascii="Times New Roman" w:hAnsi="Times New Roman" w:cs="Times New Roman"/>
              </w:rPr>
            </w:pPr>
          </w:p>
        </w:tc>
      </w:tr>
      <w:tr w:rsidR="005231C6" w:rsidRPr="0022155D" w:rsidTr="002F48E6">
        <w:trPr>
          <w:trHeight w:val="899"/>
        </w:trPr>
        <w:tc>
          <w:tcPr>
            <w:tcW w:w="2433"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Monitorimi dhe inspektimi i orarit për aktivitete që shkaktojnë zhurmë</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spacing w:after="0" w:line="240" w:lineRule="auto"/>
              <w:rPr>
                <w:rFonts w:ascii="Times New Roman" w:eastAsia="Times New Roman" w:hAnsi="Times New Roman" w:cs="Times New Roman"/>
                <w:b/>
                <w:color w:val="000000"/>
                <w:lang w:val="sq-AL"/>
              </w:rPr>
            </w:pPr>
          </w:p>
        </w:tc>
        <w:tc>
          <w:tcPr>
            <w:tcW w:w="1912"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 xml:space="preserve">Komuna, </w:t>
            </w: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w:t>
            </w:r>
          </w:p>
        </w:tc>
        <w:tc>
          <w:tcPr>
            <w:tcW w:w="189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Ulja e ndotjes nga zhurma ne qytet</w:t>
            </w:r>
          </w:p>
        </w:tc>
        <w:tc>
          <w:tcPr>
            <w:tcW w:w="1692"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Vazhdueshëm</w:t>
            </w:r>
          </w:p>
        </w:tc>
      </w:tr>
      <w:tr w:rsidR="005231C6" w:rsidRPr="0022155D" w:rsidTr="002F48E6">
        <w:trPr>
          <w:trHeight w:val="899"/>
        </w:trPr>
        <w:tc>
          <w:tcPr>
            <w:tcW w:w="2433" w:type="dxa"/>
            <w:shd w:val="clear" w:color="auto" w:fill="FFFFFF" w:themeFill="background1"/>
          </w:tcPr>
          <w:p w:rsidR="005231C6" w:rsidRPr="00F25DA8" w:rsidRDefault="005231C6" w:rsidP="002F48E6">
            <w:pPr>
              <w:spacing w:after="0" w:line="240" w:lineRule="auto"/>
              <w:rPr>
                <w:rFonts w:ascii="Times New Roman" w:eastAsia="MS Mincho" w:hAnsi="Times New Roman" w:cs="Times New Roman"/>
                <w:lang w:eastAsia="ja-JP"/>
              </w:rPr>
            </w:pPr>
            <w:r w:rsidRPr="00F25DA8">
              <w:rPr>
                <w:rFonts w:ascii="Times New Roman" w:hAnsi="Times New Roman" w:cs="Times New Roman"/>
              </w:rPr>
              <w:t>Hartimi i Planit Lokal të Veprimit Klimatik (me rekomandime për masat zbutëse dhe adaptuese ndaj ndryshimeve klimatike)</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spacing w:after="0" w:line="240" w:lineRule="auto"/>
              <w:rPr>
                <w:rFonts w:ascii="Times New Roman" w:eastAsia="Times New Roman" w:hAnsi="Times New Roman" w:cs="Times New Roman"/>
                <w:b/>
                <w:color w:val="000000"/>
                <w:lang w:val="sq-AL"/>
              </w:rPr>
            </w:pPr>
          </w:p>
        </w:tc>
        <w:tc>
          <w:tcPr>
            <w:tcW w:w="191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 xml:space="preserve">Buxheti komunal </w:t>
            </w:r>
            <w:r w:rsidRPr="00F25DA8">
              <w:rPr>
                <w:rFonts w:ascii="Times New Roman" w:eastAsia="Times New Roman" w:hAnsi="Times New Roman" w:cs="Times New Roman"/>
              </w:rPr>
              <w:t>MMPH</w:t>
            </w:r>
          </w:p>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Donatorët</w:t>
            </w: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35,000</w:t>
            </w:r>
          </w:p>
        </w:tc>
        <w:tc>
          <w:tcPr>
            <w:tcW w:w="1890"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Mbrojtja e mjedisit, të shtyhen ekonomitë për të ndërtuar një ekonomi me karbon të ulët dhe produktivitet të lartë por edhe të bëhet planifikimi për përshtatje ndaj ndryshimeve klimatike</w:t>
            </w:r>
          </w:p>
        </w:tc>
        <w:tc>
          <w:tcPr>
            <w:tcW w:w="169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color w:val="000000"/>
                <w:lang w:val="sq-AL"/>
              </w:rPr>
            </w:pPr>
            <w:r w:rsidRPr="00F25DA8">
              <w:rPr>
                <w:rFonts w:ascii="Times New Roman" w:hAnsi="Times New Roman" w:cs="Times New Roman"/>
              </w:rPr>
              <w:t>Afat-shkurtë (1-3 vjet)</w:t>
            </w:r>
          </w:p>
        </w:tc>
      </w:tr>
      <w:tr w:rsidR="005231C6" w:rsidRPr="0022155D" w:rsidTr="002F48E6">
        <w:trPr>
          <w:trHeight w:val="1070"/>
        </w:trPr>
        <w:tc>
          <w:tcPr>
            <w:tcW w:w="2433"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lastRenderedPageBreak/>
              <w:t>Rregullimi i kanaleve kulluese për reduktimin e ndikimeve nga vërshimet (me theks në zonën urbane)</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spacing w:after="0" w:line="240" w:lineRule="auto"/>
              <w:rPr>
                <w:rFonts w:ascii="Times New Roman" w:eastAsia="Times New Roman" w:hAnsi="Times New Roman" w:cs="Times New Roman"/>
              </w:rPr>
            </w:pPr>
          </w:p>
        </w:tc>
        <w:tc>
          <w:tcPr>
            <w:tcW w:w="191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 xml:space="preserve">Buxheti komunal </w:t>
            </w:r>
            <w:r w:rsidRPr="00F25DA8">
              <w:rPr>
                <w:rFonts w:ascii="Times New Roman" w:eastAsia="Times New Roman" w:hAnsi="Times New Roman" w:cs="Times New Roman"/>
              </w:rPr>
              <w:t>MMPH</w:t>
            </w:r>
          </w:p>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Donatorët</w:t>
            </w: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351,000</w:t>
            </w:r>
          </w:p>
        </w:tc>
        <w:tc>
          <w:tcPr>
            <w:tcW w:w="1890"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Mbrojtja nga vershimet dhe dëmtimi i vendbanimeve dhe tokave bujqësore</w:t>
            </w:r>
          </w:p>
        </w:tc>
        <w:tc>
          <w:tcPr>
            <w:tcW w:w="169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p>
          <w:p w:rsidR="005231C6" w:rsidRPr="00F25DA8" w:rsidRDefault="005231C6" w:rsidP="002F48E6">
            <w:pPr>
              <w:jc w:val="center"/>
              <w:rPr>
                <w:rFonts w:ascii="Times New Roman" w:eastAsia="Times New Roman" w:hAnsi="Times New Roman" w:cs="Times New Roman"/>
              </w:rPr>
            </w:pPr>
            <w:r w:rsidRPr="00F25DA8">
              <w:rPr>
                <w:rFonts w:ascii="Times New Roman" w:hAnsi="Times New Roman" w:cs="Times New Roman"/>
              </w:rPr>
              <w:t>Afat -mesëm (1 -5 vjet)</w:t>
            </w:r>
          </w:p>
        </w:tc>
      </w:tr>
      <w:tr w:rsidR="005231C6" w:rsidRPr="0022155D" w:rsidTr="002F48E6">
        <w:trPr>
          <w:trHeight w:val="1115"/>
        </w:trPr>
        <w:tc>
          <w:tcPr>
            <w:tcW w:w="2433"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Rehabilitimi i tokës së ndotur nga deponitë joformale të mbeturinave, industritë..</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spacing w:after="0" w:line="240" w:lineRule="auto"/>
              <w:rPr>
                <w:rFonts w:ascii="Times New Roman" w:eastAsia="Times New Roman" w:hAnsi="Times New Roman" w:cs="Times New Roman"/>
                <w:b/>
                <w:color w:val="000000"/>
                <w:lang w:val="sq-AL"/>
              </w:rPr>
            </w:pPr>
          </w:p>
        </w:tc>
        <w:tc>
          <w:tcPr>
            <w:tcW w:w="191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Buxheti komunal Buxheti i Kosovës Donatorët</w:t>
            </w: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230,000</w:t>
            </w:r>
          </w:p>
        </w:tc>
        <w:tc>
          <w:tcPr>
            <w:tcW w:w="189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Përmirësimi i gjendjes mjedisore</w:t>
            </w:r>
          </w:p>
        </w:tc>
        <w:tc>
          <w:tcPr>
            <w:tcW w:w="169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color w:val="000000"/>
                <w:lang w:val="sq-AL"/>
              </w:rPr>
            </w:pPr>
            <w:r w:rsidRPr="00F25DA8">
              <w:rPr>
                <w:rFonts w:ascii="Times New Roman" w:eastAsia="Times New Roman" w:hAnsi="Times New Roman" w:cs="Times New Roman"/>
                <w:color w:val="000000"/>
                <w:lang w:val="sq-AL"/>
              </w:rPr>
              <w:t>Vazhdueshëm</w:t>
            </w:r>
          </w:p>
        </w:tc>
      </w:tr>
      <w:tr w:rsidR="005231C6" w:rsidRPr="0022155D" w:rsidTr="002F48E6">
        <w:trPr>
          <w:trHeight w:val="1115"/>
        </w:trPr>
        <w:tc>
          <w:tcPr>
            <w:tcW w:w="2433"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Rregullimi i hapësirës së gjelbër përgjatë lumit Sitnica përmes aplikimit të pyllëzimit dhe gjelbërimit të ulët.</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spacing w:after="0" w:line="240" w:lineRule="auto"/>
              <w:rPr>
                <w:rFonts w:ascii="Times New Roman" w:eastAsia="Times New Roman" w:hAnsi="Times New Roman" w:cs="Times New Roman"/>
                <w:b/>
                <w:color w:val="000000"/>
                <w:lang w:val="sq-AL"/>
              </w:rPr>
            </w:pPr>
          </w:p>
        </w:tc>
        <w:tc>
          <w:tcPr>
            <w:tcW w:w="191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Buxheti komunal Buxheti i Kosovës Donatorët</w:t>
            </w: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450,000</w:t>
            </w:r>
          </w:p>
        </w:tc>
        <w:tc>
          <w:tcPr>
            <w:tcW w:w="189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Reduktimi i ndotjes dhe efektin e ishullit të nxehtësisë urbane</w:t>
            </w:r>
          </w:p>
        </w:tc>
        <w:tc>
          <w:tcPr>
            <w:tcW w:w="169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color w:val="000000"/>
                <w:lang w:val="sq-AL"/>
              </w:rPr>
            </w:pPr>
            <w:r w:rsidRPr="00F25DA8">
              <w:rPr>
                <w:rFonts w:ascii="Times New Roman" w:hAnsi="Times New Roman" w:cs="Times New Roman"/>
              </w:rPr>
              <w:t>Afat-gjatë (1 -5 vjet)</w:t>
            </w:r>
          </w:p>
        </w:tc>
      </w:tr>
      <w:tr w:rsidR="005231C6" w:rsidRPr="0022155D" w:rsidTr="002F48E6">
        <w:trPr>
          <w:trHeight w:val="1115"/>
        </w:trPr>
        <w:tc>
          <w:tcPr>
            <w:tcW w:w="2433"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 xml:space="preserve">Rregullimi i shtigjeve për këmbësorë dhe biçikleta përgjatë lumit Sitnica, dhe rrugëve nacionale/ rajonale (orientimi jug - veri) </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spacing w:after="0" w:line="240" w:lineRule="auto"/>
              <w:rPr>
                <w:rFonts w:ascii="Times New Roman" w:eastAsia="Times New Roman" w:hAnsi="Times New Roman" w:cs="Times New Roman"/>
                <w:b/>
                <w:color w:val="000000"/>
                <w:lang w:val="sq-AL"/>
              </w:rPr>
            </w:pPr>
          </w:p>
        </w:tc>
        <w:tc>
          <w:tcPr>
            <w:tcW w:w="191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Buxheti komunal Buxheti i Kosovës Donatorët</w:t>
            </w: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320,000</w:t>
            </w:r>
          </w:p>
        </w:tc>
        <w:tc>
          <w:tcPr>
            <w:tcW w:w="189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 xml:space="preserve">Reduktimi i ndotjes nga </w:t>
            </w:r>
            <w:r w:rsidRPr="005231C6">
              <w:rPr>
                <w:rFonts w:ascii="Times New Roman" w:hAnsi="Times New Roman" w:cs="Times New Roman"/>
              </w:rPr>
              <w:t>karburantet fosile të automjeteve motorike.</w:t>
            </w:r>
          </w:p>
        </w:tc>
        <w:tc>
          <w:tcPr>
            <w:tcW w:w="169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color w:val="000000"/>
                <w:lang w:val="sq-AL"/>
              </w:rPr>
            </w:pPr>
            <w:r w:rsidRPr="00F25DA8">
              <w:rPr>
                <w:rFonts w:ascii="Times New Roman" w:hAnsi="Times New Roman" w:cs="Times New Roman"/>
              </w:rPr>
              <w:t>Afat -gjatë (1 - 8 vjet)</w:t>
            </w:r>
          </w:p>
        </w:tc>
      </w:tr>
      <w:tr w:rsidR="005231C6" w:rsidRPr="0022155D" w:rsidTr="002F48E6">
        <w:trPr>
          <w:trHeight w:val="1115"/>
        </w:trPr>
        <w:tc>
          <w:tcPr>
            <w:tcW w:w="2433"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 xml:space="preserve">Iniciativa përmes subvencioneve dhe lehtësira tjera për rinovimin dhe izolimin termik të objekteve të banimit me apartamente. </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spacing w:after="0" w:line="240" w:lineRule="auto"/>
              <w:rPr>
                <w:rFonts w:ascii="Times New Roman" w:eastAsia="Times New Roman" w:hAnsi="Times New Roman" w:cs="Times New Roman"/>
                <w:b/>
                <w:color w:val="000000"/>
                <w:lang w:val="sq-AL"/>
              </w:rPr>
            </w:pPr>
          </w:p>
        </w:tc>
        <w:tc>
          <w:tcPr>
            <w:tcW w:w="191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Buxheti komunal Buxheti i Kosovës Donatorët</w:t>
            </w: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750,000</w:t>
            </w:r>
          </w:p>
        </w:tc>
        <w:tc>
          <w:tcPr>
            <w:tcW w:w="189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Masë adaptuese ndaj ndryshimeve klimatike.</w:t>
            </w:r>
          </w:p>
        </w:tc>
        <w:tc>
          <w:tcPr>
            <w:tcW w:w="169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color w:val="000000"/>
                <w:lang w:val="sq-AL"/>
              </w:rPr>
            </w:pPr>
          </w:p>
        </w:tc>
      </w:tr>
      <w:tr w:rsidR="005231C6" w:rsidRPr="0022155D" w:rsidTr="002F48E6">
        <w:trPr>
          <w:trHeight w:val="1115"/>
        </w:trPr>
        <w:tc>
          <w:tcPr>
            <w:tcW w:w="2433" w:type="dxa"/>
            <w:shd w:val="clear" w:color="auto" w:fill="FFFFFF" w:themeFill="background1"/>
          </w:tcPr>
          <w:p w:rsidR="005231C6" w:rsidRPr="00F25DA8" w:rsidRDefault="005231C6" w:rsidP="002F48E6">
            <w:pPr>
              <w:spacing w:after="0" w:line="240" w:lineRule="auto"/>
              <w:rPr>
                <w:rFonts w:ascii="Times New Roman" w:eastAsia="MS Mincho" w:hAnsi="Times New Roman" w:cs="Times New Roman"/>
                <w:lang w:eastAsia="ja-JP"/>
              </w:rPr>
            </w:pPr>
            <w:r w:rsidRPr="00F25DA8">
              <w:rPr>
                <w:rFonts w:ascii="Times New Roman" w:hAnsi="Times New Roman" w:cs="Times New Roman"/>
              </w:rPr>
              <w:t>Mbështetje t</w:t>
            </w:r>
            <w:r w:rsidRPr="00F25DA8">
              <w:rPr>
                <w:rFonts w:ascii="Times New Roman" w:hAnsi="Times New Roman" w:cs="Times New Roman"/>
                <w:lang w:eastAsia="ja-JP"/>
              </w:rPr>
              <w:t>ë projekteve për energji të ripërtërishme (Cycavica wind farm)</w:t>
            </w:r>
          </w:p>
        </w:tc>
        <w:tc>
          <w:tcPr>
            <w:tcW w:w="1163" w:type="dxa"/>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91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hAnsi="Times New Roman" w:cs="Times New Roman"/>
              </w:rPr>
              <w:t>Bizneset Donatorët Buxheti i Kosovës</w:t>
            </w:r>
          </w:p>
        </w:tc>
        <w:tc>
          <w:tcPr>
            <w:tcW w:w="1260"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rPr>
            </w:pPr>
            <w:r w:rsidRPr="00F25DA8">
              <w:rPr>
                <w:rFonts w:ascii="Times New Roman" w:eastAsia="Times New Roman" w:hAnsi="Times New Roman" w:cs="Times New Roman"/>
              </w:rPr>
              <w:t>(Mbi 100 milion)</w:t>
            </w:r>
          </w:p>
        </w:tc>
        <w:tc>
          <w:tcPr>
            <w:tcW w:w="1890" w:type="dxa"/>
            <w:shd w:val="clear" w:color="auto" w:fill="FFFFFF" w:themeFill="background1"/>
          </w:tcPr>
          <w:p w:rsidR="005231C6" w:rsidRPr="00F25DA8" w:rsidRDefault="005231C6" w:rsidP="002F48E6">
            <w:pPr>
              <w:spacing w:after="0" w:line="240" w:lineRule="auto"/>
              <w:rPr>
                <w:rFonts w:ascii="Times New Roman" w:hAnsi="Times New Roman" w:cs="Times New Roman"/>
              </w:rPr>
            </w:pPr>
            <w:r w:rsidRPr="00F25DA8">
              <w:rPr>
                <w:rFonts w:ascii="Times New Roman" w:hAnsi="Times New Roman" w:cs="Times New Roman"/>
              </w:rPr>
              <w:t>Frenimi i ndryshimeve klimatike, energjia duhet të prodhohet gjithnjë e më shumë nga burime me nivele të ulëta karboni. </w:t>
            </w:r>
          </w:p>
        </w:tc>
        <w:tc>
          <w:tcPr>
            <w:tcW w:w="1692" w:type="dxa"/>
            <w:shd w:val="clear" w:color="auto" w:fill="FFFFFF" w:themeFill="background1"/>
          </w:tcPr>
          <w:p w:rsidR="005231C6" w:rsidRPr="00F25DA8" w:rsidRDefault="005231C6" w:rsidP="002F48E6">
            <w:pPr>
              <w:spacing w:after="0" w:line="240" w:lineRule="auto"/>
              <w:rPr>
                <w:rFonts w:ascii="Times New Roman" w:eastAsia="Times New Roman" w:hAnsi="Times New Roman" w:cs="Times New Roman"/>
                <w:color w:val="000000"/>
                <w:lang w:val="sq-AL"/>
              </w:rPr>
            </w:pPr>
            <w:r w:rsidRPr="00F25DA8">
              <w:rPr>
                <w:rFonts w:ascii="Times New Roman" w:hAnsi="Times New Roman" w:cs="Times New Roman"/>
              </w:rPr>
              <w:t>Afat -mesëm (1 - 5 vjet)</w:t>
            </w:r>
          </w:p>
        </w:tc>
      </w:tr>
    </w:tbl>
    <w:p w:rsidR="005231C6" w:rsidRDefault="005231C6" w:rsidP="005231C6">
      <w:pPr>
        <w:rPr>
          <w:b/>
        </w:rPr>
      </w:pPr>
    </w:p>
    <w:p w:rsidR="005231C6" w:rsidRDefault="005231C6" w:rsidP="005231C6">
      <w:pPr>
        <w:rPr>
          <w:b/>
        </w:rPr>
      </w:pPr>
    </w:p>
    <w:tbl>
      <w:tblPr>
        <w:tblW w:w="10350" w:type="dxa"/>
        <w:tblInd w:w="-342" w:type="dxa"/>
        <w:tblLook w:val="04A0" w:firstRow="1" w:lastRow="0" w:firstColumn="1" w:lastColumn="0" w:noHBand="0" w:noVBand="1"/>
      </w:tblPr>
      <w:tblGrid>
        <w:gridCol w:w="2745"/>
        <w:gridCol w:w="1072"/>
        <w:gridCol w:w="1560"/>
        <w:gridCol w:w="986"/>
        <w:gridCol w:w="2078"/>
        <w:gridCol w:w="1909"/>
      </w:tblGrid>
      <w:tr w:rsidR="005231C6" w:rsidTr="006862A4">
        <w:tc>
          <w:tcPr>
            <w:tcW w:w="1035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5231C6" w:rsidRDefault="005231C6" w:rsidP="002F48E6">
            <w:pPr>
              <w:rPr>
                <w:rFonts w:cstheme="minorHAnsi"/>
                <w:b/>
                <w:color w:val="000000" w:themeColor="text1"/>
                <w:lang w:val="sq-AL"/>
              </w:rPr>
            </w:pPr>
            <w:r>
              <w:rPr>
                <w:b/>
              </w:rPr>
              <w:t>BUJQËSIA DHE PYLLTARIA</w:t>
            </w:r>
          </w:p>
        </w:tc>
      </w:tr>
      <w:tr w:rsidR="005231C6" w:rsidTr="006862A4">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31C6" w:rsidRDefault="005231C6" w:rsidP="002F48E6">
            <w:pPr>
              <w:rPr>
                <w:rFonts w:cstheme="minorHAnsi"/>
                <w:b/>
                <w:color w:val="000000" w:themeColor="text1"/>
                <w:lang w:val="sq-AL"/>
              </w:rPr>
            </w:pPr>
            <w:r>
              <w:rPr>
                <w:rFonts w:cstheme="minorHAnsi"/>
                <w:b/>
                <w:color w:val="000000" w:themeColor="text1"/>
                <w:lang w:val="sq-AL"/>
              </w:rPr>
              <w:t>Veprimet:</w:t>
            </w:r>
          </w:p>
          <w:p w:rsidR="005231C6" w:rsidRDefault="005231C6" w:rsidP="002F48E6">
            <w:r>
              <w:rPr>
                <w:rFonts w:cstheme="minorHAnsi"/>
                <w:b/>
                <w:color w:val="000000" w:themeColor="text1"/>
                <w:lang w:val="sq-AL"/>
              </w:rPr>
              <w:t>Aktivitetet(Projektet)</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31C6" w:rsidRDefault="005231C6" w:rsidP="002F48E6">
            <w:pPr>
              <w:rPr>
                <w:b/>
              </w:rPr>
            </w:pPr>
            <w:r>
              <w:rPr>
                <w:b/>
              </w:rPr>
              <w:t>Prioriteti</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Organizata përgjegjëse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Vlera e përafërt në Euro</w:t>
            </w: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Efekti  - Indikatorët e suksesit </w:t>
            </w:r>
          </w:p>
        </w:tc>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Afati kohor </w:t>
            </w:r>
          </w:p>
        </w:tc>
      </w:tr>
      <w:tr w:rsidR="005231C6" w:rsidTr="006862A4">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Rehabilitimi/ rigjenerimi i tokës së degraduar bujqësore nga vërshimet, erozioni, rrëshqitjet, ndërtimet joformale si dhe </w:t>
            </w:r>
            <w:r w:rsidRPr="00F25DA8">
              <w:rPr>
                <w:rFonts w:ascii="Times New Roman" w:hAnsi="Times New Roman" w:cs="Times New Roman"/>
              </w:rPr>
              <w:lastRenderedPageBreak/>
              <w:t>deponitë ilegale të mbeturinave, si dhe mbrojtja e asaj ekzistuese</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p>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r w:rsidRPr="00F25DA8">
              <w:rPr>
                <w:rFonts w:ascii="Times New Roman" w:hAnsi="Times New Roman" w:cs="Times New Roman"/>
                <w:lang w:val="sq-AL"/>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Buxheti komunal Buxheti i Kosovës </w:t>
            </w:r>
            <w:r w:rsidRPr="00F25DA8">
              <w:rPr>
                <w:rFonts w:ascii="Times New Roman" w:hAnsi="Times New Roman" w:cs="Times New Roman"/>
              </w:rPr>
              <w:lastRenderedPageBreak/>
              <w:t>Donatorët</w:t>
            </w:r>
          </w:p>
          <w:p w:rsidR="005231C6" w:rsidRPr="00F25DA8" w:rsidRDefault="005231C6" w:rsidP="002F48E6">
            <w:pPr>
              <w:rPr>
                <w:rFonts w:ascii="Times New Roman" w:hAnsi="Times New Roman" w:cs="Times New Roman"/>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lastRenderedPageBreak/>
              <w:t>250,000</w:t>
            </w: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5231C6" w:rsidRDefault="005231C6" w:rsidP="002F48E6">
            <w:pPr>
              <w:rPr>
                <w:rFonts w:ascii="Times New Roman" w:hAnsi="Times New Roman" w:cs="Times New Roman"/>
              </w:rPr>
            </w:pPr>
            <w:r w:rsidRPr="005231C6">
              <w:rPr>
                <w:rFonts w:ascii="Times New Roman" w:hAnsi="Times New Roman" w:cs="Times New Roman"/>
              </w:rPr>
              <w:t>Ulja e ndotjes nga zhurma ne qytet</w:t>
            </w:r>
          </w:p>
          <w:p w:rsidR="005231C6" w:rsidRPr="00F25DA8" w:rsidRDefault="005231C6" w:rsidP="002F48E6">
            <w:pPr>
              <w:rPr>
                <w:rFonts w:ascii="Times New Roman" w:hAnsi="Times New Roman" w:cs="Times New Roman"/>
              </w:rPr>
            </w:pPr>
          </w:p>
        </w:tc>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themeColor="text1"/>
                <w:lang w:val="sq-AL"/>
              </w:rPr>
            </w:pPr>
            <w:r w:rsidRPr="00F25DA8">
              <w:rPr>
                <w:rFonts w:ascii="Times New Roman" w:hAnsi="Times New Roman" w:cs="Times New Roman"/>
                <w:color w:val="000000" w:themeColor="text1"/>
                <w:lang w:val="sq-AL"/>
              </w:rPr>
              <w:t>Vazhdueshëm</w:t>
            </w:r>
          </w:p>
          <w:p w:rsidR="005231C6" w:rsidRPr="00F25DA8" w:rsidRDefault="005231C6" w:rsidP="002F48E6">
            <w:pPr>
              <w:rPr>
                <w:rFonts w:ascii="Times New Roman" w:hAnsi="Times New Roman" w:cs="Times New Roman"/>
              </w:rPr>
            </w:pPr>
          </w:p>
        </w:tc>
      </w:tr>
      <w:tr w:rsidR="005231C6" w:rsidTr="006862A4">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Hartimi i planit për mbrojtjen e peizazheve pyjore</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p>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r w:rsidRPr="00F25DA8">
              <w:rPr>
                <w:rFonts w:ascii="Times New Roman" w:hAnsi="Times New Roman" w:cs="Times New Roman"/>
                <w:lang w:val="sq-AL"/>
              </w:rPr>
              <w:t xml:space="preserve">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Buxheti komunal Buxheti i Kosovës Donatorët</w:t>
            </w:r>
          </w:p>
          <w:p w:rsidR="005231C6" w:rsidRPr="00F25DA8" w:rsidRDefault="005231C6" w:rsidP="002F48E6">
            <w:pPr>
              <w:rPr>
                <w:rFonts w:ascii="Times New Roman" w:hAnsi="Times New Roman" w:cs="Times New Roman"/>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r w:rsidRPr="00F25DA8">
              <w:rPr>
                <w:rFonts w:ascii="Times New Roman" w:hAnsi="Times New Roman" w:cs="Times New Roman"/>
              </w:rPr>
              <w:t>7,000</w:t>
            </w: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5231C6" w:rsidRDefault="005231C6" w:rsidP="002F48E6">
            <w:pPr>
              <w:rPr>
                <w:rFonts w:ascii="Times New Roman" w:hAnsi="Times New Roman" w:cs="Times New Roman"/>
              </w:rPr>
            </w:pPr>
            <w:r w:rsidRPr="005231C6">
              <w:rPr>
                <w:rFonts w:ascii="Times New Roman" w:hAnsi="Times New Roman" w:cs="Times New Roman"/>
              </w:rPr>
              <w:t>Ulja e ndotjes nga zhurma ne qytet</w:t>
            </w:r>
          </w:p>
        </w:tc>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themeColor="text1"/>
                <w:lang w:val="sq-AL"/>
              </w:rPr>
            </w:pPr>
          </w:p>
          <w:p w:rsidR="005231C6" w:rsidRPr="00F25DA8" w:rsidRDefault="005231C6" w:rsidP="002F48E6">
            <w:pPr>
              <w:rPr>
                <w:rFonts w:ascii="Times New Roman" w:hAnsi="Times New Roman" w:cs="Times New Roman"/>
                <w:color w:val="000000" w:themeColor="text1"/>
                <w:lang w:val="sq-AL"/>
              </w:rPr>
            </w:pPr>
            <w:r w:rsidRPr="00F25DA8">
              <w:rPr>
                <w:rFonts w:ascii="Times New Roman" w:hAnsi="Times New Roman" w:cs="Times New Roman"/>
                <w:color w:val="000000" w:themeColor="text1"/>
                <w:lang w:val="sq-AL"/>
              </w:rPr>
              <w:t>Afat gjate</w:t>
            </w:r>
          </w:p>
          <w:p w:rsidR="005231C6" w:rsidRPr="00F25DA8" w:rsidRDefault="005231C6" w:rsidP="002F48E6">
            <w:pPr>
              <w:rPr>
                <w:rFonts w:ascii="Times New Roman" w:hAnsi="Times New Roman" w:cs="Times New Roman"/>
              </w:rPr>
            </w:pPr>
          </w:p>
        </w:tc>
      </w:tr>
      <w:tr w:rsidR="005231C6" w:rsidTr="006862A4">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Ngritja e kapaciteteve në sektorin e pylltarisë dhe parandalimi i degradimit të pyjeve</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Buxheti komunal Buxheti i Kosovës</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200,000</w:t>
            </w: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5231C6" w:rsidRDefault="005231C6" w:rsidP="002F48E6">
            <w:pPr>
              <w:rPr>
                <w:rFonts w:ascii="Times New Roman" w:hAnsi="Times New Roman" w:cs="Times New Roman"/>
              </w:rPr>
            </w:pPr>
            <w:r w:rsidRPr="005231C6">
              <w:rPr>
                <w:rFonts w:ascii="Times New Roman" w:hAnsi="Times New Roman" w:cs="Times New Roman"/>
              </w:rPr>
              <w:t>Mbrojtja e mjedisit, frenimi i ndryshimeve klimatike</w:t>
            </w:r>
          </w:p>
        </w:tc>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eastAsia="MS Mincho" w:hAnsi="Times New Roman" w:cs="Times New Roman"/>
                <w:color w:val="000000" w:themeColor="text1"/>
                <w:lang w:eastAsia="ja-JP"/>
              </w:rPr>
            </w:pPr>
            <w:r w:rsidRPr="00F25DA8">
              <w:rPr>
                <w:rFonts w:ascii="Times New Roman" w:hAnsi="Times New Roman" w:cs="Times New Roman"/>
                <w:color w:val="000000" w:themeColor="text1"/>
                <w:lang w:val="sq-AL"/>
              </w:rPr>
              <w:t>Vazhduesh</w:t>
            </w:r>
            <w:r w:rsidRPr="00F25DA8">
              <w:rPr>
                <w:rFonts w:ascii="Times New Roman" w:hAnsi="Times New Roman" w:cs="Times New Roman"/>
                <w:color w:val="000000" w:themeColor="text1"/>
              </w:rPr>
              <w:t>ëm</w:t>
            </w:r>
          </w:p>
        </w:tc>
      </w:tr>
      <w:tr w:rsidR="005231C6" w:rsidTr="006862A4">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Ripyllëzimi i zonave të degraduara (prerja ilegale dhe aktivitete ekonomike)</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b/>
                <w:color w:val="000000" w:themeColor="text1"/>
                <w:lang w:val="sq-AL"/>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Buxheti komunal Buxheti i Kosovës Gurëthyesit Operatorët ekonomik</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75,000</w:t>
            </w: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5231C6" w:rsidRDefault="005231C6" w:rsidP="002F48E6">
            <w:pPr>
              <w:rPr>
                <w:rFonts w:ascii="Times New Roman" w:hAnsi="Times New Roman" w:cs="Times New Roman"/>
              </w:rPr>
            </w:pPr>
            <w:r w:rsidRPr="005231C6">
              <w:rPr>
                <w:rFonts w:ascii="Times New Roman" w:hAnsi="Times New Roman" w:cs="Times New Roman"/>
              </w:rPr>
              <w:t>Mbrojtja e mjedisit, frenimi i ndryshimeve klimatike</w:t>
            </w:r>
          </w:p>
        </w:tc>
        <w:tc>
          <w:tcPr>
            <w:tcW w:w="19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themeColor="text1"/>
                <w:lang w:val="sq-AL"/>
              </w:rPr>
            </w:pPr>
            <w:r w:rsidRPr="00F25DA8">
              <w:rPr>
                <w:rFonts w:ascii="Times New Roman" w:hAnsi="Times New Roman" w:cs="Times New Roman"/>
                <w:color w:val="000000" w:themeColor="text1"/>
                <w:lang w:val="sq-AL"/>
              </w:rPr>
              <w:t>Vazhdueshëm</w:t>
            </w:r>
          </w:p>
        </w:tc>
      </w:tr>
    </w:tbl>
    <w:p w:rsidR="005231C6" w:rsidRDefault="005231C6" w:rsidP="005231C6">
      <w:pPr>
        <w:spacing w:line="360" w:lineRule="auto"/>
        <w:rPr>
          <w:rFonts w:ascii="Times New Roman" w:hAnsi="Times New Roman" w:cs="Times New Roman"/>
          <w:sz w:val="24"/>
          <w:szCs w:val="24"/>
        </w:rPr>
      </w:pPr>
    </w:p>
    <w:p w:rsidR="005231C6" w:rsidRDefault="005231C6" w:rsidP="005231C6">
      <w:pPr>
        <w:spacing w:line="360" w:lineRule="auto"/>
        <w:rPr>
          <w:rFonts w:ascii="Times New Roman" w:hAnsi="Times New Roman" w:cs="Times New Roman"/>
          <w:sz w:val="24"/>
          <w:szCs w:val="24"/>
        </w:rPr>
      </w:pPr>
    </w:p>
    <w:p w:rsidR="005231C6" w:rsidRDefault="005231C6" w:rsidP="005231C6">
      <w:pPr>
        <w:spacing w:line="360" w:lineRule="auto"/>
        <w:rPr>
          <w:rFonts w:ascii="Times New Roman" w:hAnsi="Times New Roman" w:cs="Times New Roman"/>
          <w:sz w:val="24"/>
          <w:szCs w:val="24"/>
        </w:rPr>
      </w:pPr>
    </w:p>
    <w:tbl>
      <w:tblPr>
        <w:tblW w:w="10260" w:type="dxa"/>
        <w:tblInd w:w="-342" w:type="dxa"/>
        <w:tblLook w:val="04A0" w:firstRow="1" w:lastRow="0" w:firstColumn="1" w:lastColumn="0" w:noHBand="0" w:noVBand="1"/>
      </w:tblPr>
      <w:tblGrid>
        <w:gridCol w:w="2745"/>
        <w:gridCol w:w="1072"/>
        <w:gridCol w:w="1763"/>
        <w:gridCol w:w="986"/>
        <w:gridCol w:w="2078"/>
        <w:gridCol w:w="1616"/>
      </w:tblGrid>
      <w:tr w:rsidR="005231C6" w:rsidTr="006862A4">
        <w:tc>
          <w:tcPr>
            <w:tcW w:w="1026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5231C6" w:rsidRDefault="005231C6" w:rsidP="002F48E6">
            <w:pPr>
              <w:rPr>
                <w:rFonts w:cstheme="minorHAnsi"/>
                <w:b/>
                <w:color w:val="000000" w:themeColor="text1"/>
                <w:lang w:val="sq-AL"/>
              </w:rPr>
            </w:pPr>
            <w:r>
              <w:rPr>
                <w:b/>
              </w:rPr>
              <w:t>INFRASTRUKTURA RRUGORE DHE TRANSPORTI</w:t>
            </w:r>
          </w:p>
        </w:tc>
      </w:tr>
      <w:tr w:rsidR="005231C6" w:rsidTr="006862A4">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31C6" w:rsidRDefault="005231C6" w:rsidP="002F48E6">
            <w:pPr>
              <w:rPr>
                <w:rFonts w:cstheme="minorHAnsi"/>
                <w:b/>
                <w:color w:val="000000" w:themeColor="text1"/>
                <w:lang w:val="sq-AL"/>
              </w:rPr>
            </w:pPr>
            <w:r>
              <w:rPr>
                <w:rFonts w:cstheme="minorHAnsi"/>
                <w:b/>
                <w:color w:val="000000" w:themeColor="text1"/>
                <w:lang w:val="sq-AL"/>
              </w:rPr>
              <w:t>Veprimet:</w:t>
            </w:r>
          </w:p>
          <w:p w:rsidR="005231C6" w:rsidRDefault="005231C6" w:rsidP="002F48E6">
            <w:r>
              <w:rPr>
                <w:rFonts w:cstheme="minorHAnsi"/>
                <w:b/>
                <w:color w:val="000000" w:themeColor="text1"/>
                <w:lang w:val="sq-AL"/>
              </w:rPr>
              <w:t>Aktivitetet(Projektet)</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31C6" w:rsidRDefault="005231C6" w:rsidP="002F48E6">
            <w:pPr>
              <w:rPr>
                <w:b/>
              </w:rPr>
            </w:pPr>
            <w:r>
              <w:rPr>
                <w:b/>
              </w:rPr>
              <w:t>Prioriteti</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Organizata përgjegjëse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Vlera e përafërt në Euro</w:t>
            </w: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Efekti  - Indikatorët e suksesit </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Afati kohor </w:t>
            </w:r>
          </w:p>
        </w:tc>
      </w:tr>
      <w:tr w:rsidR="005231C6" w:rsidTr="006862A4">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Hartimi i Planit të Qëndrueshëm të Mobilitetit</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Buxheti komunal Buxheti i Kosovës Donatorët</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30,000</w:t>
            </w: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Me Planini e Mobilitetit rregullohet qarkullimi i automjeteve me qellim te uljes se ndotjes se ambientit nga karboni</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Afat-shkurtër (1-2 vjet)</w:t>
            </w:r>
          </w:p>
        </w:tc>
      </w:tr>
      <w:tr w:rsidR="005231C6" w:rsidTr="006862A4">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eastAsia="MS Mincho" w:hAnsi="Times New Roman" w:cs="Times New Roman"/>
                <w:lang w:eastAsia="ja-JP"/>
              </w:rPr>
            </w:pPr>
            <w:r w:rsidRPr="00F25DA8">
              <w:rPr>
                <w:rFonts w:ascii="Times New Roman" w:hAnsi="Times New Roman" w:cs="Times New Roman"/>
              </w:rPr>
              <w:lastRenderedPageBreak/>
              <w:t>Hartimi i vendimit pë</w:t>
            </w:r>
            <w:r w:rsidRPr="00F25DA8">
              <w:rPr>
                <w:rFonts w:ascii="Times New Roman" w:eastAsia="MS Mincho" w:hAnsi="Times New Roman" w:cs="Times New Roman"/>
              </w:rPr>
              <w:t>r qarkullim të traktorëve dhe mjeteve të rënda motorike në rrugët kryesore të qytetit</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Komuna</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5231C6" w:rsidRDefault="005231C6" w:rsidP="002F48E6">
            <w:pPr>
              <w:rPr>
                <w:rFonts w:ascii="Times New Roman" w:hAnsi="Times New Roman" w:cs="Times New Roman"/>
              </w:rPr>
            </w:pPr>
            <w:r w:rsidRPr="005231C6">
              <w:rPr>
                <w:rFonts w:ascii="Times New Roman" w:hAnsi="Times New Roman" w:cs="Times New Roman"/>
              </w:rPr>
              <w:t>Mbrojtja nga zhurma dhe përmirësimi i cilësise se ajrit</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shkurtër</w:t>
            </w:r>
          </w:p>
        </w:tc>
      </w:tr>
      <w:tr w:rsidR="005231C6" w:rsidTr="006862A4">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Analizat për lokacionin dhe ndërtimi i stacionit të autobusëve</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Buxheti komunal Buxheti i Kosovës Donatorët</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550,000</w:t>
            </w: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C0504D" w:themeColor="accent2"/>
              </w:rPr>
            </w:pPr>
            <w:r w:rsidRPr="00F25DA8">
              <w:rPr>
                <w:rFonts w:ascii="Times New Roman" w:hAnsi="Times New Roman" w:cs="Times New Roman"/>
              </w:rPr>
              <w:t>Nxitja e perdorimit te transportit publik duke ulur ndotjen e mjedisit</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Afat-shkurtër (1-2 vjet)</w:t>
            </w:r>
          </w:p>
        </w:tc>
      </w:tr>
      <w:tr w:rsidR="005231C6" w:rsidTr="006862A4">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Hartimi i planit për menaxhim të parkingjeve</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Buxheti komunal Buxheti i Kosovës</w:t>
            </w:r>
          </w:p>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Ndërrmarjet Publike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5,000</w:t>
            </w:r>
          </w:p>
        </w:tc>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Eliminimi i qarkullimit të ngopur në zonën urbane</w:t>
            </w:r>
          </w:p>
        </w:tc>
        <w:tc>
          <w:tcPr>
            <w:tcW w:w="1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Afat-shkurtër (1-2 vjet)</w:t>
            </w:r>
          </w:p>
        </w:tc>
      </w:tr>
    </w:tbl>
    <w:p w:rsidR="005231C6" w:rsidRDefault="005231C6" w:rsidP="005231C6">
      <w:pPr>
        <w:spacing w:line="360" w:lineRule="auto"/>
        <w:rPr>
          <w:rFonts w:ascii="Times New Roman" w:hAnsi="Times New Roman" w:cs="Times New Roman"/>
          <w:sz w:val="24"/>
          <w:szCs w:val="24"/>
        </w:rPr>
      </w:pPr>
    </w:p>
    <w:p w:rsidR="005231C6" w:rsidRDefault="005231C6" w:rsidP="005231C6">
      <w:pPr>
        <w:spacing w:line="360" w:lineRule="auto"/>
        <w:rPr>
          <w:rFonts w:ascii="Times New Roman" w:hAnsi="Times New Roman" w:cs="Times New Roman"/>
          <w:sz w:val="24"/>
          <w:szCs w:val="24"/>
        </w:rPr>
      </w:pPr>
    </w:p>
    <w:tbl>
      <w:tblPr>
        <w:tblW w:w="11128" w:type="dxa"/>
        <w:tblInd w:w="-342" w:type="dxa"/>
        <w:tblLook w:val="04A0" w:firstRow="1" w:lastRow="0" w:firstColumn="1" w:lastColumn="0" w:noHBand="0" w:noVBand="1"/>
      </w:tblPr>
      <w:tblGrid>
        <w:gridCol w:w="2610"/>
        <w:gridCol w:w="1034"/>
        <w:gridCol w:w="1269"/>
        <w:gridCol w:w="1080"/>
        <w:gridCol w:w="2467"/>
        <w:gridCol w:w="2648"/>
        <w:gridCol w:w="20"/>
      </w:tblGrid>
      <w:tr w:rsidR="005231C6" w:rsidTr="002F48E6">
        <w:tc>
          <w:tcPr>
            <w:tcW w:w="1112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5231C6" w:rsidRDefault="005231C6" w:rsidP="002F48E6">
            <w:pPr>
              <w:rPr>
                <w:rFonts w:cstheme="minorHAnsi"/>
                <w:b/>
                <w:color w:val="000000" w:themeColor="text1"/>
                <w:lang w:val="sq-AL"/>
              </w:rPr>
            </w:pPr>
            <w:r>
              <w:rPr>
                <w:b/>
              </w:rPr>
              <w:t>INFRASTRUKTURA PUBLIKE DHE SOCIALE</w:t>
            </w:r>
          </w:p>
        </w:tc>
      </w:tr>
      <w:tr w:rsidR="005231C6" w:rsidTr="002F48E6">
        <w:tc>
          <w:tcPr>
            <w:tcW w:w="1112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5231C6" w:rsidRPr="00061B6C" w:rsidRDefault="005231C6" w:rsidP="002F48E6">
            <w:pPr>
              <w:rPr>
                <w:rFonts w:ascii="Segoe UI Symbol" w:eastAsia="MS Mincho" w:hAnsi="Segoe UI Symbol" w:cstheme="minorHAnsi"/>
                <w:b/>
                <w:color w:val="000000" w:themeColor="text1"/>
                <w:lang w:eastAsia="ja-JP"/>
              </w:rPr>
            </w:pPr>
            <w:r>
              <w:rPr>
                <w:rFonts w:cstheme="minorHAnsi"/>
                <w:b/>
                <w:color w:val="000000" w:themeColor="text1"/>
                <w:lang w:val="sq-AL"/>
              </w:rPr>
              <w:t>Arsimi, Shëndetësia, Kultur dhe Sport, Parqet &amp;Hap</w:t>
            </w:r>
            <w:r>
              <w:rPr>
                <w:rFonts w:cstheme="minorHAnsi"/>
                <w:b/>
                <w:color w:val="000000" w:themeColor="text1"/>
              </w:rPr>
              <w:t xml:space="preserve">ësirat Publike, Administratë, </w:t>
            </w:r>
          </w:p>
        </w:tc>
      </w:tr>
      <w:tr w:rsidR="005231C6" w:rsidTr="002F48E6">
        <w:trPr>
          <w:gridAfter w:val="1"/>
          <w:wAfter w:w="20" w:type="dxa"/>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31C6" w:rsidRDefault="005231C6" w:rsidP="002F48E6">
            <w:pPr>
              <w:rPr>
                <w:rFonts w:cstheme="minorHAnsi"/>
                <w:b/>
                <w:color w:val="000000" w:themeColor="text1"/>
                <w:lang w:val="sq-AL"/>
              </w:rPr>
            </w:pPr>
            <w:r>
              <w:rPr>
                <w:rFonts w:cstheme="minorHAnsi"/>
                <w:b/>
                <w:color w:val="000000" w:themeColor="text1"/>
                <w:lang w:val="sq-AL"/>
              </w:rPr>
              <w:t>Veprimet:</w:t>
            </w:r>
          </w:p>
          <w:p w:rsidR="005231C6" w:rsidRDefault="005231C6" w:rsidP="002F48E6">
            <w:r>
              <w:rPr>
                <w:rFonts w:cstheme="minorHAnsi"/>
                <w:b/>
                <w:color w:val="000000" w:themeColor="text1"/>
                <w:lang w:val="sq-AL"/>
              </w:rPr>
              <w:t>Aktivitetet(Projektet)</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31C6" w:rsidRDefault="005231C6" w:rsidP="002F48E6">
            <w:pPr>
              <w:rPr>
                <w:b/>
              </w:rPr>
            </w:pPr>
            <w:r>
              <w:rPr>
                <w:b/>
              </w:rPr>
              <w:t>Prioriteti</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Organizata përgjegjëse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Vlera e përafërt në Euro</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Efekti  - Indikatorët e suksesit </w:t>
            </w:r>
          </w:p>
        </w:tc>
        <w:tc>
          <w:tcPr>
            <w:tcW w:w="2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Afati kohor </w:t>
            </w:r>
          </w:p>
        </w:tc>
      </w:tr>
      <w:tr w:rsidR="005231C6" w:rsidTr="002F48E6">
        <w:trPr>
          <w:gridAfter w:val="1"/>
          <w:wAfter w:w="20" w:type="dxa"/>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Rregullimi i ngrohjeve qendrore në shkolla</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Buxheti komunal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90,000</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Eliminimi i ngrohjes me thëngjill</w:t>
            </w:r>
          </w:p>
        </w:tc>
        <w:tc>
          <w:tcPr>
            <w:tcW w:w="2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Afat-shkurtër (1-5 vjet)</w:t>
            </w:r>
          </w:p>
        </w:tc>
      </w:tr>
      <w:tr w:rsidR="005231C6" w:rsidTr="002F48E6">
        <w:trPr>
          <w:gridAfter w:val="1"/>
          <w:wAfter w:w="20" w:type="dxa"/>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eastAsia="MS Mincho" w:hAnsi="Times New Roman" w:cs="Times New Roman"/>
                <w:lang w:eastAsia="ja-JP"/>
              </w:rPr>
            </w:pPr>
            <w:r w:rsidRPr="00F25DA8">
              <w:rPr>
                <w:rFonts w:ascii="Times New Roman" w:eastAsia="MS Mincho" w:hAnsi="Times New Roman" w:cs="Times New Roman"/>
                <w:lang w:eastAsia="ja-JP"/>
              </w:rPr>
              <w:t>Aplikimi i masave efiqiente në objekte arsimore dhe shëndetësore si dhe ne te gjitha objektet publike</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 xml:space="preserve">Buxheti komunal </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20,000</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5231C6" w:rsidRDefault="005231C6" w:rsidP="002F48E6">
            <w:pPr>
              <w:rPr>
                <w:rFonts w:ascii="Times New Roman" w:hAnsi="Times New Roman" w:cs="Times New Roman"/>
              </w:rPr>
            </w:pPr>
            <w:r w:rsidRPr="005231C6">
              <w:rPr>
                <w:rFonts w:ascii="Times New Roman" w:hAnsi="Times New Roman" w:cs="Times New Roman"/>
              </w:rPr>
              <w:t>Zvoglimi I shpenzimeve të energjisë</w:t>
            </w:r>
          </w:p>
        </w:tc>
        <w:tc>
          <w:tcPr>
            <w:tcW w:w="2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shkurtër</w:t>
            </w:r>
          </w:p>
        </w:tc>
      </w:tr>
      <w:tr w:rsidR="005231C6" w:rsidTr="002F48E6">
        <w:trPr>
          <w:gridAfter w:val="1"/>
          <w:wAfter w:w="20" w:type="dxa"/>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Digjitalizimi i bibliotekës së Qytetit dhe të shkollave</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Buxheti komunal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12,000</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5231C6" w:rsidRDefault="005231C6" w:rsidP="002F48E6">
            <w:pPr>
              <w:rPr>
                <w:rFonts w:ascii="Times New Roman" w:hAnsi="Times New Roman" w:cs="Times New Roman"/>
              </w:rPr>
            </w:pPr>
            <w:r w:rsidRPr="005231C6">
              <w:rPr>
                <w:rFonts w:ascii="Times New Roman" w:hAnsi="Times New Roman" w:cs="Times New Roman"/>
              </w:rPr>
              <w:t>Zvoglimi i kopjeve fizike te librave.</w:t>
            </w:r>
          </w:p>
        </w:tc>
        <w:tc>
          <w:tcPr>
            <w:tcW w:w="2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Afat-mesëm (1-5 vjet)</w:t>
            </w:r>
          </w:p>
        </w:tc>
      </w:tr>
      <w:tr w:rsidR="005231C6" w:rsidTr="002F48E6">
        <w:trPr>
          <w:gridAfter w:val="1"/>
          <w:wAfter w:w="20" w:type="dxa"/>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Rregullimi i Parkut Rekreativ “Taraxha”</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Buxheti komunal Donatorët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32,000</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Zhvillimi i turizmit dhe permiresimi i ambientit.</w:t>
            </w:r>
          </w:p>
        </w:tc>
        <w:tc>
          <w:tcPr>
            <w:tcW w:w="2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Afat-shkurtër (1-3 vjet)</w:t>
            </w:r>
          </w:p>
        </w:tc>
      </w:tr>
      <w:tr w:rsidR="005231C6" w:rsidTr="002F48E6">
        <w:trPr>
          <w:gridAfter w:val="1"/>
          <w:wAfter w:w="20" w:type="dxa"/>
          <w:trHeight w:val="3077"/>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lastRenderedPageBreak/>
              <w:t>Rregullimi i hapësirave publike/ shesheve</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jc w:val="center"/>
              <w:rPr>
                <w:rFonts w:ascii="Times New Roman" w:hAnsi="Times New Roman" w:cs="Times New Roman"/>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275,000</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bërja e gjithë zonës më reziliente ndaj ndryshimeve klimatike, përmes përdorimit të elementeve dhe materialeve adekuate (mbjellja e drunjëve, drenazhimi natyror, etj.)</w:t>
            </w:r>
          </w:p>
        </w:tc>
        <w:tc>
          <w:tcPr>
            <w:tcW w:w="2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Afat-gjatë (1-8 vjet)</w:t>
            </w:r>
          </w:p>
        </w:tc>
      </w:tr>
      <w:tr w:rsidR="005231C6" w:rsidTr="002F48E6">
        <w:trPr>
          <w:gridAfter w:val="1"/>
          <w:wAfter w:w="20" w:type="dxa"/>
        </w:trPr>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Digjitalizimi i shërbimeve administrative/ publike</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Buxheti komunal Buxheti i Kosovës</w:t>
            </w:r>
          </w:p>
          <w:p w:rsidR="005231C6" w:rsidRPr="00F25DA8" w:rsidRDefault="005231C6" w:rsidP="002F48E6">
            <w:pPr>
              <w:jc w:val="center"/>
              <w:rPr>
                <w:rFonts w:ascii="Times New Roman" w:hAnsi="Times New Roman" w:cs="Times New Roman"/>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25,000</w:t>
            </w:r>
          </w:p>
        </w:tc>
        <w:tc>
          <w:tcPr>
            <w:tcW w:w="2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Minimizimi i printimit dhe shpenzimeve të letrës</w:t>
            </w:r>
          </w:p>
        </w:tc>
        <w:tc>
          <w:tcPr>
            <w:tcW w:w="2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Afat-mesëm (1-5vite)</w:t>
            </w:r>
          </w:p>
        </w:tc>
      </w:tr>
    </w:tbl>
    <w:p w:rsidR="005231C6" w:rsidRDefault="005231C6" w:rsidP="005231C6">
      <w:pPr>
        <w:spacing w:line="360" w:lineRule="auto"/>
        <w:rPr>
          <w:rFonts w:ascii="Times New Roman" w:hAnsi="Times New Roman" w:cs="Times New Roman"/>
          <w:sz w:val="24"/>
          <w:szCs w:val="24"/>
        </w:rPr>
      </w:pPr>
    </w:p>
    <w:tbl>
      <w:tblPr>
        <w:tblW w:w="10458" w:type="dxa"/>
        <w:tblLook w:val="04A0" w:firstRow="1" w:lastRow="0" w:firstColumn="1" w:lastColumn="0" w:noHBand="0" w:noVBand="1"/>
      </w:tblPr>
      <w:tblGrid>
        <w:gridCol w:w="2335"/>
        <w:gridCol w:w="1060"/>
        <w:gridCol w:w="1565"/>
        <w:gridCol w:w="1106"/>
        <w:gridCol w:w="1597"/>
        <w:gridCol w:w="2795"/>
      </w:tblGrid>
      <w:tr w:rsidR="005231C6" w:rsidTr="006862A4">
        <w:trPr>
          <w:trHeight w:val="296"/>
        </w:trPr>
        <w:tc>
          <w:tcPr>
            <w:tcW w:w="104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5231C6" w:rsidRDefault="005231C6" w:rsidP="002F48E6">
            <w:pPr>
              <w:rPr>
                <w:b/>
              </w:rPr>
            </w:pPr>
            <w:r>
              <w:rPr>
                <w:b/>
              </w:rPr>
              <w:t>INFRASTRUKTURA TEKNIKE</w:t>
            </w:r>
          </w:p>
        </w:tc>
      </w:tr>
      <w:tr w:rsidR="005231C6" w:rsidTr="006862A4">
        <w:trPr>
          <w:trHeight w:val="323"/>
        </w:trPr>
        <w:tc>
          <w:tcPr>
            <w:tcW w:w="1045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5231C6" w:rsidRPr="00061B6C" w:rsidRDefault="005231C6" w:rsidP="002F48E6">
            <w:pPr>
              <w:rPr>
                <w:rFonts w:cstheme="minorHAnsi"/>
                <w:b/>
                <w:color w:val="000000" w:themeColor="text1"/>
                <w:sz w:val="20"/>
                <w:szCs w:val="20"/>
                <w:lang w:val="sq-AL"/>
              </w:rPr>
            </w:pPr>
            <w:r w:rsidRPr="00061B6C">
              <w:rPr>
                <w:rFonts w:cstheme="minorHAnsi"/>
                <w:b/>
                <w:color w:val="000000" w:themeColor="text1"/>
                <w:sz w:val="20"/>
                <w:szCs w:val="20"/>
                <w:lang w:val="sq-AL"/>
              </w:rPr>
              <w:t>Ujesjellsi, Ujërat e Zeza, Ujërat Atmosferik, Energjia, Energjia Termike, Energjia Eficiente, Ndricimi Publik</w:t>
            </w:r>
            <w:r>
              <w:rPr>
                <w:rFonts w:cstheme="minorHAnsi"/>
                <w:b/>
                <w:color w:val="000000" w:themeColor="text1"/>
                <w:sz w:val="20"/>
                <w:szCs w:val="20"/>
                <w:lang w:val="sq-AL"/>
              </w:rPr>
              <w:t>, Mbeturinat</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31C6" w:rsidRDefault="005231C6" w:rsidP="002F48E6">
            <w:pPr>
              <w:rPr>
                <w:rFonts w:cstheme="minorHAnsi"/>
                <w:b/>
                <w:color w:val="000000" w:themeColor="text1"/>
                <w:lang w:val="sq-AL"/>
              </w:rPr>
            </w:pPr>
            <w:r>
              <w:rPr>
                <w:rFonts w:cstheme="minorHAnsi"/>
                <w:b/>
                <w:color w:val="000000" w:themeColor="text1"/>
                <w:lang w:val="sq-AL"/>
              </w:rPr>
              <w:t>Veprimet:</w:t>
            </w:r>
          </w:p>
          <w:p w:rsidR="005231C6" w:rsidRDefault="005231C6" w:rsidP="002F48E6">
            <w:r>
              <w:rPr>
                <w:rFonts w:cstheme="minorHAnsi"/>
                <w:b/>
                <w:color w:val="000000" w:themeColor="text1"/>
                <w:lang w:val="sq-AL"/>
              </w:rPr>
              <w:t>Aktivitetet(Projektet)</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231C6" w:rsidRDefault="005231C6" w:rsidP="002F48E6">
            <w:pPr>
              <w:rPr>
                <w:b/>
              </w:rPr>
            </w:pPr>
            <w:r>
              <w:rPr>
                <w:b/>
              </w:rPr>
              <w:t>Prioriteti</w:t>
            </w: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Organizata përgjegjëse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Vlera e përafërt në Euro</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Efekti  - Indikatorët e suksesit </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1C6" w:rsidRDefault="005231C6" w:rsidP="002F48E6">
            <w:r>
              <w:rPr>
                <w:rFonts w:cstheme="minorHAnsi"/>
                <w:b/>
                <w:color w:val="000000" w:themeColor="text1"/>
                <w:lang w:val="sq-AL"/>
              </w:rPr>
              <w:t xml:space="preserve">Afati kohor </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Ndërtimi/ rehabilitimi i infrastrukturës/ rrjetit të ujësjellësit në zonën rurale duke përfshirë edhe kyçjen e shfrytëzuesve</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Buxheti komunal Buxheti i Kosovës Donatorët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2,475,000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Përmiresimi I mirëqenies së qytetarëve dhe zë</w:t>
            </w:r>
            <w:r w:rsidRPr="00F25DA8">
              <w:rPr>
                <w:rFonts w:ascii="Times New Roman" w:eastAsia="MS Mincho" w:hAnsi="Times New Roman" w:cs="Times New Roman"/>
              </w:rPr>
              <w:t>vendësimi</w:t>
            </w:r>
            <w:r w:rsidRPr="00F25DA8">
              <w:rPr>
                <w:rFonts w:ascii="Times New Roman" w:hAnsi="Times New Roman" w:cs="Times New Roman"/>
              </w:rPr>
              <w:t xml:space="preserve"> i gypave toksik</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Afat-gjatë (1-8 vjet)</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color w:val="000000"/>
              </w:rPr>
              <w:t xml:space="preserve">Rehabilitimi i impiantit ekzistues ne fshatin Lummadh  </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p>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r w:rsidRPr="00F25DA8">
              <w:rPr>
                <w:rFonts w:ascii="Times New Roman" w:hAnsi="Times New Roman" w:cs="Times New Roman"/>
                <w:lang w:val="sq-AL"/>
              </w:rPr>
              <w:t xml:space="preserve"> </w:t>
            </w: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Donatorët</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Komuna</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80,000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C0504D" w:themeColor="accent2"/>
              </w:rPr>
            </w:pPr>
            <w:r w:rsidRPr="00F25DA8">
              <w:rPr>
                <w:rFonts w:ascii="Times New Roman" w:eastAsia="MS Mincho" w:hAnsi="Times New Roman" w:cs="Times New Roman"/>
              </w:rPr>
              <w:t>Ulja e ndotjes dhe mbrojtja e resurseve të lumit Sitnice</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themeColor="text1"/>
                <w:lang w:val="sq-AL"/>
              </w:rPr>
            </w:pPr>
            <w:r w:rsidRPr="00F25DA8">
              <w:rPr>
                <w:rFonts w:ascii="Times New Roman" w:hAnsi="Times New Roman" w:cs="Times New Roman"/>
                <w:color w:val="000000" w:themeColor="text1"/>
                <w:lang w:val="sq-AL"/>
              </w:rPr>
              <w:t>Afat mesem</w:t>
            </w:r>
          </w:p>
          <w:p w:rsidR="005231C6" w:rsidRPr="00F25DA8" w:rsidRDefault="005231C6" w:rsidP="002F48E6">
            <w:pPr>
              <w:rPr>
                <w:rFonts w:ascii="Times New Roman" w:hAnsi="Times New Roman" w:cs="Times New Roman"/>
              </w:rPr>
            </w:pP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color w:val="000000"/>
              </w:rPr>
              <w:t>Hartimi i rregullores komunale për zbatimin e legjislacionit qendror për aktivitetet ndotëse</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r>
              <w:rPr>
                <w:rFonts w:ascii="Times New Roman" w:hAnsi="Times New Roman" w:cs="Times New Roman"/>
              </w:rPr>
              <w:t xml:space="preserve"> </w:t>
            </w:r>
            <w:r w:rsidRPr="00F25DA8">
              <w:rPr>
                <w:rFonts w:ascii="Times New Roman" w:hAnsi="Times New Roman" w:cs="Times New Roman"/>
              </w:rPr>
              <w:t>OJ</w:t>
            </w:r>
            <w:r>
              <w:rPr>
                <w:rFonts w:ascii="Times New Roman" w:hAnsi="Times New Roman" w:cs="Times New Roman"/>
              </w:rPr>
              <w:t>Q</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Donatorët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r w:rsidRPr="00F25DA8">
              <w:rPr>
                <w:rFonts w:ascii="Times New Roman" w:hAnsi="Times New Roman" w:cs="Times New Roman"/>
              </w:rPr>
              <w:t>5.000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eastAsia="MS Mincho" w:hAnsi="Times New Roman" w:cs="Times New Roman"/>
              </w:rPr>
              <w:t>Ulja e ndotjes dhe mbrojtja e resurseve të lumejve.</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shkurt</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color w:val="000000"/>
              </w:rPr>
              <w:lastRenderedPageBreak/>
              <w:t>Hartimi i rregullores komunale për detyrimet e bizneseve lidhur me shkarkimet e ujerave të përdorura.</w:t>
            </w:r>
            <w:r w:rsidRPr="00F25DA8">
              <w:rPr>
                <w:rFonts w:ascii="Times New Roman" w:hAnsi="Times New Roman" w:cs="Times New Roman"/>
              </w:rPr>
              <w:t xml:space="preserve"> </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r>
              <w:rPr>
                <w:rFonts w:ascii="Times New Roman" w:hAnsi="Times New Roman" w:cs="Times New Roman"/>
              </w:rPr>
              <w:t xml:space="preserve"> </w:t>
            </w:r>
            <w:r w:rsidRPr="00F25DA8">
              <w:rPr>
                <w:rFonts w:ascii="Times New Roman" w:hAnsi="Times New Roman" w:cs="Times New Roman"/>
              </w:rPr>
              <w:t>OJ</w:t>
            </w:r>
            <w:r>
              <w:rPr>
                <w:rFonts w:ascii="Times New Roman" w:hAnsi="Times New Roman" w:cs="Times New Roman"/>
              </w:rPr>
              <w:t>Q</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jc w:val="center"/>
              <w:rPr>
                <w:rFonts w:ascii="Times New Roman" w:hAnsi="Times New Roman" w:cs="Times New Roman"/>
              </w:rPr>
            </w:pPr>
            <w:r w:rsidRPr="00F25DA8">
              <w:rPr>
                <w:rFonts w:ascii="Times New Roman" w:hAnsi="Times New Roman" w:cs="Times New Roman"/>
              </w:rPr>
              <w:t>Donatorët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r w:rsidRPr="00F25DA8">
              <w:rPr>
                <w:rFonts w:ascii="Times New Roman" w:hAnsi="Times New Roman" w:cs="Times New Roman"/>
              </w:rPr>
              <w:t>5.000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Ulja e ndotjes së lumejve.</w:t>
            </w:r>
          </w:p>
          <w:p w:rsidR="005231C6" w:rsidRPr="00F25DA8" w:rsidRDefault="005231C6" w:rsidP="002F48E6">
            <w:pPr>
              <w:rPr>
                <w:rFonts w:ascii="Times New Roman" w:hAnsi="Times New Roman" w:cs="Times New Roman"/>
              </w:rPr>
            </w:pPr>
            <w:r w:rsidRPr="00F25DA8">
              <w:rPr>
                <w:rFonts w:ascii="Times New Roman" w:hAnsi="Times New Roman" w:cs="Times New Roman"/>
              </w:rPr>
              <w:t>Identifikimi I bizneseve si ndotës potencial.</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shkurt</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b/>
              </w:rPr>
              <w:t xml:space="preserve"> </w:t>
            </w:r>
            <w:r w:rsidRPr="00F25DA8">
              <w:rPr>
                <w:rFonts w:ascii="Times New Roman" w:hAnsi="Times New Roman" w:cs="Times New Roman"/>
                <w:color w:val="000000"/>
              </w:rPr>
              <w:t>Kampanjë vetëdijesimi për mbrojtjen e mjedisit dhe resurseve ujore</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rPr>
                <w:rFonts w:ascii="Times New Roman" w:hAnsi="Times New Roman" w:cs="Times New Roman"/>
              </w:rPr>
            </w:pPr>
            <w:r w:rsidRPr="00F25DA8">
              <w:rPr>
                <w:rFonts w:ascii="Times New Roman" w:hAnsi="Times New Roman" w:cs="Times New Roman"/>
              </w:rPr>
              <w:t>Donatorët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r w:rsidRPr="00F25DA8">
              <w:rPr>
                <w:rFonts w:ascii="Times New Roman" w:hAnsi="Times New Roman" w:cs="Times New Roman"/>
              </w:rPr>
              <w:t>15.000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color w:val="000000"/>
              </w:rPr>
              <w:t>Ngritja e vetëdijes së popullatës për mbrojtjen e mjedisit dhe reflektimi në kualitetin e jetës.</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shkurt</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autoSpaceDE w:val="0"/>
              <w:autoSpaceDN w:val="0"/>
              <w:adjustRightInd w:val="0"/>
              <w:rPr>
                <w:rFonts w:ascii="Times New Roman" w:hAnsi="Times New Roman" w:cs="Times New Roman"/>
                <w:color w:val="000000"/>
              </w:rPr>
            </w:pPr>
            <w:r w:rsidRPr="00F25DA8">
              <w:rPr>
                <w:rFonts w:ascii="Times New Roman" w:hAnsi="Times New Roman" w:cs="Times New Roman"/>
                <w:color w:val="000000"/>
              </w:rPr>
              <w:t>Zgjerimi i rrjetit të kanalizimit të ujërave</w:t>
            </w:r>
          </w:p>
          <w:p w:rsidR="005231C6" w:rsidRPr="00F25DA8" w:rsidRDefault="005231C6" w:rsidP="002F48E6">
            <w:pPr>
              <w:rPr>
                <w:rFonts w:ascii="Times New Roman" w:hAnsi="Times New Roman" w:cs="Times New Roman"/>
                <w:b/>
              </w:rPr>
            </w:pPr>
            <w:r w:rsidRPr="00F25DA8">
              <w:rPr>
                <w:rFonts w:ascii="Times New Roman" w:hAnsi="Times New Roman" w:cs="Times New Roman"/>
                <w:color w:val="000000"/>
              </w:rPr>
              <w:t>të zeza në gjithë Komunen</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b/>
                <w:color w:val="000000" w:themeColor="text1"/>
                <w:lang w:val="sq-AL"/>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Donatorët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r w:rsidRPr="00F25DA8">
              <w:rPr>
                <w:rFonts w:ascii="Times New Roman" w:hAnsi="Times New Roman" w:cs="Times New Roman"/>
              </w:rPr>
              <w:t>2.000.000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autoSpaceDE w:val="0"/>
              <w:autoSpaceDN w:val="0"/>
              <w:adjustRightInd w:val="0"/>
              <w:rPr>
                <w:rFonts w:ascii="Times New Roman" w:hAnsi="Times New Roman" w:cs="Times New Roman"/>
                <w:color w:val="000000"/>
              </w:rPr>
            </w:pPr>
            <w:r w:rsidRPr="00F25DA8">
              <w:rPr>
                <w:rFonts w:ascii="Times New Roman" w:hAnsi="Times New Roman" w:cs="Times New Roman"/>
                <w:color w:val="000000"/>
              </w:rPr>
              <w:t>Mbulueshmeria me rrjet të</w:t>
            </w:r>
          </w:p>
          <w:p w:rsidR="005231C6" w:rsidRPr="00F25DA8" w:rsidRDefault="005231C6" w:rsidP="002F48E6">
            <w:pPr>
              <w:autoSpaceDE w:val="0"/>
              <w:autoSpaceDN w:val="0"/>
              <w:adjustRightInd w:val="0"/>
              <w:rPr>
                <w:rFonts w:ascii="Times New Roman" w:hAnsi="Times New Roman" w:cs="Times New Roman"/>
                <w:color w:val="000000"/>
              </w:rPr>
            </w:pPr>
            <w:r w:rsidRPr="00F25DA8">
              <w:rPr>
                <w:rFonts w:ascii="Times New Roman" w:hAnsi="Times New Roman" w:cs="Times New Roman"/>
                <w:color w:val="000000"/>
              </w:rPr>
              <w:t xml:space="preserve">kanalizimit në territorin e zones urbane dhe rurale. </w:t>
            </w:r>
          </w:p>
          <w:p w:rsidR="005231C6" w:rsidRPr="00F25DA8" w:rsidRDefault="005231C6" w:rsidP="002F48E6">
            <w:pPr>
              <w:rPr>
                <w:rFonts w:ascii="Times New Roman" w:hAnsi="Times New Roman" w:cs="Times New Roman"/>
                <w:color w:val="000000"/>
              </w:rPr>
            </w:pPr>
            <w:r w:rsidRPr="00F25DA8">
              <w:rPr>
                <w:rFonts w:ascii="Times New Roman" w:hAnsi="Times New Roman" w:cs="Times New Roman"/>
                <w:color w:val="000000"/>
              </w:rPr>
              <w:t>Zgjidhje efektive për uljen e ndotjes së lumenjve.</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shkurt</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rPr>
            </w:pPr>
            <w:r w:rsidRPr="00F25DA8">
              <w:rPr>
                <w:rFonts w:ascii="Times New Roman" w:hAnsi="Times New Roman" w:cs="Times New Roman"/>
              </w:rPr>
              <w:t>Pastrimi i shtratit të lumenjeve dhe rehabilitimi I argjinaturave.</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b/>
                <w:color w:val="000000" w:themeColor="text1"/>
                <w:lang w:val="sq-AL"/>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spacing w:line="240" w:lineRule="auto"/>
              <w:rPr>
                <w:rFonts w:ascii="Times New Roman" w:hAnsi="Times New Roman" w:cs="Times New Roman"/>
              </w:rPr>
            </w:pPr>
            <w:r w:rsidRPr="00F25DA8">
              <w:rPr>
                <w:rFonts w:ascii="Times New Roman" w:hAnsi="Times New Roman" w:cs="Times New Roman"/>
              </w:rPr>
              <w:t>Komuna</w:t>
            </w:r>
          </w:p>
          <w:p w:rsidR="005231C6" w:rsidRPr="00F25DA8" w:rsidRDefault="005231C6" w:rsidP="002F48E6">
            <w:pPr>
              <w:spacing w:line="240" w:lineRule="auto"/>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Donatorët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r w:rsidRPr="00F25DA8">
              <w:rPr>
                <w:rFonts w:ascii="Times New Roman" w:hAnsi="Times New Roman" w:cs="Times New Roman"/>
              </w:rPr>
              <w:t>4.000.000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color w:val="000000"/>
              </w:rPr>
              <w:t>Mbrotja nga  përmbytjet e qytetit  dhe vershimet në toka pune</w:t>
            </w:r>
            <w:r w:rsidRPr="00F25DA8">
              <w:rPr>
                <w:rFonts w:ascii="Times New Roman" w:hAnsi="Times New Roman" w:cs="Times New Roman"/>
                <w:color w:val="000000" w:themeColor="text1"/>
                <w:lang w:val="sq-AL"/>
              </w:rPr>
              <w:t xml:space="preserve"> </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mesem</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rPr>
            </w:pPr>
            <w:r w:rsidRPr="00F25DA8">
              <w:rPr>
                <w:rFonts w:ascii="Times New Roman" w:hAnsi="Times New Roman" w:cs="Times New Roman"/>
              </w:rPr>
              <w:t>Ndarja e ujërave të zeza nga ujërat atmosferike nëpër kanalizimet e përbashkëta dhe rehabilitimi/Pastrimi i sistemit në zonën urbane</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b/>
                <w:color w:val="000000" w:themeColor="text1"/>
                <w:lang w:val="sq-AL"/>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Donatorët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r w:rsidRPr="00F25DA8">
              <w:rPr>
                <w:rFonts w:ascii="Times New Roman" w:hAnsi="Times New Roman" w:cs="Times New Roman"/>
              </w:rPr>
              <w:t>1.000.000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color w:val="000000"/>
              </w:rPr>
              <w:t>Zvogëlimit të ndotjes progresive dh përmirësimi i kualitetit të ujë-rrjedhave.</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gjatë</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rPr>
            </w:pPr>
            <w:r w:rsidRPr="00F25DA8">
              <w:rPr>
                <w:rFonts w:ascii="Times New Roman" w:hAnsi="Times New Roman" w:cs="Times New Roman"/>
              </w:rPr>
              <w:t xml:space="preserve">Zbatimi i masave për energji efiçiente (EE) </w:t>
            </w:r>
            <w:r w:rsidRPr="00F25DA8">
              <w:rPr>
                <w:rFonts w:ascii="Times New Roman" w:hAnsi="Times New Roman" w:cs="Times New Roman"/>
              </w:rPr>
              <w:lastRenderedPageBreak/>
              <w:t>në renovimin e objekteve /ndërtesave publike</w:t>
            </w:r>
          </w:p>
          <w:p w:rsidR="005231C6" w:rsidRPr="00F25DA8" w:rsidRDefault="005231C6" w:rsidP="002F48E6">
            <w:pPr>
              <w:rPr>
                <w:rFonts w:ascii="Times New Roman" w:hAnsi="Times New Roman" w:cs="Times New Roman"/>
                <w:b/>
              </w:rPr>
            </w:pP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lastRenderedPageBreak/>
              <w:t>*</w:t>
            </w: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Buxheti i Kosovës </w:t>
            </w:r>
            <w:r w:rsidRPr="00F25DA8">
              <w:rPr>
                <w:rFonts w:ascii="Times New Roman" w:hAnsi="Times New Roman" w:cs="Times New Roman"/>
              </w:rPr>
              <w:lastRenderedPageBreak/>
              <w:t>Buxheti komunal FKEE Donatorët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lastRenderedPageBreak/>
              <w:t>200,000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color w:val="000000"/>
              </w:rPr>
              <w:t xml:space="preserve">Zbutja e shpenzimeve të </w:t>
            </w:r>
            <w:r w:rsidRPr="00F25DA8">
              <w:rPr>
                <w:rFonts w:ascii="Times New Roman" w:hAnsi="Times New Roman" w:cs="Times New Roman"/>
                <w:color w:val="000000"/>
              </w:rPr>
              <w:lastRenderedPageBreak/>
              <w:t>energjisë</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lastRenderedPageBreak/>
              <w:t>Afat-mesëm (1-5 vjet)</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rPr>
            </w:pPr>
            <w:r w:rsidRPr="00F25DA8">
              <w:rPr>
                <w:rFonts w:ascii="Times New Roman" w:hAnsi="Times New Roman" w:cs="Times New Roman"/>
              </w:rPr>
              <w:t>Subvencionimi i projekteve lidhur me eficiencën e energjisë (termoizolime, ndriçues effiçient, panele fotofoltaike, etj.) me fokus objektet brenda zonës historike si dhe zonat turistike</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Buxheti i Kosovës Buxheti komunal Donatorët Bizneset përfituese</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300,000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color w:val="000000"/>
              </w:rPr>
              <w:t>Zbutja e shpenzimeve të energjisë</w:t>
            </w:r>
          </w:p>
          <w:p w:rsidR="005231C6" w:rsidRPr="00F25DA8" w:rsidRDefault="005231C6" w:rsidP="002F48E6">
            <w:pPr>
              <w:rPr>
                <w:rFonts w:ascii="Times New Roman" w:hAnsi="Times New Roman" w:cs="Times New Roman"/>
                <w:color w:val="000000"/>
              </w:rPr>
            </w:pPr>
          </w:p>
          <w:p w:rsidR="005231C6" w:rsidRPr="00F25DA8" w:rsidRDefault="005231C6" w:rsidP="002F48E6">
            <w:pPr>
              <w:rPr>
                <w:rFonts w:ascii="Times New Roman" w:hAnsi="Times New Roman" w:cs="Times New Roman"/>
                <w:color w:val="000000"/>
              </w:rPr>
            </w:pPr>
          </w:p>
          <w:p w:rsidR="005231C6" w:rsidRPr="00F25DA8" w:rsidRDefault="005231C6" w:rsidP="002F48E6">
            <w:pPr>
              <w:rPr>
                <w:rFonts w:ascii="Times New Roman" w:hAnsi="Times New Roman" w:cs="Times New Roman"/>
                <w:color w:val="000000"/>
              </w:rPr>
            </w:pPr>
          </w:p>
          <w:p w:rsidR="005231C6" w:rsidRPr="00F25DA8" w:rsidRDefault="005231C6" w:rsidP="002F48E6">
            <w:pPr>
              <w:rPr>
                <w:rFonts w:ascii="Times New Roman" w:hAnsi="Times New Roman" w:cs="Times New Roman"/>
                <w:color w:val="000000"/>
              </w:rPr>
            </w:pPr>
          </w:p>
          <w:p w:rsidR="005231C6" w:rsidRPr="00F25DA8" w:rsidRDefault="005231C6" w:rsidP="002F48E6">
            <w:pPr>
              <w:rPr>
                <w:rFonts w:ascii="Times New Roman" w:hAnsi="Times New Roman" w:cs="Times New Roman"/>
                <w:color w:val="00000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Afat-gjatë (1-8 vite)</w:t>
            </w:r>
          </w:p>
          <w:p w:rsidR="005231C6" w:rsidRPr="00F25DA8" w:rsidRDefault="005231C6" w:rsidP="002F48E6">
            <w:pPr>
              <w:rPr>
                <w:rFonts w:ascii="Times New Roman" w:hAnsi="Times New Roman" w:cs="Times New Roman"/>
              </w:rPr>
            </w:pP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Organizimi i kampanjës publike mbi rëndësinë e kursimit të energjisë</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Buxheti komunal Donatorët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10,000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color w:val="000000"/>
              </w:rPr>
              <w:t xml:space="preserve">Ngritja e vetëdijes së popullatës për uljen e shpenzimeve energjetike dhe reflektimi në kualitetin e jetës. </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Afat-shkurtë (1-3 vjet)</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Hartimi i studimit të fizilibilitetit për ngrohje qendrore të zonës urbane me mundësi zgjerimi (sistemi i ngrohjes me gaz /kogjenerim)</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Buxheti i Kosovës Donatorët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color w:val="000000"/>
              </w:rPr>
              <w:t>Eliminimi i ngrohjes me thëngjill me qëllim përmirësimin e cilësisë së ajrit dhe mbrojtjes së mjedisit.</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-shkurtë (1 - 3 vjet)</w:t>
            </w:r>
          </w:p>
        </w:tc>
      </w:tr>
      <w:tr w:rsidR="005231C6" w:rsidTr="006862A4">
        <w:trPr>
          <w:trHeight w:val="1070"/>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Menaxhimi i ndricimit Publik</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b/>
                <w:color w:val="000000" w:themeColor="text1"/>
                <w:lang w:val="sq-AL"/>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Buxheti i Kosovës</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color w:val="000000"/>
              </w:rPr>
              <w:t>Ulja e shpenzimeve energjetike duke menaxhuar ndricimin publik.</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Vazhdueshem</w:t>
            </w:r>
          </w:p>
        </w:tc>
      </w:tr>
      <w:tr w:rsidR="005231C6" w:rsidTr="006862A4">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lastRenderedPageBreak/>
              <w:t>Përcaktimi dhe rregullimi i deponisë për hedhjen e mbeturinave të ndërtim/rrënimit</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b/>
                <w:color w:val="000000" w:themeColor="text1"/>
                <w:lang w:val="sq-AL"/>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 MMPH,</w:t>
            </w:r>
          </w:p>
          <w:p w:rsidR="005231C6" w:rsidRPr="00F25DA8" w:rsidRDefault="005231C6" w:rsidP="002F48E6">
            <w:pPr>
              <w:rPr>
                <w:rFonts w:ascii="Times New Roman" w:hAnsi="Times New Roman" w:cs="Times New Roman"/>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23,000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rPr>
              <w:t>Menaxhimi me I lehte dhe me I mire imbeturinave</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mesem</w:t>
            </w:r>
          </w:p>
        </w:tc>
      </w:tr>
      <w:tr w:rsidR="005231C6" w:rsidTr="006862A4">
        <w:trPr>
          <w:trHeight w:val="1295"/>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Zhvillimi i planit për menaxhimin e mbetjeve mjekësore</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b/>
                <w:color w:val="000000" w:themeColor="text1"/>
                <w:lang w:val="sq-AL"/>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Buxheti i Kosovës Donatorët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color w:val="000000"/>
              </w:rPr>
              <w:t xml:space="preserve">Rregullimi i menyres per asgjesimin e mbetjeve mjeksore </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mesem</w:t>
            </w:r>
          </w:p>
        </w:tc>
      </w:tr>
      <w:tr w:rsidR="005231C6" w:rsidTr="006862A4">
        <w:trPr>
          <w:trHeight w:val="1295"/>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Hartimi i hulumtimit/ analizës për riciklimin e qëndrueshëm mbeturinave</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Donatorët</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10,000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color w:val="000000"/>
              </w:rPr>
              <w:t>Arritja e riciklimit të mbeturinave</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mesem</w:t>
            </w:r>
          </w:p>
        </w:tc>
      </w:tr>
      <w:tr w:rsidR="005231C6" w:rsidTr="006862A4">
        <w:trPr>
          <w:trHeight w:val="1295"/>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Ndarja e mbeturinave ne burim ne te gjithe teritorin e Vushtrrise</w:t>
            </w:r>
          </w:p>
          <w:p w:rsidR="005231C6" w:rsidRPr="00F25DA8" w:rsidRDefault="005231C6" w:rsidP="002F48E6">
            <w:pPr>
              <w:rPr>
                <w:rFonts w:ascii="Times New Roman" w:hAnsi="Times New Roman" w:cs="Times New Roman"/>
              </w:rPr>
            </w:pP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b/>
                <w:color w:val="000000" w:themeColor="text1"/>
                <w:lang w:val="sq-AL"/>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Donatorët</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120,000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rPr>
              <w:t xml:space="preserve">Menaxhimi me I lehte dhe më i mirë mbeturinave </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Afat mesem </w:t>
            </w:r>
          </w:p>
        </w:tc>
      </w:tr>
      <w:tr w:rsidR="005231C6" w:rsidTr="006862A4">
        <w:trPr>
          <w:trHeight w:val="1295"/>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Fushate vetedijesimi  per trajtimin ne burim te mbeturinave me prejardhje organike </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b/>
                <w:color w:val="000000" w:themeColor="text1"/>
                <w:lang w:val="sq-AL"/>
              </w:rPr>
              <w:t>***</w:t>
            </w:r>
          </w:p>
          <w:p w:rsidR="005231C6" w:rsidRPr="00F25DA8" w:rsidRDefault="005231C6" w:rsidP="002F48E6">
            <w:pPr>
              <w:rPr>
                <w:rFonts w:ascii="Times New Roman" w:hAnsi="Times New Roman" w:cs="Times New Roman"/>
                <w:b/>
                <w:color w:val="000000" w:themeColor="text1"/>
                <w:lang w:val="sq-AL"/>
              </w:rPr>
            </w:pP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OJQ</w:t>
            </w:r>
          </w:p>
          <w:p w:rsidR="005231C6" w:rsidRPr="00F25DA8" w:rsidRDefault="005231C6" w:rsidP="002F48E6">
            <w:pPr>
              <w:rPr>
                <w:rFonts w:ascii="Times New Roman" w:hAnsi="Times New Roman" w:cs="Times New Roman"/>
              </w:rPr>
            </w:pPr>
            <w:r w:rsidRPr="00F25DA8">
              <w:rPr>
                <w:rFonts w:ascii="Times New Roman" w:hAnsi="Times New Roman" w:cs="Times New Roman"/>
              </w:rPr>
              <w:t>Donatorët</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40,000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Menaxhimi më i lehte dhe më  i mirë i mbeturinave </w:t>
            </w:r>
          </w:p>
          <w:p w:rsidR="005231C6" w:rsidRPr="00F25DA8" w:rsidRDefault="005231C6" w:rsidP="002F48E6">
            <w:pPr>
              <w:rPr>
                <w:rFonts w:ascii="Times New Roman" w:hAnsi="Times New Roman" w:cs="Times New Roman"/>
                <w:color w:val="000000"/>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shkurter</w:t>
            </w:r>
          </w:p>
        </w:tc>
      </w:tr>
      <w:tr w:rsidR="005231C6" w:rsidTr="006862A4">
        <w:trPr>
          <w:trHeight w:val="1295"/>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lang w:val="sq-AL"/>
              </w:rPr>
              <w:t>L1. Hartimi i rregullores komunale për menaxhimin e mbeturinave komunale</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themeColor="text1"/>
                <w:lang w:val="sq-AL"/>
              </w:rPr>
            </w:pPr>
            <w:r w:rsidRPr="00F25DA8">
              <w:rPr>
                <w:rFonts w:ascii="Times New Roman" w:hAnsi="Times New Roman" w:cs="Times New Roman"/>
              </w:rPr>
              <w:t>***</w:t>
            </w: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2.000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rPr>
            </w:pPr>
            <w:r w:rsidRPr="00F25DA8">
              <w:rPr>
                <w:rFonts w:ascii="Times New Roman" w:hAnsi="Times New Roman" w:cs="Times New Roman"/>
                <w:lang w:val="sq-AL"/>
              </w:rPr>
              <w:t>Zgjerimi dhe fuqizimi i kapaciteteve administrative në nivel të Komunës</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Afat shkurter</w:t>
            </w:r>
            <w:r w:rsidRPr="00F25DA8">
              <w:rPr>
                <w:rFonts w:ascii="Times New Roman" w:hAnsi="Times New Roman" w:cs="Times New Roman"/>
                <w:lang w:val="sq-AL"/>
              </w:rPr>
              <w:t xml:space="preserve"> </w:t>
            </w:r>
          </w:p>
        </w:tc>
      </w:tr>
      <w:tr w:rsidR="005231C6" w:rsidTr="006862A4">
        <w:trPr>
          <w:trHeight w:val="1295"/>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6862A4" w:rsidRDefault="005231C6" w:rsidP="002F48E6">
            <w:pPr>
              <w:rPr>
                <w:rFonts w:ascii="Times New Roman" w:hAnsi="Times New Roman" w:cs="Times New Roman"/>
                <w:lang w:val="sq-AL"/>
              </w:rPr>
            </w:pPr>
            <w:r w:rsidRPr="006862A4">
              <w:rPr>
                <w:rFonts w:ascii="Times New Roman" w:hAnsi="Times New Roman" w:cs="Times New Roman"/>
                <w:lang w:val="sq-AL"/>
              </w:rPr>
              <w:t>A1.  Fuqizimi i kapaciteteve administrative në planifikim, dhënie të lejeve dhe të mbikëqyrjes</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6862A4" w:rsidRDefault="005231C6" w:rsidP="002F48E6">
            <w:pPr>
              <w:rPr>
                <w:rFonts w:ascii="Times New Roman" w:hAnsi="Times New Roman" w:cs="Times New Roman"/>
              </w:rPr>
            </w:pPr>
            <w:r w:rsidRPr="006862A4">
              <w:rPr>
                <w:rFonts w:ascii="Times New Roman" w:hAnsi="Times New Roman" w:cs="Times New Roman"/>
                <w:b/>
              </w:rPr>
              <w:t>**</w:t>
            </w: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6862A4" w:rsidRDefault="005231C6" w:rsidP="002F48E6">
            <w:pPr>
              <w:rPr>
                <w:rFonts w:ascii="Times New Roman" w:hAnsi="Times New Roman" w:cs="Times New Roman"/>
              </w:rPr>
            </w:pPr>
            <w:r w:rsidRPr="006862A4">
              <w:rPr>
                <w:rFonts w:ascii="Times New Roman" w:hAnsi="Times New Roman" w:cs="Times New Roman"/>
              </w:rPr>
              <w:t>Komuna</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6862A4" w:rsidRDefault="005231C6" w:rsidP="002F48E6">
            <w:pPr>
              <w:rPr>
                <w:rFonts w:ascii="Times New Roman" w:hAnsi="Times New Roman" w:cs="Times New Roman"/>
              </w:rPr>
            </w:pP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6862A4" w:rsidRDefault="005231C6" w:rsidP="002F48E6">
            <w:pPr>
              <w:rPr>
                <w:rFonts w:ascii="Times New Roman" w:hAnsi="Times New Roman" w:cs="Times New Roman"/>
                <w:lang w:val="sq-AL"/>
              </w:rPr>
            </w:pPr>
            <w:r w:rsidRPr="006862A4">
              <w:rPr>
                <w:rFonts w:ascii="Times New Roman" w:hAnsi="Times New Roman" w:cs="Times New Roman"/>
                <w:lang w:val="sq-AL"/>
              </w:rPr>
              <w:t>Përmirësim i shërbimeve të menaxhimit te mbeturinave dhe mjedis më i pastër.</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6862A4" w:rsidRDefault="005231C6" w:rsidP="002F48E6">
            <w:pPr>
              <w:rPr>
                <w:rFonts w:ascii="Times New Roman" w:hAnsi="Times New Roman" w:cs="Times New Roman"/>
              </w:rPr>
            </w:pPr>
            <w:r w:rsidRPr="006862A4">
              <w:rPr>
                <w:rFonts w:ascii="Times New Roman" w:hAnsi="Times New Roman" w:cs="Times New Roman"/>
              </w:rPr>
              <w:t>Afat shkurter</w:t>
            </w:r>
            <w:r w:rsidRPr="006862A4">
              <w:rPr>
                <w:rFonts w:ascii="Times New Roman" w:hAnsi="Times New Roman" w:cs="Times New Roman"/>
                <w:lang w:val="sq-AL"/>
              </w:rPr>
              <w:t xml:space="preserve"> </w:t>
            </w:r>
          </w:p>
        </w:tc>
      </w:tr>
      <w:tr w:rsidR="005231C6" w:rsidTr="006862A4">
        <w:trPr>
          <w:trHeight w:val="1295"/>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C0504D" w:themeColor="accent2"/>
                <w:lang w:val="sq-AL"/>
              </w:rPr>
            </w:pPr>
            <w:r w:rsidRPr="00F25DA8">
              <w:rPr>
                <w:rFonts w:ascii="Times New Roman" w:hAnsi="Times New Roman" w:cs="Times New Roman"/>
                <w:lang w:val="sq-AL"/>
              </w:rPr>
              <w:lastRenderedPageBreak/>
              <w:t xml:space="preserve">T1. Blerja dhe furnizimi me kontejnerë </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C0504D" w:themeColor="accent2"/>
              </w:rPr>
            </w:pPr>
            <w:r w:rsidRPr="00F25DA8">
              <w:rPr>
                <w:rFonts w:ascii="Times New Roman" w:hAnsi="Times New Roman" w:cs="Times New Roman"/>
                <w:b/>
              </w:rPr>
              <w:t>***</w:t>
            </w: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w:t>
            </w:r>
          </w:p>
          <w:p w:rsidR="005231C6" w:rsidRPr="00F25DA8" w:rsidRDefault="005231C6" w:rsidP="002F48E6">
            <w:pPr>
              <w:rPr>
                <w:rFonts w:ascii="Times New Roman" w:hAnsi="Times New Roman" w:cs="Times New Roman"/>
                <w:color w:val="C0504D" w:themeColor="accent2"/>
              </w:rPr>
            </w:pPr>
            <w:r w:rsidRPr="00F25DA8">
              <w:rPr>
                <w:rFonts w:ascii="Times New Roman" w:hAnsi="Times New Roman" w:cs="Times New Roman"/>
              </w:rPr>
              <w:t xml:space="preserve">Donatoret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C0504D" w:themeColor="accent2"/>
                <w:highlight w:val="yellow"/>
              </w:rPr>
            </w:pPr>
            <w:r w:rsidRPr="00F25DA8">
              <w:rPr>
                <w:rFonts w:ascii="Times New Roman" w:hAnsi="Times New Roman" w:cs="Times New Roman"/>
              </w:rPr>
              <w:t>50.000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C0504D" w:themeColor="accent2"/>
                <w:lang w:val="sq-AL"/>
              </w:rPr>
            </w:pPr>
            <w:r w:rsidRPr="00F25DA8">
              <w:rPr>
                <w:rFonts w:ascii="Times New Roman" w:hAnsi="Times New Roman" w:cs="Times New Roman"/>
                <w:lang w:val="sq-AL"/>
              </w:rPr>
              <w:t xml:space="preserve">Përmirësimi i cilësisë dhe mbulimi gradual i tërë territorit të Komunës </w:t>
            </w: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C0504D" w:themeColor="accent2"/>
              </w:rPr>
            </w:pPr>
            <w:r w:rsidRPr="00F25DA8">
              <w:rPr>
                <w:rFonts w:ascii="Times New Roman" w:hAnsi="Times New Roman" w:cs="Times New Roman"/>
              </w:rPr>
              <w:t>Afat shkurter</w:t>
            </w:r>
            <w:r w:rsidRPr="00F25DA8">
              <w:rPr>
                <w:rFonts w:ascii="Times New Roman" w:hAnsi="Times New Roman" w:cs="Times New Roman"/>
                <w:lang w:val="sq-AL"/>
              </w:rPr>
              <w:t xml:space="preserve"> </w:t>
            </w:r>
          </w:p>
        </w:tc>
      </w:tr>
      <w:tr w:rsidR="005231C6" w:rsidTr="006862A4">
        <w:trPr>
          <w:trHeight w:val="1295"/>
        </w:trPr>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lang w:val="sq-AL"/>
              </w:rPr>
            </w:pPr>
            <w:r w:rsidRPr="00F25DA8">
              <w:rPr>
                <w:rFonts w:ascii="Times New Roman" w:hAnsi="Times New Roman" w:cs="Times New Roman"/>
              </w:rPr>
              <w:t xml:space="preserve">Largimi i deponive ilegale </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b/>
                <w:color w:val="000000"/>
                <w:lang w:val="sq-AL"/>
              </w:rPr>
            </w:pPr>
            <w:r w:rsidRPr="00F25DA8">
              <w:rPr>
                <w:rFonts w:ascii="Times New Roman" w:hAnsi="Times New Roman" w:cs="Times New Roman"/>
                <w:b/>
                <w:color w:val="000000"/>
                <w:lang w:val="sq-AL"/>
              </w:rPr>
              <w:t>***</w:t>
            </w:r>
          </w:p>
          <w:p w:rsidR="005231C6" w:rsidRPr="00F25DA8" w:rsidRDefault="005231C6" w:rsidP="002F48E6">
            <w:pPr>
              <w:rPr>
                <w:rFonts w:ascii="Times New Roman" w:hAnsi="Times New Roman" w:cs="Times New Roman"/>
                <w:b/>
              </w:rPr>
            </w:pPr>
            <w:r w:rsidRPr="00F25DA8">
              <w:rPr>
                <w:rFonts w:ascii="Times New Roman" w:hAnsi="Times New Roman" w:cs="Times New Roman"/>
              </w:rPr>
              <w:t xml:space="preserve"> </w:t>
            </w:r>
          </w:p>
        </w:tc>
        <w:tc>
          <w:tcPr>
            <w:tcW w:w="15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Komuna,OJQ,</w:t>
            </w:r>
          </w:p>
          <w:p w:rsidR="005231C6" w:rsidRPr="00F25DA8" w:rsidRDefault="005231C6" w:rsidP="002F48E6">
            <w:pPr>
              <w:rPr>
                <w:rFonts w:ascii="Times New Roman" w:hAnsi="Times New Roman" w:cs="Times New Roman"/>
              </w:rPr>
            </w:pPr>
            <w:r w:rsidRPr="00F25DA8">
              <w:rPr>
                <w:rFonts w:ascii="Times New Roman" w:hAnsi="Times New Roman" w:cs="Times New Roman"/>
              </w:rPr>
              <w:t>MMPH,</w:t>
            </w:r>
          </w:p>
          <w:p w:rsidR="005231C6" w:rsidRPr="00F25DA8" w:rsidRDefault="005231C6" w:rsidP="002F48E6">
            <w:pPr>
              <w:rPr>
                <w:rFonts w:ascii="Times New Roman" w:hAnsi="Times New Roman" w:cs="Times New Roman"/>
              </w:rPr>
            </w:pPr>
            <w:r w:rsidRPr="00F25DA8">
              <w:rPr>
                <w:rFonts w:ascii="Times New Roman" w:hAnsi="Times New Roman" w:cs="Times New Roman"/>
              </w:rPr>
              <w:t>Donatorët</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p>
          <w:p w:rsidR="005231C6" w:rsidRPr="00F25DA8" w:rsidRDefault="005231C6" w:rsidP="002F48E6">
            <w:pPr>
              <w:rPr>
                <w:rFonts w:ascii="Times New Roman" w:hAnsi="Times New Roman" w:cs="Times New Roman"/>
              </w:rPr>
            </w:pPr>
            <w:r w:rsidRPr="00F25DA8">
              <w:rPr>
                <w:rFonts w:ascii="Times New Roman" w:hAnsi="Times New Roman" w:cs="Times New Roman"/>
              </w:rPr>
              <w:t>8.000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rPr>
            </w:pPr>
            <w:r w:rsidRPr="00F25DA8">
              <w:rPr>
                <w:rFonts w:ascii="Times New Roman" w:hAnsi="Times New Roman" w:cs="Times New Roman"/>
              </w:rPr>
              <w:t xml:space="preserve">Ulja e ndotjes dhe mbrojtja e ambientit </w:t>
            </w:r>
          </w:p>
          <w:p w:rsidR="005231C6" w:rsidRPr="00F25DA8" w:rsidRDefault="005231C6" w:rsidP="002F48E6">
            <w:pPr>
              <w:rPr>
                <w:rFonts w:ascii="Times New Roman" w:hAnsi="Times New Roman" w:cs="Times New Roman"/>
                <w:lang w:val="sq-AL"/>
              </w:rPr>
            </w:pPr>
          </w:p>
        </w:tc>
        <w:tc>
          <w:tcPr>
            <w:tcW w:w="2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31C6" w:rsidRPr="00F25DA8" w:rsidRDefault="005231C6" w:rsidP="002F48E6">
            <w:pPr>
              <w:rPr>
                <w:rFonts w:ascii="Times New Roman" w:hAnsi="Times New Roman" w:cs="Times New Roman"/>
                <w:color w:val="000000"/>
                <w:lang w:val="sq-AL"/>
              </w:rPr>
            </w:pPr>
            <w:r w:rsidRPr="00F25DA8">
              <w:rPr>
                <w:rFonts w:ascii="Times New Roman" w:hAnsi="Times New Roman" w:cs="Times New Roman"/>
                <w:color w:val="000000"/>
                <w:lang w:val="sq-AL"/>
              </w:rPr>
              <w:t>Afat shkurtër</w:t>
            </w:r>
          </w:p>
          <w:p w:rsidR="005231C6" w:rsidRPr="00F25DA8" w:rsidRDefault="005231C6" w:rsidP="002F48E6">
            <w:pPr>
              <w:rPr>
                <w:rFonts w:ascii="Times New Roman" w:hAnsi="Times New Roman" w:cs="Times New Roman"/>
              </w:rPr>
            </w:pPr>
          </w:p>
        </w:tc>
      </w:tr>
    </w:tbl>
    <w:p w:rsidR="005231C6" w:rsidRDefault="005231C6" w:rsidP="005231C6">
      <w:pPr>
        <w:rPr>
          <w:b/>
        </w:rPr>
      </w:pPr>
    </w:p>
    <w:p w:rsidR="002D66EB" w:rsidRDefault="002D66EB" w:rsidP="00E23D77">
      <w:pPr>
        <w:rPr>
          <w:rFonts w:ascii="Times New Roman" w:hAnsi="Times New Roman"/>
          <w:b/>
          <w:sz w:val="24"/>
          <w:szCs w:val="24"/>
          <w:lang w:val="sq-AL"/>
        </w:rPr>
      </w:pPr>
    </w:p>
    <w:sectPr w:rsidR="002D66EB" w:rsidSect="006D1718">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F34" w:rsidRDefault="00443F34" w:rsidP="002527D2">
      <w:pPr>
        <w:spacing w:after="0" w:line="240" w:lineRule="auto"/>
      </w:pPr>
      <w:r>
        <w:separator/>
      </w:r>
    </w:p>
  </w:endnote>
  <w:endnote w:type="continuationSeparator" w:id="0">
    <w:p w:rsidR="00443F34" w:rsidRDefault="00443F34" w:rsidP="0025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PalatinoLinotype-Roman">
    <w:altName w:val="Malgun Gothic Semilight"/>
    <w:panose1 w:val="00000000000000000000"/>
    <w:charset w:val="00"/>
    <w:family w:val="roman"/>
    <w:notTrueType/>
    <w:pitch w:val="default"/>
    <w:sig w:usb0="00000000" w:usb1="08080000" w:usb2="00000010" w:usb3="00000000" w:csb0="00100001" w:csb1="00000000"/>
  </w:font>
  <w:font w:name="PalatinoLinotype-Italic">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rebuchetMS">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emona-regular">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7A0" w:rsidRDefault="004937A0" w:rsidP="003E01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37A0" w:rsidRDefault="004937A0" w:rsidP="003E01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7A0" w:rsidRPr="00492EEB" w:rsidRDefault="004937A0" w:rsidP="003E0115">
    <w:pPr>
      <w:pStyle w:val="Footer"/>
      <w:ind w:right="360"/>
      <w:rPr>
        <w:rFonts w:ascii="Lucida Calligraphy" w:hAnsi="Lucida Calligraphy"/>
        <w:b/>
        <w:color w:val="808080"/>
        <w:lang w:val="it-IT"/>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7A0" w:rsidRDefault="004937A0">
    <w:pPr>
      <w:pStyle w:val="Footer"/>
      <w:jc w:val="center"/>
    </w:pPr>
  </w:p>
  <w:p w:rsidR="004937A0" w:rsidRDefault="004937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7A0" w:rsidRDefault="004937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7A0" w:rsidRDefault="004937A0">
    <w:pPr>
      <w:pStyle w:val="Footer"/>
      <w:jc w:val="center"/>
    </w:pPr>
  </w:p>
  <w:p w:rsidR="004937A0" w:rsidRDefault="004937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7A0" w:rsidRDefault="00493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F34" w:rsidRDefault="00443F34" w:rsidP="002527D2">
      <w:pPr>
        <w:spacing w:after="0" w:line="240" w:lineRule="auto"/>
      </w:pPr>
      <w:r>
        <w:separator/>
      </w:r>
    </w:p>
  </w:footnote>
  <w:footnote w:type="continuationSeparator" w:id="0">
    <w:p w:rsidR="00443F34" w:rsidRDefault="00443F34" w:rsidP="002527D2">
      <w:pPr>
        <w:spacing w:after="0" w:line="240" w:lineRule="auto"/>
      </w:pPr>
      <w:r>
        <w:continuationSeparator/>
      </w:r>
    </w:p>
  </w:footnote>
  <w:footnote w:id="1">
    <w:p w:rsidR="004937A0" w:rsidRPr="004D2C88" w:rsidRDefault="004937A0" w:rsidP="00A677B1">
      <w:pPr>
        <w:pStyle w:val="FootnoteText"/>
        <w:rPr>
          <w:lang w:val="en-US"/>
        </w:rPr>
      </w:pPr>
      <w:r>
        <w:rPr>
          <w:rStyle w:val="FootnoteReference"/>
        </w:rPr>
        <w:footnoteRef/>
      </w:r>
      <w:r>
        <w:t xml:space="preserve"> </w:t>
      </w:r>
      <w:r w:rsidRPr="004D2C88">
        <w:t>https://www.mkrs-ks.org/repository/docs/Vendim_i_Ministrit_MKRS_per_Mbrojtje_te_Perkohshme_2022-2023.pdf</w:t>
      </w:r>
    </w:p>
  </w:footnote>
  <w:footnote w:id="2">
    <w:p w:rsidR="004937A0" w:rsidRPr="00B3662F" w:rsidRDefault="004937A0" w:rsidP="00A677B1">
      <w:pPr>
        <w:pStyle w:val="FootnoteText"/>
        <w:rPr>
          <w:b/>
          <w:lang w:val="en-US"/>
        </w:rPr>
      </w:pPr>
      <w:r>
        <w:rPr>
          <w:rStyle w:val="FootnoteReference"/>
        </w:rPr>
        <w:footnoteRef/>
      </w:r>
      <w:r>
        <w:t xml:space="preserve"> </w:t>
      </w:r>
      <w:r w:rsidRPr="00B3662F">
        <w:t>https://vushtrriacity.files.wordpress.com/2017/07/62cd6-46484_1617157064996148_4446826306790032691_n.jpg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7A0" w:rsidRPr="00492EEB" w:rsidRDefault="004937A0" w:rsidP="00C931D5">
    <w:pPr>
      <w:pStyle w:val="Header"/>
      <w:rPr>
        <w:b/>
        <w:i/>
        <w:color w:val="808080"/>
      </w:rPr>
    </w:pPr>
  </w:p>
  <w:p w:rsidR="004937A0" w:rsidRDefault="004937A0" w:rsidP="003E0115">
    <w:pPr>
      <w:pStyle w:val="Header"/>
      <w:rPr>
        <w:b/>
        <w:i/>
        <w:noProof/>
      </w:rPr>
    </w:pPr>
  </w:p>
  <w:p w:rsidR="004937A0" w:rsidRPr="009D7C79" w:rsidRDefault="004937A0" w:rsidP="003E0115">
    <w:pPr>
      <w:pStyle w:val="Header"/>
      <w:rPr>
        <w:b/>
        <w: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7A0" w:rsidRDefault="004937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7A0" w:rsidRDefault="00443F34">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7A0" w:rsidRDefault="004937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625EA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9622F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D8248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0725F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0044D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3A79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0263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FA85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6233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1C9C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722F5"/>
    <w:multiLevelType w:val="hybridMultilevel"/>
    <w:tmpl w:val="9B42DD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C0244B"/>
    <w:multiLevelType w:val="hybridMultilevel"/>
    <w:tmpl w:val="C6C60E6A"/>
    <w:lvl w:ilvl="0" w:tplc="0338E4C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D53552A"/>
    <w:multiLevelType w:val="hybridMultilevel"/>
    <w:tmpl w:val="7F36BE20"/>
    <w:lvl w:ilvl="0" w:tplc="E5E07B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D941339"/>
    <w:multiLevelType w:val="hybridMultilevel"/>
    <w:tmpl w:val="F1003562"/>
    <w:lvl w:ilvl="0" w:tplc="711464D0">
      <w:numFmt w:val="bullet"/>
      <w:lvlText w:val="•"/>
      <w:lvlJc w:val="left"/>
      <w:pPr>
        <w:ind w:left="1080" w:hanging="72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9F1EFE"/>
    <w:multiLevelType w:val="hybridMultilevel"/>
    <w:tmpl w:val="BBBEF80E"/>
    <w:lvl w:ilvl="0" w:tplc="9B7EC68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2A86367"/>
    <w:multiLevelType w:val="hybridMultilevel"/>
    <w:tmpl w:val="07243F1A"/>
    <w:lvl w:ilvl="0" w:tplc="19E844E0">
      <w:start w:val="1"/>
      <w:numFmt w:val="lowerRoman"/>
      <w:lvlText w:val="%1)"/>
      <w:lvlJc w:val="left"/>
      <w:pPr>
        <w:ind w:left="1080" w:hanging="72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A96BB8"/>
    <w:multiLevelType w:val="hybridMultilevel"/>
    <w:tmpl w:val="C5C4956E"/>
    <w:lvl w:ilvl="0" w:tplc="8D58F72A">
      <w:start w:val="1"/>
      <w:numFmt w:val="decimal"/>
      <w:lvlText w:val="%1."/>
      <w:lvlJc w:val="left"/>
      <w:pPr>
        <w:ind w:left="720" w:hanging="360"/>
      </w:pPr>
      <w:rPr>
        <w:rFonts w:hint="default"/>
        <w:b/>
        <w:i/>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325A32"/>
    <w:multiLevelType w:val="hybridMultilevel"/>
    <w:tmpl w:val="FD66CDA2"/>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8" w15:restartNumberingAfterBreak="0">
    <w:nsid w:val="178C09A5"/>
    <w:multiLevelType w:val="hybridMultilevel"/>
    <w:tmpl w:val="55784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0B3BFA"/>
    <w:multiLevelType w:val="hybridMultilevel"/>
    <w:tmpl w:val="F842C10A"/>
    <w:lvl w:ilvl="0" w:tplc="BE149D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5E36F4"/>
    <w:multiLevelType w:val="hybridMultilevel"/>
    <w:tmpl w:val="61067CF4"/>
    <w:lvl w:ilvl="0" w:tplc="16868C22">
      <w:start w:val="1"/>
      <w:numFmt w:val="decimal"/>
      <w:lvlText w:val="%1."/>
      <w:lvlJc w:val="left"/>
      <w:pPr>
        <w:tabs>
          <w:tab w:val="num" w:pos="1440"/>
        </w:tabs>
        <w:ind w:left="1440" w:hanging="360"/>
      </w:pPr>
      <w:rPr>
        <w:rFonts w:hint="default"/>
        <w:b/>
      </w:rPr>
    </w:lvl>
    <w:lvl w:ilvl="1" w:tplc="04090005">
      <w:start w:val="1"/>
      <w:numFmt w:val="bullet"/>
      <w:lvlText w:val=""/>
      <w:lvlJc w:val="left"/>
      <w:pPr>
        <w:tabs>
          <w:tab w:val="num" w:pos="2160"/>
        </w:tabs>
        <w:ind w:left="2160" w:hanging="360"/>
      </w:pPr>
      <w:rPr>
        <w:rFonts w:ascii="Wingdings" w:hAnsi="Wingdings" w:hint="default"/>
        <w:b/>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1FA079A9"/>
    <w:multiLevelType w:val="hybridMultilevel"/>
    <w:tmpl w:val="A39AF094"/>
    <w:lvl w:ilvl="0" w:tplc="CBCA9F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5BA7E8F"/>
    <w:multiLevelType w:val="hybridMultilevel"/>
    <w:tmpl w:val="396E8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B62E05"/>
    <w:multiLevelType w:val="hybridMultilevel"/>
    <w:tmpl w:val="43D0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2772A5"/>
    <w:multiLevelType w:val="hybridMultilevel"/>
    <w:tmpl w:val="08A4C9AA"/>
    <w:lvl w:ilvl="0" w:tplc="2430A5F2">
      <w:start w:val="1"/>
      <w:numFmt w:val="decimal"/>
      <w:lvlText w:val="%1."/>
      <w:lvlJc w:val="left"/>
      <w:pPr>
        <w:ind w:left="1080" w:hanging="720"/>
      </w:pPr>
      <w:rPr>
        <w:rFonts w:ascii="Calibri" w:eastAsia="MS Mincho" w:hAnsi="Calibri" w:cs="Calibr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927BAC"/>
    <w:multiLevelType w:val="hybridMultilevel"/>
    <w:tmpl w:val="1C426AFE"/>
    <w:lvl w:ilvl="0" w:tplc="041C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2E2FCC"/>
    <w:multiLevelType w:val="hybridMultilevel"/>
    <w:tmpl w:val="52003FBA"/>
    <w:lvl w:ilvl="0" w:tplc="04090001">
      <w:start w:val="1"/>
      <w:numFmt w:val="bullet"/>
      <w:lvlText w:val=""/>
      <w:lvlJc w:val="left"/>
      <w:pPr>
        <w:tabs>
          <w:tab w:val="num" w:pos="1440"/>
        </w:tabs>
        <w:ind w:left="1440" w:hanging="360"/>
      </w:pPr>
      <w:rPr>
        <w:rFonts w:ascii="Symbol" w:hAnsi="Symbol" w:hint="default"/>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6C95262"/>
    <w:multiLevelType w:val="hybridMultilevel"/>
    <w:tmpl w:val="627ED5EE"/>
    <w:lvl w:ilvl="0" w:tplc="C90A054A">
      <w:start w:val="1"/>
      <w:numFmt w:val="bullet"/>
      <w:lvlText w:val="•"/>
      <w:lvlJc w:val="left"/>
      <w:pPr>
        <w:tabs>
          <w:tab w:val="num" w:pos="720"/>
        </w:tabs>
        <w:ind w:left="720" w:hanging="360"/>
      </w:pPr>
      <w:rPr>
        <w:rFonts w:ascii="Times New Roman" w:hAnsi="Times New Roman" w:hint="default"/>
      </w:rPr>
    </w:lvl>
    <w:lvl w:ilvl="1" w:tplc="40989660" w:tentative="1">
      <w:start w:val="1"/>
      <w:numFmt w:val="bullet"/>
      <w:lvlText w:val="•"/>
      <w:lvlJc w:val="left"/>
      <w:pPr>
        <w:tabs>
          <w:tab w:val="num" w:pos="1440"/>
        </w:tabs>
        <w:ind w:left="1440" w:hanging="360"/>
      </w:pPr>
      <w:rPr>
        <w:rFonts w:ascii="Times New Roman" w:hAnsi="Times New Roman" w:hint="default"/>
      </w:rPr>
    </w:lvl>
    <w:lvl w:ilvl="2" w:tplc="8FD2D076" w:tentative="1">
      <w:start w:val="1"/>
      <w:numFmt w:val="bullet"/>
      <w:lvlText w:val="•"/>
      <w:lvlJc w:val="left"/>
      <w:pPr>
        <w:tabs>
          <w:tab w:val="num" w:pos="2160"/>
        </w:tabs>
        <w:ind w:left="2160" w:hanging="360"/>
      </w:pPr>
      <w:rPr>
        <w:rFonts w:ascii="Times New Roman" w:hAnsi="Times New Roman" w:hint="default"/>
      </w:rPr>
    </w:lvl>
    <w:lvl w:ilvl="3" w:tplc="DD2C78A8" w:tentative="1">
      <w:start w:val="1"/>
      <w:numFmt w:val="bullet"/>
      <w:lvlText w:val="•"/>
      <w:lvlJc w:val="left"/>
      <w:pPr>
        <w:tabs>
          <w:tab w:val="num" w:pos="2880"/>
        </w:tabs>
        <w:ind w:left="2880" w:hanging="360"/>
      </w:pPr>
      <w:rPr>
        <w:rFonts w:ascii="Times New Roman" w:hAnsi="Times New Roman" w:hint="default"/>
      </w:rPr>
    </w:lvl>
    <w:lvl w:ilvl="4" w:tplc="621C5F8A" w:tentative="1">
      <w:start w:val="1"/>
      <w:numFmt w:val="bullet"/>
      <w:lvlText w:val="•"/>
      <w:lvlJc w:val="left"/>
      <w:pPr>
        <w:tabs>
          <w:tab w:val="num" w:pos="3600"/>
        </w:tabs>
        <w:ind w:left="3600" w:hanging="360"/>
      </w:pPr>
      <w:rPr>
        <w:rFonts w:ascii="Times New Roman" w:hAnsi="Times New Roman" w:hint="default"/>
      </w:rPr>
    </w:lvl>
    <w:lvl w:ilvl="5" w:tplc="C1069BEC" w:tentative="1">
      <w:start w:val="1"/>
      <w:numFmt w:val="bullet"/>
      <w:lvlText w:val="•"/>
      <w:lvlJc w:val="left"/>
      <w:pPr>
        <w:tabs>
          <w:tab w:val="num" w:pos="4320"/>
        </w:tabs>
        <w:ind w:left="4320" w:hanging="360"/>
      </w:pPr>
      <w:rPr>
        <w:rFonts w:ascii="Times New Roman" w:hAnsi="Times New Roman" w:hint="default"/>
      </w:rPr>
    </w:lvl>
    <w:lvl w:ilvl="6" w:tplc="4502AFA2" w:tentative="1">
      <w:start w:val="1"/>
      <w:numFmt w:val="bullet"/>
      <w:lvlText w:val="•"/>
      <w:lvlJc w:val="left"/>
      <w:pPr>
        <w:tabs>
          <w:tab w:val="num" w:pos="5040"/>
        </w:tabs>
        <w:ind w:left="5040" w:hanging="360"/>
      </w:pPr>
      <w:rPr>
        <w:rFonts w:ascii="Times New Roman" w:hAnsi="Times New Roman" w:hint="default"/>
      </w:rPr>
    </w:lvl>
    <w:lvl w:ilvl="7" w:tplc="8D0210C6" w:tentative="1">
      <w:start w:val="1"/>
      <w:numFmt w:val="bullet"/>
      <w:lvlText w:val="•"/>
      <w:lvlJc w:val="left"/>
      <w:pPr>
        <w:tabs>
          <w:tab w:val="num" w:pos="5760"/>
        </w:tabs>
        <w:ind w:left="5760" w:hanging="360"/>
      </w:pPr>
      <w:rPr>
        <w:rFonts w:ascii="Times New Roman" w:hAnsi="Times New Roman" w:hint="default"/>
      </w:rPr>
    </w:lvl>
    <w:lvl w:ilvl="8" w:tplc="FA84253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DF576B0"/>
    <w:multiLevelType w:val="hybridMultilevel"/>
    <w:tmpl w:val="31E20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84198"/>
    <w:multiLevelType w:val="multilevel"/>
    <w:tmpl w:val="0026FE26"/>
    <w:lvl w:ilvl="0">
      <w:start w:val="1"/>
      <w:numFmt w:val="decimal"/>
      <w:lvlText w:val="%1."/>
      <w:lvlJc w:val="left"/>
      <w:pPr>
        <w:ind w:left="99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9C0E58"/>
    <w:multiLevelType w:val="hybridMultilevel"/>
    <w:tmpl w:val="FA5A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8C0562"/>
    <w:multiLevelType w:val="multilevel"/>
    <w:tmpl w:val="52947E2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FA059BC"/>
    <w:multiLevelType w:val="hybridMultilevel"/>
    <w:tmpl w:val="7E8E767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EF5833"/>
    <w:multiLevelType w:val="hybridMultilevel"/>
    <w:tmpl w:val="814CD2D6"/>
    <w:lvl w:ilvl="0" w:tplc="B2F8590C">
      <w:start w:val="1"/>
      <w:numFmt w:val="decimal"/>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E1B55"/>
    <w:multiLevelType w:val="hybridMultilevel"/>
    <w:tmpl w:val="8348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9F5B49"/>
    <w:multiLevelType w:val="hybridMultilevel"/>
    <w:tmpl w:val="E068A7A4"/>
    <w:lvl w:ilvl="0" w:tplc="68529C4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8"/>
  </w:num>
  <w:num w:numId="2">
    <w:abstractNumId w:val="17"/>
  </w:num>
  <w:num w:numId="3">
    <w:abstractNumId w:val="19"/>
  </w:num>
  <w:num w:numId="4">
    <w:abstractNumId w:val="34"/>
  </w:num>
  <w:num w:numId="5">
    <w:abstractNumId w:val="35"/>
  </w:num>
  <w:num w:numId="6">
    <w:abstractNumId w:val="21"/>
  </w:num>
  <w:num w:numId="7">
    <w:abstractNumId w:val="11"/>
  </w:num>
  <w:num w:numId="8">
    <w:abstractNumId w:val="12"/>
  </w:num>
  <w:num w:numId="9">
    <w:abstractNumId w:val="14"/>
  </w:num>
  <w:num w:numId="10">
    <w:abstractNumId w:val="31"/>
  </w:num>
  <w:num w:numId="11">
    <w:abstractNumId w:val="29"/>
  </w:num>
  <w:num w:numId="12">
    <w:abstractNumId w:val="23"/>
  </w:num>
  <w:num w:numId="13">
    <w:abstractNumId w:val="22"/>
  </w:num>
  <w:num w:numId="14">
    <w:abstractNumId w:val="30"/>
  </w:num>
  <w:num w:numId="15">
    <w:abstractNumId w:val="33"/>
  </w:num>
  <w:num w:numId="16">
    <w:abstractNumId w:val="25"/>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16"/>
  </w:num>
  <w:num w:numId="29">
    <w:abstractNumId w:val="24"/>
  </w:num>
  <w:num w:numId="30">
    <w:abstractNumId w:val="27"/>
  </w:num>
  <w:num w:numId="31">
    <w:abstractNumId w:val="20"/>
  </w:num>
  <w:num w:numId="32">
    <w:abstractNumId w:val="26"/>
  </w:num>
  <w:num w:numId="33">
    <w:abstractNumId w:val="10"/>
  </w:num>
  <w:num w:numId="34">
    <w:abstractNumId w:val="32"/>
  </w:num>
  <w:num w:numId="35">
    <w:abstractNumId w:val="18"/>
  </w:num>
  <w:num w:numId="36">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05954"/>
    <w:rsid w:val="00013A32"/>
    <w:rsid w:val="000228FA"/>
    <w:rsid w:val="00023D09"/>
    <w:rsid w:val="000270AF"/>
    <w:rsid w:val="00030346"/>
    <w:rsid w:val="00041D93"/>
    <w:rsid w:val="00077433"/>
    <w:rsid w:val="000818E1"/>
    <w:rsid w:val="00095642"/>
    <w:rsid w:val="0009664D"/>
    <w:rsid w:val="000974A4"/>
    <w:rsid w:val="000B26B9"/>
    <w:rsid w:val="000B3F8B"/>
    <w:rsid w:val="000B42B5"/>
    <w:rsid w:val="000B4525"/>
    <w:rsid w:val="000B6278"/>
    <w:rsid w:val="000B6E46"/>
    <w:rsid w:val="000B7243"/>
    <w:rsid w:val="000C4FE0"/>
    <w:rsid w:val="000D1A91"/>
    <w:rsid w:val="000E36F7"/>
    <w:rsid w:val="000F202B"/>
    <w:rsid w:val="0010764D"/>
    <w:rsid w:val="00115744"/>
    <w:rsid w:val="00121280"/>
    <w:rsid w:val="001224EE"/>
    <w:rsid w:val="00124CF5"/>
    <w:rsid w:val="00144E09"/>
    <w:rsid w:val="00151E6B"/>
    <w:rsid w:val="00164D91"/>
    <w:rsid w:val="00170E89"/>
    <w:rsid w:val="00172154"/>
    <w:rsid w:val="00184981"/>
    <w:rsid w:val="001A2093"/>
    <w:rsid w:val="001B41C6"/>
    <w:rsid w:val="001B580F"/>
    <w:rsid w:val="001E06E1"/>
    <w:rsid w:val="001E0940"/>
    <w:rsid w:val="001E0B4E"/>
    <w:rsid w:val="001E1C24"/>
    <w:rsid w:val="001E40D7"/>
    <w:rsid w:val="001F230D"/>
    <w:rsid w:val="001F573D"/>
    <w:rsid w:val="00212A21"/>
    <w:rsid w:val="00216A10"/>
    <w:rsid w:val="002325EF"/>
    <w:rsid w:val="00235C61"/>
    <w:rsid w:val="0024175B"/>
    <w:rsid w:val="002527D2"/>
    <w:rsid w:val="002616A0"/>
    <w:rsid w:val="00266848"/>
    <w:rsid w:val="00276DF6"/>
    <w:rsid w:val="002A24E2"/>
    <w:rsid w:val="002B510E"/>
    <w:rsid w:val="002C21B2"/>
    <w:rsid w:val="002C2967"/>
    <w:rsid w:val="002D66EB"/>
    <w:rsid w:val="002E619A"/>
    <w:rsid w:val="00305D8C"/>
    <w:rsid w:val="00307850"/>
    <w:rsid w:val="00310AAC"/>
    <w:rsid w:val="0032645E"/>
    <w:rsid w:val="00334D59"/>
    <w:rsid w:val="003566E7"/>
    <w:rsid w:val="00363E13"/>
    <w:rsid w:val="00370A53"/>
    <w:rsid w:val="00385F58"/>
    <w:rsid w:val="00392D2F"/>
    <w:rsid w:val="00393C6D"/>
    <w:rsid w:val="003A0F55"/>
    <w:rsid w:val="003A2A63"/>
    <w:rsid w:val="003A6935"/>
    <w:rsid w:val="003A69BF"/>
    <w:rsid w:val="003B56E3"/>
    <w:rsid w:val="003D6DC6"/>
    <w:rsid w:val="003E0115"/>
    <w:rsid w:val="003E74E0"/>
    <w:rsid w:val="003F6FC0"/>
    <w:rsid w:val="00402056"/>
    <w:rsid w:val="004177C8"/>
    <w:rsid w:val="004201CD"/>
    <w:rsid w:val="00427534"/>
    <w:rsid w:val="00435E39"/>
    <w:rsid w:val="00442D83"/>
    <w:rsid w:val="00443F34"/>
    <w:rsid w:val="00465379"/>
    <w:rsid w:val="00473FD1"/>
    <w:rsid w:val="00481A57"/>
    <w:rsid w:val="00487190"/>
    <w:rsid w:val="004937A0"/>
    <w:rsid w:val="004A1EFD"/>
    <w:rsid w:val="004A2B14"/>
    <w:rsid w:val="004B2122"/>
    <w:rsid w:val="004B54C2"/>
    <w:rsid w:val="004C13B3"/>
    <w:rsid w:val="004C3F5F"/>
    <w:rsid w:val="004D0A66"/>
    <w:rsid w:val="004D2DB9"/>
    <w:rsid w:val="004D53F7"/>
    <w:rsid w:val="004D62EB"/>
    <w:rsid w:val="004D748D"/>
    <w:rsid w:val="004E380B"/>
    <w:rsid w:val="004E3F97"/>
    <w:rsid w:val="004E7CDD"/>
    <w:rsid w:val="004F5B1B"/>
    <w:rsid w:val="004F6FE7"/>
    <w:rsid w:val="00503049"/>
    <w:rsid w:val="0050522C"/>
    <w:rsid w:val="00505954"/>
    <w:rsid w:val="0051643B"/>
    <w:rsid w:val="00521C75"/>
    <w:rsid w:val="005231C6"/>
    <w:rsid w:val="005237C4"/>
    <w:rsid w:val="00540435"/>
    <w:rsid w:val="00542F6B"/>
    <w:rsid w:val="005467EB"/>
    <w:rsid w:val="00547880"/>
    <w:rsid w:val="005656CA"/>
    <w:rsid w:val="005836D3"/>
    <w:rsid w:val="0058777E"/>
    <w:rsid w:val="00597252"/>
    <w:rsid w:val="00597CC6"/>
    <w:rsid w:val="005A6D1C"/>
    <w:rsid w:val="005A7A6C"/>
    <w:rsid w:val="005B36B1"/>
    <w:rsid w:val="005B49FD"/>
    <w:rsid w:val="005D5A9F"/>
    <w:rsid w:val="005E7E0D"/>
    <w:rsid w:val="005F40B8"/>
    <w:rsid w:val="00606BF4"/>
    <w:rsid w:val="006135FF"/>
    <w:rsid w:val="00633310"/>
    <w:rsid w:val="00640126"/>
    <w:rsid w:val="00647614"/>
    <w:rsid w:val="00664DB2"/>
    <w:rsid w:val="006671F1"/>
    <w:rsid w:val="006711D4"/>
    <w:rsid w:val="00684148"/>
    <w:rsid w:val="006862A4"/>
    <w:rsid w:val="00691E2D"/>
    <w:rsid w:val="006C5CA7"/>
    <w:rsid w:val="006D1718"/>
    <w:rsid w:val="006D4162"/>
    <w:rsid w:val="006D4B72"/>
    <w:rsid w:val="006D5F81"/>
    <w:rsid w:val="006D62E6"/>
    <w:rsid w:val="006E1E20"/>
    <w:rsid w:val="006E7434"/>
    <w:rsid w:val="006F3600"/>
    <w:rsid w:val="006F4405"/>
    <w:rsid w:val="00702B77"/>
    <w:rsid w:val="00704646"/>
    <w:rsid w:val="00720154"/>
    <w:rsid w:val="00720487"/>
    <w:rsid w:val="00720F77"/>
    <w:rsid w:val="0072273C"/>
    <w:rsid w:val="0072448D"/>
    <w:rsid w:val="007270EE"/>
    <w:rsid w:val="00732D6F"/>
    <w:rsid w:val="00746AF0"/>
    <w:rsid w:val="0075191F"/>
    <w:rsid w:val="0075464D"/>
    <w:rsid w:val="00770F95"/>
    <w:rsid w:val="007715C5"/>
    <w:rsid w:val="00783F4F"/>
    <w:rsid w:val="00784D79"/>
    <w:rsid w:val="007A4364"/>
    <w:rsid w:val="007A69DC"/>
    <w:rsid w:val="007D1C93"/>
    <w:rsid w:val="007D3D6D"/>
    <w:rsid w:val="007D484E"/>
    <w:rsid w:val="007E0843"/>
    <w:rsid w:val="007E74BC"/>
    <w:rsid w:val="0080257C"/>
    <w:rsid w:val="0080579E"/>
    <w:rsid w:val="00821652"/>
    <w:rsid w:val="00826755"/>
    <w:rsid w:val="008527FD"/>
    <w:rsid w:val="00857CFB"/>
    <w:rsid w:val="00862C12"/>
    <w:rsid w:val="00871271"/>
    <w:rsid w:val="0087240A"/>
    <w:rsid w:val="00882D5E"/>
    <w:rsid w:val="0089223C"/>
    <w:rsid w:val="0089517E"/>
    <w:rsid w:val="00897ECE"/>
    <w:rsid w:val="008A0344"/>
    <w:rsid w:val="008A1BEE"/>
    <w:rsid w:val="008A4158"/>
    <w:rsid w:val="008C0F9A"/>
    <w:rsid w:val="008D353B"/>
    <w:rsid w:val="008D596B"/>
    <w:rsid w:val="008D7A3B"/>
    <w:rsid w:val="008E3DC3"/>
    <w:rsid w:val="008F1743"/>
    <w:rsid w:val="008F18F6"/>
    <w:rsid w:val="0090466E"/>
    <w:rsid w:val="00906442"/>
    <w:rsid w:val="00923DE1"/>
    <w:rsid w:val="009332BB"/>
    <w:rsid w:val="0093785A"/>
    <w:rsid w:val="00941DC0"/>
    <w:rsid w:val="00977231"/>
    <w:rsid w:val="009A7F3D"/>
    <w:rsid w:val="009B3592"/>
    <w:rsid w:val="009B5646"/>
    <w:rsid w:val="009C1477"/>
    <w:rsid w:val="009C680D"/>
    <w:rsid w:val="009C7036"/>
    <w:rsid w:val="009E4D0B"/>
    <w:rsid w:val="009E50A1"/>
    <w:rsid w:val="009E6840"/>
    <w:rsid w:val="009F25EC"/>
    <w:rsid w:val="009F76AF"/>
    <w:rsid w:val="00A00D36"/>
    <w:rsid w:val="00A0401C"/>
    <w:rsid w:val="00A11CAC"/>
    <w:rsid w:val="00A1369D"/>
    <w:rsid w:val="00A17E15"/>
    <w:rsid w:val="00A21C50"/>
    <w:rsid w:val="00A44EF2"/>
    <w:rsid w:val="00A56E63"/>
    <w:rsid w:val="00A62285"/>
    <w:rsid w:val="00A6518F"/>
    <w:rsid w:val="00A677B1"/>
    <w:rsid w:val="00A828BB"/>
    <w:rsid w:val="00A85B6F"/>
    <w:rsid w:val="00A9172B"/>
    <w:rsid w:val="00AA5397"/>
    <w:rsid w:val="00AA6B2C"/>
    <w:rsid w:val="00AB2C3B"/>
    <w:rsid w:val="00AC0C7C"/>
    <w:rsid w:val="00AC6FEB"/>
    <w:rsid w:val="00AD243D"/>
    <w:rsid w:val="00AD7C07"/>
    <w:rsid w:val="00AE0082"/>
    <w:rsid w:val="00AE28DA"/>
    <w:rsid w:val="00AE45D9"/>
    <w:rsid w:val="00AF42BD"/>
    <w:rsid w:val="00AF6ED5"/>
    <w:rsid w:val="00AF732C"/>
    <w:rsid w:val="00B02C4D"/>
    <w:rsid w:val="00B070AB"/>
    <w:rsid w:val="00B15F86"/>
    <w:rsid w:val="00B256C2"/>
    <w:rsid w:val="00B25709"/>
    <w:rsid w:val="00B32FBC"/>
    <w:rsid w:val="00B50F43"/>
    <w:rsid w:val="00B61963"/>
    <w:rsid w:val="00B642C8"/>
    <w:rsid w:val="00B667E4"/>
    <w:rsid w:val="00B734AE"/>
    <w:rsid w:val="00B874AF"/>
    <w:rsid w:val="00B95CEF"/>
    <w:rsid w:val="00BA23DE"/>
    <w:rsid w:val="00BB672E"/>
    <w:rsid w:val="00BC4877"/>
    <w:rsid w:val="00BC71B3"/>
    <w:rsid w:val="00BD06CF"/>
    <w:rsid w:val="00BD2180"/>
    <w:rsid w:val="00BE4563"/>
    <w:rsid w:val="00BF3915"/>
    <w:rsid w:val="00BF4335"/>
    <w:rsid w:val="00BF5350"/>
    <w:rsid w:val="00BF670A"/>
    <w:rsid w:val="00C055D8"/>
    <w:rsid w:val="00C15386"/>
    <w:rsid w:val="00C15B12"/>
    <w:rsid w:val="00C4270E"/>
    <w:rsid w:val="00C556C4"/>
    <w:rsid w:val="00C60240"/>
    <w:rsid w:val="00C767FC"/>
    <w:rsid w:val="00C85BE9"/>
    <w:rsid w:val="00C86F81"/>
    <w:rsid w:val="00C86FE7"/>
    <w:rsid w:val="00C874B8"/>
    <w:rsid w:val="00C931D5"/>
    <w:rsid w:val="00C9514E"/>
    <w:rsid w:val="00C96152"/>
    <w:rsid w:val="00C97DAF"/>
    <w:rsid w:val="00CA4A2F"/>
    <w:rsid w:val="00CB13EE"/>
    <w:rsid w:val="00CB225E"/>
    <w:rsid w:val="00CB6207"/>
    <w:rsid w:val="00CC469A"/>
    <w:rsid w:val="00CD6D8E"/>
    <w:rsid w:val="00CE01A6"/>
    <w:rsid w:val="00CE70A1"/>
    <w:rsid w:val="00D02BF9"/>
    <w:rsid w:val="00D03B10"/>
    <w:rsid w:val="00D06848"/>
    <w:rsid w:val="00D118CC"/>
    <w:rsid w:val="00D33666"/>
    <w:rsid w:val="00D44AD9"/>
    <w:rsid w:val="00D507D9"/>
    <w:rsid w:val="00D530E1"/>
    <w:rsid w:val="00D5367B"/>
    <w:rsid w:val="00D60E8F"/>
    <w:rsid w:val="00D67D04"/>
    <w:rsid w:val="00DA2C61"/>
    <w:rsid w:val="00DA3AA3"/>
    <w:rsid w:val="00DA4EA2"/>
    <w:rsid w:val="00DC19E8"/>
    <w:rsid w:val="00DC28D4"/>
    <w:rsid w:val="00DC626F"/>
    <w:rsid w:val="00DD59D0"/>
    <w:rsid w:val="00DE7852"/>
    <w:rsid w:val="00DF2C96"/>
    <w:rsid w:val="00E12363"/>
    <w:rsid w:val="00E206B5"/>
    <w:rsid w:val="00E20AB7"/>
    <w:rsid w:val="00E23D77"/>
    <w:rsid w:val="00E3576E"/>
    <w:rsid w:val="00E436F3"/>
    <w:rsid w:val="00E53262"/>
    <w:rsid w:val="00E644A3"/>
    <w:rsid w:val="00E82177"/>
    <w:rsid w:val="00E931A4"/>
    <w:rsid w:val="00ED59BD"/>
    <w:rsid w:val="00EF06DD"/>
    <w:rsid w:val="00F015C7"/>
    <w:rsid w:val="00F306D7"/>
    <w:rsid w:val="00F348A2"/>
    <w:rsid w:val="00F40A71"/>
    <w:rsid w:val="00F41608"/>
    <w:rsid w:val="00F43B11"/>
    <w:rsid w:val="00F460CA"/>
    <w:rsid w:val="00F51566"/>
    <w:rsid w:val="00F53BFD"/>
    <w:rsid w:val="00F7149B"/>
    <w:rsid w:val="00F76A60"/>
    <w:rsid w:val="00F77CA2"/>
    <w:rsid w:val="00FA1BFC"/>
    <w:rsid w:val="00FC36F2"/>
    <w:rsid w:val="00FC7DCF"/>
    <w:rsid w:val="00FF0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8069C4"/>
  <w15:docId w15:val="{8ED815D5-1D11-413D-81E1-1B9B56744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718"/>
  </w:style>
  <w:style w:type="paragraph" w:styleId="Heading1">
    <w:name w:val="heading 1"/>
    <w:basedOn w:val="Normal"/>
    <w:next w:val="Normal"/>
    <w:link w:val="Heading1Char"/>
    <w:uiPriority w:val="9"/>
    <w:qFormat/>
    <w:rsid w:val="00C97D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20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5367B"/>
    <w:pPr>
      <w:keepNext/>
      <w:spacing w:after="0" w:line="240" w:lineRule="auto"/>
      <w:ind w:left="720"/>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qFormat/>
    <w:rsid w:val="00D5367B"/>
    <w:pPr>
      <w:keepNext/>
      <w:spacing w:after="0" w:line="240" w:lineRule="auto"/>
      <w:jc w:val="both"/>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C97DAF"/>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C97DAF"/>
    <w:pPr>
      <w:keepNext/>
      <w:keepLines/>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C97DAF"/>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C97DAF"/>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C97DAF"/>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D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20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5367B"/>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D5367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C97DAF"/>
    <w:rPr>
      <w:rFonts w:ascii="Cambria" w:eastAsia="Times New Roman" w:hAnsi="Cambria" w:cs="Times New Roman"/>
      <w:color w:val="243F60"/>
    </w:rPr>
  </w:style>
  <w:style w:type="paragraph" w:styleId="ListParagraph">
    <w:name w:val="List Paragraph"/>
    <w:basedOn w:val="Normal"/>
    <w:uiPriority w:val="34"/>
    <w:qFormat/>
    <w:rsid w:val="005D5A9F"/>
    <w:pPr>
      <w:ind w:left="720"/>
      <w:contextualSpacing/>
    </w:pPr>
  </w:style>
  <w:style w:type="paragraph" w:styleId="BalloonText">
    <w:name w:val="Balloon Text"/>
    <w:basedOn w:val="Normal"/>
    <w:link w:val="BalloonTextChar"/>
    <w:uiPriority w:val="99"/>
    <w:semiHidden/>
    <w:unhideWhenUsed/>
    <w:rsid w:val="00252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7D2"/>
    <w:rPr>
      <w:rFonts w:ascii="Tahoma" w:hAnsi="Tahoma" w:cs="Tahoma"/>
      <w:sz w:val="16"/>
      <w:szCs w:val="16"/>
    </w:rPr>
  </w:style>
  <w:style w:type="paragraph" w:styleId="NoSpacing">
    <w:name w:val="No Spacing"/>
    <w:link w:val="NoSpacingChar"/>
    <w:uiPriority w:val="1"/>
    <w:qFormat/>
    <w:rsid w:val="002527D2"/>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2527D2"/>
    <w:rPr>
      <w:rFonts w:ascii="Calibri" w:eastAsia="Calibri" w:hAnsi="Calibri" w:cs="Times New Roman"/>
    </w:rPr>
  </w:style>
  <w:style w:type="paragraph" w:styleId="Header">
    <w:name w:val="header"/>
    <w:basedOn w:val="Normal"/>
    <w:link w:val="HeaderChar"/>
    <w:unhideWhenUsed/>
    <w:rsid w:val="002527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7D2"/>
  </w:style>
  <w:style w:type="paragraph" w:styleId="Footer">
    <w:name w:val="footer"/>
    <w:basedOn w:val="Normal"/>
    <w:link w:val="FooterChar"/>
    <w:uiPriority w:val="99"/>
    <w:unhideWhenUsed/>
    <w:rsid w:val="00252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7D2"/>
  </w:style>
  <w:style w:type="paragraph" w:customStyle="1" w:styleId="Pa4">
    <w:name w:val="Pa4"/>
    <w:basedOn w:val="Normal"/>
    <w:next w:val="Normal"/>
    <w:uiPriority w:val="99"/>
    <w:rsid w:val="00DD59D0"/>
    <w:pPr>
      <w:autoSpaceDE w:val="0"/>
      <w:autoSpaceDN w:val="0"/>
      <w:adjustRightInd w:val="0"/>
      <w:spacing w:after="0" w:line="221" w:lineRule="atLeast"/>
    </w:pPr>
    <w:rPr>
      <w:rFonts w:ascii="Adobe Garamond Pro" w:eastAsia="Calibri" w:hAnsi="Adobe Garamond Pro" w:cs="Times New Roman"/>
      <w:noProof/>
      <w:sz w:val="24"/>
      <w:szCs w:val="24"/>
      <w:lang w:val="sq-AL"/>
    </w:rPr>
  </w:style>
  <w:style w:type="character" w:styleId="FootnoteReference">
    <w:name w:val="footnote reference"/>
    <w:basedOn w:val="DefaultParagraphFont"/>
    <w:uiPriority w:val="99"/>
    <w:rsid w:val="00DA2C61"/>
    <w:rPr>
      <w:vertAlign w:val="superscript"/>
    </w:rPr>
  </w:style>
  <w:style w:type="paragraph" w:styleId="FootnoteText">
    <w:name w:val="footnote text"/>
    <w:basedOn w:val="Normal"/>
    <w:link w:val="FootnoteTextChar"/>
    <w:uiPriority w:val="99"/>
    <w:rsid w:val="00DA2C61"/>
    <w:pPr>
      <w:spacing w:before="200" w:after="0" w:line="240" w:lineRule="auto"/>
    </w:pPr>
    <w:rPr>
      <w:rFonts w:ascii="Times New Roman" w:eastAsia="Times New Roman" w:hAnsi="Times New Roman" w:cs="Times New Roman"/>
      <w:noProof/>
      <w:sz w:val="20"/>
      <w:szCs w:val="20"/>
      <w:lang w:val="sq-AL" w:bidi="en-US"/>
    </w:rPr>
  </w:style>
  <w:style w:type="character" w:customStyle="1" w:styleId="FootnoteTextChar">
    <w:name w:val="Footnote Text Char"/>
    <w:basedOn w:val="DefaultParagraphFont"/>
    <w:link w:val="FootnoteText"/>
    <w:uiPriority w:val="99"/>
    <w:rsid w:val="00DA2C61"/>
    <w:rPr>
      <w:rFonts w:ascii="Times New Roman" w:eastAsia="Times New Roman" w:hAnsi="Times New Roman" w:cs="Times New Roman"/>
      <w:noProof/>
      <w:sz w:val="20"/>
      <w:szCs w:val="20"/>
      <w:lang w:val="sq-AL" w:bidi="en-US"/>
    </w:rPr>
  </w:style>
  <w:style w:type="paragraph" w:styleId="NormalWeb">
    <w:name w:val="Normal (Web)"/>
    <w:basedOn w:val="Normal"/>
    <w:uiPriority w:val="99"/>
    <w:rsid w:val="00DA2C61"/>
    <w:pPr>
      <w:spacing w:before="100" w:beforeAutospacing="1" w:after="100" w:afterAutospacing="1" w:line="240" w:lineRule="auto"/>
    </w:pPr>
    <w:rPr>
      <w:rFonts w:ascii="Times New Roman" w:eastAsia="Times New Roman" w:hAnsi="Times New Roman" w:cs="Times New Roman"/>
      <w:noProof/>
      <w:sz w:val="24"/>
      <w:szCs w:val="24"/>
      <w:lang w:val="sq-AL" w:bidi="en-US"/>
    </w:rPr>
  </w:style>
  <w:style w:type="paragraph" w:styleId="BodyTextIndent">
    <w:name w:val="Body Text Indent"/>
    <w:basedOn w:val="Normal"/>
    <w:link w:val="BodyTextIndentChar"/>
    <w:uiPriority w:val="99"/>
    <w:rsid w:val="00D5367B"/>
    <w:pPr>
      <w:spacing w:after="0" w:line="24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D5367B"/>
    <w:rPr>
      <w:rFonts w:ascii="Times New Roman" w:eastAsia="Times New Roman" w:hAnsi="Times New Roman" w:cs="Times New Roman"/>
      <w:sz w:val="24"/>
      <w:szCs w:val="24"/>
    </w:rPr>
  </w:style>
  <w:style w:type="table" w:styleId="TableGrid">
    <w:name w:val="Table Grid"/>
    <w:basedOn w:val="TableNormal"/>
    <w:uiPriority w:val="59"/>
    <w:rsid w:val="000D1A91"/>
    <w:pPr>
      <w:spacing w:after="0" w:line="240" w:lineRule="auto"/>
    </w:pPr>
    <w:rPr>
      <w:rFonts w:eastAsia="MS Minch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0">
    <w:name w:val="A0"/>
    <w:uiPriority w:val="99"/>
    <w:rsid w:val="000D1A91"/>
    <w:rPr>
      <w:rFonts w:cs="Adobe Garamond Pro"/>
      <w:color w:val="000000"/>
      <w:sz w:val="22"/>
      <w:szCs w:val="22"/>
    </w:rPr>
  </w:style>
  <w:style w:type="paragraph" w:customStyle="1" w:styleId="Pa0">
    <w:name w:val="Pa0"/>
    <w:basedOn w:val="Normal"/>
    <w:next w:val="Normal"/>
    <w:uiPriority w:val="99"/>
    <w:rsid w:val="000D1A91"/>
    <w:pPr>
      <w:autoSpaceDE w:val="0"/>
      <w:autoSpaceDN w:val="0"/>
      <w:adjustRightInd w:val="0"/>
      <w:spacing w:after="0" w:line="241" w:lineRule="atLeast"/>
    </w:pPr>
    <w:rPr>
      <w:rFonts w:ascii="Adobe Garamond Pro" w:eastAsia="MS Mincho" w:hAnsi="Adobe Garamond Pro" w:cs="Times New Roman"/>
      <w:sz w:val="24"/>
      <w:szCs w:val="24"/>
    </w:rPr>
  </w:style>
  <w:style w:type="character" w:customStyle="1" w:styleId="Heading6Char">
    <w:name w:val="Heading 6 Char"/>
    <w:basedOn w:val="DefaultParagraphFont"/>
    <w:link w:val="Heading6"/>
    <w:uiPriority w:val="9"/>
    <w:semiHidden/>
    <w:rsid w:val="00C97DAF"/>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C97DAF"/>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C97DAF"/>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97DAF"/>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C97DA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C97DAF"/>
    <w:rPr>
      <w:rFonts w:ascii="Cambria" w:eastAsia="Times New Roman" w:hAnsi="Cambria" w:cs="Times New Roman"/>
      <w:color w:val="17365D"/>
      <w:spacing w:val="5"/>
      <w:kern w:val="28"/>
      <w:sz w:val="52"/>
      <w:szCs w:val="52"/>
    </w:rPr>
  </w:style>
  <w:style w:type="paragraph" w:styleId="Caption">
    <w:name w:val="caption"/>
    <w:basedOn w:val="Normal"/>
    <w:next w:val="Normal"/>
    <w:uiPriority w:val="35"/>
    <w:unhideWhenUsed/>
    <w:qFormat/>
    <w:rsid w:val="00C97DAF"/>
    <w:pPr>
      <w:spacing w:line="240" w:lineRule="auto"/>
    </w:pPr>
    <w:rPr>
      <w:rFonts w:ascii="Calibri" w:eastAsia="MS Mincho" w:hAnsi="Calibri" w:cs="Times New Roman"/>
      <w:b/>
      <w:bCs/>
      <w:color w:val="4F81BD"/>
      <w:sz w:val="18"/>
      <w:szCs w:val="18"/>
    </w:rPr>
  </w:style>
  <w:style w:type="paragraph" w:styleId="TOCHeading">
    <w:name w:val="TOC Heading"/>
    <w:basedOn w:val="Heading1"/>
    <w:next w:val="Normal"/>
    <w:uiPriority w:val="39"/>
    <w:unhideWhenUsed/>
    <w:qFormat/>
    <w:rsid w:val="00C97DA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rsid w:val="00C97DAF"/>
    <w:pPr>
      <w:tabs>
        <w:tab w:val="right" w:leader="dot" w:pos="9350"/>
      </w:tabs>
      <w:spacing w:after="0" w:line="240" w:lineRule="auto"/>
    </w:pPr>
    <w:rPr>
      <w:rFonts w:ascii="Calibri" w:eastAsia="MS Mincho" w:hAnsi="Calibri" w:cs="Calibri"/>
      <w:b/>
      <w:smallCaps/>
      <w:noProof/>
      <w:color w:val="00001A"/>
      <w:lang w:val="sq-AL"/>
    </w:rPr>
  </w:style>
  <w:style w:type="paragraph" w:styleId="TOC2">
    <w:name w:val="toc 2"/>
    <w:basedOn w:val="Normal"/>
    <w:next w:val="Normal"/>
    <w:autoRedefine/>
    <w:uiPriority w:val="39"/>
    <w:unhideWhenUsed/>
    <w:rsid w:val="00C97DAF"/>
    <w:pPr>
      <w:spacing w:after="100"/>
      <w:ind w:left="220"/>
    </w:pPr>
    <w:rPr>
      <w:rFonts w:ascii="Calibri" w:eastAsia="MS Mincho" w:hAnsi="Calibri" w:cs="Times New Roman"/>
    </w:rPr>
  </w:style>
  <w:style w:type="paragraph" w:styleId="TOC3">
    <w:name w:val="toc 3"/>
    <w:basedOn w:val="Normal"/>
    <w:next w:val="Normal"/>
    <w:autoRedefine/>
    <w:uiPriority w:val="39"/>
    <w:unhideWhenUsed/>
    <w:rsid w:val="00C97DAF"/>
    <w:pPr>
      <w:spacing w:after="100"/>
      <w:ind w:left="440"/>
    </w:pPr>
    <w:rPr>
      <w:rFonts w:ascii="Calibri" w:eastAsia="MS Mincho" w:hAnsi="Calibri" w:cs="Times New Roman"/>
    </w:rPr>
  </w:style>
  <w:style w:type="character" w:styleId="Hyperlink">
    <w:name w:val="Hyperlink"/>
    <w:uiPriority w:val="99"/>
    <w:unhideWhenUsed/>
    <w:rsid w:val="00C97DAF"/>
    <w:rPr>
      <w:color w:val="0000FF"/>
      <w:u w:val="single"/>
    </w:rPr>
  </w:style>
  <w:style w:type="character" w:customStyle="1" w:styleId="BodyTextChar">
    <w:name w:val="Body Text Char"/>
    <w:basedOn w:val="DefaultParagraphFont"/>
    <w:link w:val="BodyText"/>
    <w:uiPriority w:val="99"/>
    <w:semiHidden/>
    <w:rsid w:val="00C97DAF"/>
    <w:rPr>
      <w:rFonts w:ascii="Calibri" w:eastAsia="MS Mincho" w:hAnsi="Calibri" w:cs="Times New Roman"/>
    </w:rPr>
  </w:style>
  <w:style w:type="paragraph" w:styleId="BodyText">
    <w:name w:val="Body Text"/>
    <w:basedOn w:val="Normal"/>
    <w:link w:val="BodyTextChar"/>
    <w:uiPriority w:val="99"/>
    <w:semiHidden/>
    <w:unhideWhenUsed/>
    <w:rsid w:val="00C97DAF"/>
    <w:pPr>
      <w:spacing w:after="120"/>
    </w:pPr>
    <w:rPr>
      <w:rFonts w:ascii="Calibri" w:eastAsia="MS Mincho" w:hAnsi="Calibri" w:cs="Times New Roman"/>
    </w:rPr>
  </w:style>
  <w:style w:type="character" w:customStyle="1" w:styleId="BodyText2Char">
    <w:name w:val="Body Text 2 Char"/>
    <w:basedOn w:val="DefaultParagraphFont"/>
    <w:link w:val="BodyText2"/>
    <w:uiPriority w:val="99"/>
    <w:semiHidden/>
    <w:rsid w:val="00C97DAF"/>
    <w:rPr>
      <w:rFonts w:ascii="Calibri" w:eastAsia="MS Mincho" w:hAnsi="Calibri" w:cs="Times New Roman"/>
    </w:rPr>
  </w:style>
  <w:style w:type="paragraph" w:styleId="BodyText2">
    <w:name w:val="Body Text 2"/>
    <w:basedOn w:val="Normal"/>
    <w:link w:val="BodyText2Char"/>
    <w:uiPriority w:val="99"/>
    <w:semiHidden/>
    <w:unhideWhenUsed/>
    <w:rsid w:val="00C97DAF"/>
    <w:pPr>
      <w:spacing w:after="120" w:line="480" w:lineRule="auto"/>
    </w:pPr>
    <w:rPr>
      <w:rFonts w:ascii="Calibri" w:eastAsia="MS Mincho" w:hAnsi="Calibri" w:cs="Times New Roman"/>
    </w:rPr>
  </w:style>
  <w:style w:type="character" w:customStyle="1" w:styleId="BodyText3Char">
    <w:name w:val="Body Text 3 Char"/>
    <w:basedOn w:val="DefaultParagraphFont"/>
    <w:link w:val="BodyText3"/>
    <w:uiPriority w:val="99"/>
    <w:semiHidden/>
    <w:rsid w:val="00C97DAF"/>
    <w:rPr>
      <w:rFonts w:ascii="Calibri" w:eastAsia="MS Mincho" w:hAnsi="Calibri" w:cs="Times New Roman"/>
      <w:sz w:val="16"/>
      <w:szCs w:val="16"/>
    </w:rPr>
  </w:style>
  <w:style w:type="paragraph" w:styleId="BodyText3">
    <w:name w:val="Body Text 3"/>
    <w:basedOn w:val="Normal"/>
    <w:link w:val="BodyText3Char"/>
    <w:uiPriority w:val="99"/>
    <w:semiHidden/>
    <w:unhideWhenUsed/>
    <w:rsid w:val="00C97DAF"/>
    <w:pPr>
      <w:spacing w:after="120"/>
    </w:pPr>
    <w:rPr>
      <w:rFonts w:ascii="Calibri" w:eastAsia="MS Mincho" w:hAnsi="Calibri" w:cs="Times New Roman"/>
      <w:sz w:val="16"/>
      <w:szCs w:val="16"/>
    </w:rPr>
  </w:style>
  <w:style w:type="character" w:customStyle="1" w:styleId="BodyTextFirstIndentChar">
    <w:name w:val="Body Text First Indent Char"/>
    <w:basedOn w:val="BodyTextChar"/>
    <w:link w:val="BodyTextFirstIndent"/>
    <w:uiPriority w:val="99"/>
    <w:semiHidden/>
    <w:rsid w:val="00C97DAF"/>
    <w:rPr>
      <w:rFonts w:ascii="Calibri" w:eastAsia="MS Mincho" w:hAnsi="Calibri" w:cs="Times New Roman"/>
    </w:rPr>
  </w:style>
  <w:style w:type="paragraph" w:styleId="BodyTextFirstIndent">
    <w:name w:val="Body Text First Indent"/>
    <w:basedOn w:val="BodyText"/>
    <w:link w:val="BodyTextFirstIndentChar"/>
    <w:uiPriority w:val="99"/>
    <w:semiHidden/>
    <w:unhideWhenUsed/>
    <w:rsid w:val="00C97DAF"/>
    <w:pPr>
      <w:spacing w:after="200"/>
      <w:ind w:firstLine="360"/>
    </w:pPr>
  </w:style>
  <w:style w:type="character" w:customStyle="1" w:styleId="BodyTextFirstIndent2Char">
    <w:name w:val="Body Text First Indent 2 Char"/>
    <w:basedOn w:val="BodyTextIndentChar"/>
    <w:link w:val="BodyTextFirstIndent2"/>
    <w:uiPriority w:val="99"/>
    <w:semiHidden/>
    <w:rsid w:val="00C97DAF"/>
    <w:rPr>
      <w:rFonts w:ascii="Calibri" w:eastAsia="MS Mincho" w:hAnsi="Calibri" w:cs="Times New Roman"/>
      <w:sz w:val="24"/>
      <w:szCs w:val="24"/>
    </w:rPr>
  </w:style>
  <w:style w:type="paragraph" w:styleId="BodyTextFirstIndent2">
    <w:name w:val="Body Text First Indent 2"/>
    <w:basedOn w:val="BodyTextIndent"/>
    <w:link w:val="BodyTextFirstIndent2Char"/>
    <w:uiPriority w:val="99"/>
    <w:semiHidden/>
    <w:unhideWhenUsed/>
    <w:rsid w:val="00C97DAF"/>
    <w:pPr>
      <w:spacing w:after="200" w:line="276" w:lineRule="auto"/>
      <w:ind w:left="360" w:firstLine="360"/>
      <w:jc w:val="left"/>
    </w:pPr>
    <w:rPr>
      <w:rFonts w:ascii="Calibri" w:eastAsia="MS Mincho" w:hAnsi="Calibri"/>
      <w:sz w:val="22"/>
      <w:szCs w:val="22"/>
    </w:rPr>
  </w:style>
  <w:style w:type="character" w:customStyle="1" w:styleId="BodyTextIndent2Char">
    <w:name w:val="Body Text Indent 2 Char"/>
    <w:basedOn w:val="DefaultParagraphFont"/>
    <w:link w:val="BodyTextIndent2"/>
    <w:uiPriority w:val="99"/>
    <w:semiHidden/>
    <w:rsid w:val="00C97DAF"/>
    <w:rPr>
      <w:rFonts w:ascii="Calibri" w:eastAsia="MS Mincho" w:hAnsi="Calibri" w:cs="Times New Roman"/>
    </w:rPr>
  </w:style>
  <w:style w:type="paragraph" w:styleId="BodyTextIndent2">
    <w:name w:val="Body Text Indent 2"/>
    <w:basedOn w:val="Normal"/>
    <w:link w:val="BodyTextIndent2Char"/>
    <w:uiPriority w:val="99"/>
    <w:semiHidden/>
    <w:unhideWhenUsed/>
    <w:rsid w:val="00C97DAF"/>
    <w:pPr>
      <w:spacing w:after="120" w:line="480" w:lineRule="auto"/>
      <w:ind w:left="360"/>
    </w:pPr>
    <w:rPr>
      <w:rFonts w:ascii="Calibri" w:eastAsia="MS Mincho" w:hAnsi="Calibri" w:cs="Times New Roman"/>
    </w:rPr>
  </w:style>
  <w:style w:type="character" w:customStyle="1" w:styleId="BodyTextIndent3Char">
    <w:name w:val="Body Text Indent 3 Char"/>
    <w:basedOn w:val="DefaultParagraphFont"/>
    <w:link w:val="BodyTextIndent3"/>
    <w:uiPriority w:val="99"/>
    <w:semiHidden/>
    <w:rsid w:val="00C97DAF"/>
    <w:rPr>
      <w:rFonts w:ascii="Calibri" w:eastAsia="MS Mincho" w:hAnsi="Calibri" w:cs="Times New Roman"/>
      <w:sz w:val="16"/>
      <w:szCs w:val="16"/>
    </w:rPr>
  </w:style>
  <w:style w:type="paragraph" w:styleId="BodyTextIndent3">
    <w:name w:val="Body Text Indent 3"/>
    <w:basedOn w:val="Normal"/>
    <w:link w:val="BodyTextIndent3Char"/>
    <w:uiPriority w:val="99"/>
    <w:semiHidden/>
    <w:unhideWhenUsed/>
    <w:rsid w:val="00C97DAF"/>
    <w:pPr>
      <w:spacing w:after="120"/>
      <w:ind w:left="360"/>
    </w:pPr>
    <w:rPr>
      <w:rFonts w:ascii="Calibri" w:eastAsia="MS Mincho" w:hAnsi="Calibri" w:cs="Times New Roman"/>
      <w:sz w:val="16"/>
      <w:szCs w:val="16"/>
    </w:rPr>
  </w:style>
  <w:style w:type="character" w:customStyle="1" w:styleId="ClosingChar">
    <w:name w:val="Closing Char"/>
    <w:basedOn w:val="DefaultParagraphFont"/>
    <w:link w:val="Closing"/>
    <w:uiPriority w:val="99"/>
    <w:semiHidden/>
    <w:rsid w:val="00C97DAF"/>
    <w:rPr>
      <w:rFonts w:ascii="Calibri" w:eastAsia="MS Mincho" w:hAnsi="Calibri" w:cs="Times New Roman"/>
    </w:rPr>
  </w:style>
  <w:style w:type="paragraph" w:styleId="Closing">
    <w:name w:val="Closing"/>
    <w:basedOn w:val="Normal"/>
    <w:link w:val="ClosingChar"/>
    <w:uiPriority w:val="99"/>
    <w:semiHidden/>
    <w:unhideWhenUsed/>
    <w:rsid w:val="00C97DAF"/>
    <w:pPr>
      <w:spacing w:after="0" w:line="240" w:lineRule="auto"/>
      <w:ind w:left="4320"/>
    </w:pPr>
    <w:rPr>
      <w:rFonts w:ascii="Calibri" w:eastAsia="MS Mincho" w:hAnsi="Calibri" w:cs="Times New Roman"/>
    </w:rPr>
  </w:style>
  <w:style w:type="character" w:customStyle="1" w:styleId="CommentTextChar">
    <w:name w:val="Comment Text Char"/>
    <w:basedOn w:val="DefaultParagraphFont"/>
    <w:link w:val="CommentText"/>
    <w:uiPriority w:val="99"/>
    <w:semiHidden/>
    <w:rsid w:val="00C97DAF"/>
    <w:rPr>
      <w:rFonts w:ascii="Calibri" w:eastAsia="MS Mincho" w:hAnsi="Calibri" w:cs="Times New Roman"/>
      <w:sz w:val="20"/>
      <w:szCs w:val="20"/>
    </w:rPr>
  </w:style>
  <w:style w:type="paragraph" w:styleId="CommentText">
    <w:name w:val="annotation text"/>
    <w:basedOn w:val="Normal"/>
    <w:link w:val="CommentTextChar"/>
    <w:uiPriority w:val="99"/>
    <w:semiHidden/>
    <w:unhideWhenUsed/>
    <w:rsid w:val="00C97DAF"/>
    <w:pPr>
      <w:spacing w:line="240" w:lineRule="auto"/>
    </w:pPr>
    <w:rPr>
      <w:rFonts w:ascii="Calibri" w:eastAsia="MS Mincho" w:hAnsi="Calibri" w:cs="Times New Roman"/>
      <w:sz w:val="20"/>
      <w:szCs w:val="20"/>
    </w:rPr>
  </w:style>
  <w:style w:type="character" w:customStyle="1" w:styleId="CommentSubjectChar">
    <w:name w:val="Comment Subject Char"/>
    <w:basedOn w:val="CommentTextChar"/>
    <w:link w:val="CommentSubject"/>
    <w:uiPriority w:val="99"/>
    <w:semiHidden/>
    <w:rsid w:val="00C97DAF"/>
    <w:rPr>
      <w:rFonts w:ascii="Calibri" w:eastAsia="MS Mincho"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C97DAF"/>
    <w:rPr>
      <w:b/>
      <w:bCs/>
    </w:rPr>
  </w:style>
  <w:style w:type="character" w:customStyle="1" w:styleId="DateChar">
    <w:name w:val="Date Char"/>
    <w:basedOn w:val="DefaultParagraphFont"/>
    <w:link w:val="Date"/>
    <w:uiPriority w:val="99"/>
    <w:semiHidden/>
    <w:rsid w:val="00C97DAF"/>
    <w:rPr>
      <w:rFonts w:ascii="Calibri" w:eastAsia="MS Mincho" w:hAnsi="Calibri" w:cs="Times New Roman"/>
    </w:rPr>
  </w:style>
  <w:style w:type="paragraph" w:styleId="Date">
    <w:name w:val="Date"/>
    <w:basedOn w:val="Normal"/>
    <w:next w:val="Normal"/>
    <w:link w:val="DateChar"/>
    <w:uiPriority w:val="99"/>
    <w:semiHidden/>
    <w:unhideWhenUsed/>
    <w:rsid w:val="00C97DAF"/>
    <w:rPr>
      <w:rFonts w:ascii="Calibri" w:eastAsia="MS Mincho" w:hAnsi="Calibri" w:cs="Times New Roman"/>
    </w:rPr>
  </w:style>
  <w:style w:type="character" w:customStyle="1" w:styleId="DocumentMapChar">
    <w:name w:val="Document Map Char"/>
    <w:basedOn w:val="DefaultParagraphFont"/>
    <w:link w:val="DocumentMap"/>
    <w:uiPriority w:val="99"/>
    <w:semiHidden/>
    <w:rsid w:val="00C97DAF"/>
    <w:rPr>
      <w:rFonts w:ascii="Tahoma" w:eastAsia="MS Mincho" w:hAnsi="Tahoma" w:cs="Tahoma"/>
      <w:sz w:val="16"/>
      <w:szCs w:val="16"/>
    </w:rPr>
  </w:style>
  <w:style w:type="paragraph" w:styleId="DocumentMap">
    <w:name w:val="Document Map"/>
    <w:basedOn w:val="Normal"/>
    <w:link w:val="DocumentMapChar"/>
    <w:uiPriority w:val="99"/>
    <w:semiHidden/>
    <w:unhideWhenUsed/>
    <w:rsid w:val="00C97DAF"/>
    <w:pPr>
      <w:spacing w:after="0" w:line="240" w:lineRule="auto"/>
    </w:pPr>
    <w:rPr>
      <w:rFonts w:ascii="Tahoma" w:eastAsia="MS Mincho" w:hAnsi="Tahoma" w:cs="Tahoma"/>
      <w:sz w:val="16"/>
      <w:szCs w:val="16"/>
    </w:rPr>
  </w:style>
  <w:style w:type="character" w:customStyle="1" w:styleId="E-mailSignatureChar">
    <w:name w:val="E-mail Signature Char"/>
    <w:basedOn w:val="DefaultParagraphFont"/>
    <w:link w:val="E-mailSignature"/>
    <w:uiPriority w:val="99"/>
    <w:semiHidden/>
    <w:rsid w:val="00C97DAF"/>
    <w:rPr>
      <w:rFonts w:ascii="Calibri" w:eastAsia="MS Mincho" w:hAnsi="Calibri" w:cs="Times New Roman"/>
    </w:rPr>
  </w:style>
  <w:style w:type="paragraph" w:styleId="E-mailSignature">
    <w:name w:val="E-mail Signature"/>
    <w:basedOn w:val="Normal"/>
    <w:link w:val="E-mailSignatureChar"/>
    <w:uiPriority w:val="99"/>
    <w:semiHidden/>
    <w:unhideWhenUsed/>
    <w:rsid w:val="00C97DAF"/>
    <w:pPr>
      <w:spacing w:after="0" w:line="240" w:lineRule="auto"/>
    </w:pPr>
    <w:rPr>
      <w:rFonts w:ascii="Calibri" w:eastAsia="MS Mincho" w:hAnsi="Calibri" w:cs="Times New Roman"/>
    </w:rPr>
  </w:style>
  <w:style w:type="character" w:customStyle="1" w:styleId="EndnoteTextChar">
    <w:name w:val="Endnote Text Char"/>
    <w:basedOn w:val="DefaultParagraphFont"/>
    <w:link w:val="EndnoteText"/>
    <w:uiPriority w:val="99"/>
    <w:semiHidden/>
    <w:rsid w:val="00C97DAF"/>
    <w:rPr>
      <w:rFonts w:ascii="Calibri" w:eastAsia="MS Mincho" w:hAnsi="Calibri" w:cs="Times New Roman"/>
      <w:sz w:val="20"/>
      <w:szCs w:val="20"/>
    </w:rPr>
  </w:style>
  <w:style w:type="paragraph" w:styleId="EndnoteText">
    <w:name w:val="endnote text"/>
    <w:basedOn w:val="Normal"/>
    <w:link w:val="EndnoteTextChar"/>
    <w:uiPriority w:val="99"/>
    <w:semiHidden/>
    <w:unhideWhenUsed/>
    <w:rsid w:val="00C97DAF"/>
    <w:pPr>
      <w:spacing w:after="0" w:line="240" w:lineRule="auto"/>
    </w:pPr>
    <w:rPr>
      <w:rFonts w:ascii="Calibri" w:eastAsia="MS Mincho" w:hAnsi="Calibri" w:cs="Times New Roman"/>
      <w:sz w:val="20"/>
      <w:szCs w:val="20"/>
    </w:rPr>
  </w:style>
  <w:style w:type="character" w:customStyle="1" w:styleId="HTMLAddressChar">
    <w:name w:val="HTML Address Char"/>
    <w:basedOn w:val="DefaultParagraphFont"/>
    <w:link w:val="HTMLAddress"/>
    <w:uiPriority w:val="99"/>
    <w:semiHidden/>
    <w:rsid w:val="00C97DAF"/>
    <w:rPr>
      <w:rFonts w:ascii="Calibri" w:eastAsia="MS Mincho" w:hAnsi="Calibri" w:cs="Times New Roman"/>
      <w:i/>
      <w:iCs/>
    </w:rPr>
  </w:style>
  <w:style w:type="paragraph" w:styleId="HTMLAddress">
    <w:name w:val="HTML Address"/>
    <w:basedOn w:val="Normal"/>
    <w:link w:val="HTMLAddressChar"/>
    <w:uiPriority w:val="99"/>
    <w:semiHidden/>
    <w:unhideWhenUsed/>
    <w:rsid w:val="00C97DAF"/>
    <w:pPr>
      <w:spacing w:after="0" w:line="240" w:lineRule="auto"/>
    </w:pPr>
    <w:rPr>
      <w:rFonts w:ascii="Calibri" w:eastAsia="MS Mincho" w:hAnsi="Calibri" w:cs="Times New Roman"/>
      <w:i/>
      <w:iCs/>
    </w:rPr>
  </w:style>
  <w:style w:type="character" w:customStyle="1" w:styleId="HTMLPreformattedChar">
    <w:name w:val="HTML Preformatted Char"/>
    <w:basedOn w:val="DefaultParagraphFont"/>
    <w:link w:val="HTMLPreformatted"/>
    <w:uiPriority w:val="99"/>
    <w:semiHidden/>
    <w:rsid w:val="00C97DAF"/>
    <w:rPr>
      <w:rFonts w:ascii="Consolas" w:eastAsia="MS Mincho" w:hAnsi="Consolas" w:cs="Times New Roman"/>
      <w:sz w:val="20"/>
      <w:szCs w:val="20"/>
    </w:rPr>
  </w:style>
  <w:style w:type="paragraph" w:styleId="HTMLPreformatted">
    <w:name w:val="HTML Preformatted"/>
    <w:basedOn w:val="Normal"/>
    <w:link w:val="HTMLPreformattedChar"/>
    <w:uiPriority w:val="99"/>
    <w:semiHidden/>
    <w:unhideWhenUsed/>
    <w:rsid w:val="00C97DAF"/>
    <w:pPr>
      <w:spacing w:after="0" w:line="240" w:lineRule="auto"/>
    </w:pPr>
    <w:rPr>
      <w:rFonts w:ascii="Consolas" w:eastAsia="MS Mincho" w:hAnsi="Consolas" w:cs="Times New Roman"/>
      <w:sz w:val="20"/>
      <w:szCs w:val="20"/>
    </w:rPr>
  </w:style>
  <w:style w:type="paragraph" w:styleId="IntenseQuote">
    <w:name w:val="Intense Quote"/>
    <w:basedOn w:val="Normal"/>
    <w:next w:val="Normal"/>
    <w:link w:val="IntenseQuoteChar"/>
    <w:uiPriority w:val="30"/>
    <w:qFormat/>
    <w:rsid w:val="00C97DAF"/>
    <w:pPr>
      <w:pBdr>
        <w:bottom w:val="single" w:sz="4" w:space="4" w:color="4F81BD"/>
      </w:pBdr>
      <w:spacing w:before="200" w:after="280"/>
      <w:ind w:left="936" w:right="936"/>
    </w:pPr>
    <w:rPr>
      <w:rFonts w:ascii="Calibri" w:eastAsia="MS Mincho" w:hAnsi="Calibri" w:cs="Times New Roman"/>
      <w:b/>
      <w:bCs/>
      <w:i/>
      <w:iCs/>
      <w:color w:val="4F81BD"/>
    </w:rPr>
  </w:style>
  <w:style w:type="character" w:customStyle="1" w:styleId="IntenseQuoteChar">
    <w:name w:val="Intense Quote Char"/>
    <w:basedOn w:val="DefaultParagraphFont"/>
    <w:link w:val="IntenseQuote"/>
    <w:uiPriority w:val="30"/>
    <w:rsid w:val="00C97DAF"/>
    <w:rPr>
      <w:rFonts w:ascii="Calibri" w:eastAsia="MS Mincho" w:hAnsi="Calibri" w:cs="Times New Roman"/>
      <w:b/>
      <w:bCs/>
      <w:i/>
      <w:iCs/>
      <w:color w:val="4F81BD"/>
    </w:rPr>
  </w:style>
  <w:style w:type="paragraph" w:styleId="ListBullet">
    <w:name w:val="List Bullet"/>
    <w:basedOn w:val="Normal"/>
    <w:uiPriority w:val="99"/>
    <w:semiHidden/>
    <w:unhideWhenUsed/>
    <w:rsid w:val="00C97DAF"/>
    <w:pPr>
      <w:tabs>
        <w:tab w:val="num" w:pos="360"/>
      </w:tabs>
      <w:ind w:left="360" w:hanging="360"/>
      <w:contextualSpacing/>
    </w:pPr>
    <w:rPr>
      <w:rFonts w:ascii="Calibri" w:eastAsia="MS Mincho" w:hAnsi="Calibri" w:cs="Times New Roman"/>
    </w:rPr>
  </w:style>
  <w:style w:type="paragraph" w:styleId="ListBullet2">
    <w:name w:val="List Bullet 2"/>
    <w:basedOn w:val="Normal"/>
    <w:uiPriority w:val="99"/>
    <w:semiHidden/>
    <w:unhideWhenUsed/>
    <w:rsid w:val="00C97DAF"/>
    <w:pPr>
      <w:tabs>
        <w:tab w:val="num" w:pos="720"/>
      </w:tabs>
      <w:ind w:left="720" w:hanging="360"/>
      <w:contextualSpacing/>
    </w:pPr>
    <w:rPr>
      <w:rFonts w:ascii="Calibri" w:eastAsia="MS Mincho" w:hAnsi="Calibri" w:cs="Times New Roman"/>
    </w:rPr>
  </w:style>
  <w:style w:type="paragraph" w:styleId="ListBullet3">
    <w:name w:val="List Bullet 3"/>
    <w:basedOn w:val="Normal"/>
    <w:uiPriority w:val="99"/>
    <w:semiHidden/>
    <w:unhideWhenUsed/>
    <w:rsid w:val="00C97DAF"/>
    <w:pPr>
      <w:tabs>
        <w:tab w:val="num" w:pos="1080"/>
      </w:tabs>
      <w:ind w:left="1080" w:hanging="360"/>
      <w:contextualSpacing/>
    </w:pPr>
    <w:rPr>
      <w:rFonts w:ascii="Calibri" w:eastAsia="MS Mincho" w:hAnsi="Calibri" w:cs="Times New Roman"/>
    </w:rPr>
  </w:style>
  <w:style w:type="paragraph" w:styleId="ListBullet4">
    <w:name w:val="List Bullet 4"/>
    <w:basedOn w:val="Normal"/>
    <w:uiPriority w:val="99"/>
    <w:semiHidden/>
    <w:unhideWhenUsed/>
    <w:rsid w:val="00C97DAF"/>
    <w:pPr>
      <w:tabs>
        <w:tab w:val="num" w:pos="1440"/>
      </w:tabs>
      <w:ind w:left="1440" w:hanging="360"/>
      <w:contextualSpacing/>
    </w:pPr>
    <w:rPr>
      <w:rFonts w:ascii="Calibri" w:eastAsia="MS Mincho" w:hAnsi="Calibri" w:cs="Times New Roman"/>
    </w:rPr>
  </w:style>
  <w:style w:type="paragraph" w:styleId="ListBullet5">
    <w:name w:val="List Bullet 5"/>
    <w:basedOn w:val="Normal"/>
    <w:uiPriority w:val="99"/>
    <w:semiHidden/>
    <w:unhideWhenUsed/>
    <w:rsid w:val="00C97DAF"/>
    <w:pPr>
      <w:tabs>
        <w:tab w:val="num" w:pos="1800"/>
      </w:tabs>
      <w:ind w:left="1800" w:hanging="360"/>
      <w:contextualSpacing/>
    </w:pPr>
    <w:rPr>
      <w:rFonts w:ascii="Calibri" w:eastAsia="MS Mincho" w:hAnsi="Calibri" w:cs="Times New Roman"/>
    </w:rPr>
  </w:style>
  <w:style w:type="paragraph" w:styleId="ListNumber">
    <w:name w:val="List Number"/>
    <w:basedOn w:val="Normal"/>
    <w:uiPriority w:val="99"/>
    <w:semiHidden/>
    <w:unhideWhenUsed/>
    <w:rsid w:val="00C97DAF"/>
    <w:pPr>
      <w:tabs>
        <w:tab w:val="num" w:pos="360"/>
      </w:tabs>
      <w:ind w:left="360" w:hanging="360"/>
      <w:contextualSpacing/>
    </w:pPr>
    <w:rPr>
      <w:rFonts w:ascii="Calibri" w:eastAsia="MS Mincho" w:hAnsi="Calibri" w:cs="Times New Roman"/>
    </w:rPr>
  </w:style>
  <w:style w:type="paragraph" w:styleId="ListNumber2">
    <w:name w:val="List Number 2"/>
    <w:basedOn w:val="Normal"/>
    <w:uiPriority w:val="99"/>
    <w:semiHidden/>
    <w:unhideWhenUsed/>
    <w:rsid w:val="00C97DAF"/>
    <w:pPr>
      <w:tabs>
        <w:tab w:val="num" w:pos="720"/>
      </w:tabs>
      <w:ind w:left="720" w:hanging="360"/>
      <w:contextualSpacing/>
    </w:pPr>
    <w:rPr>
      <w:rFonts w:ascii="Calibri" w:eastAsia="MS Mincho" w:hAnsi="Calibri" w:cs="Times New Roman"/>
    </w:rPr>
  </w:style>
  <w:style w:type="paragraph" w:styleId="ListNumber3">
    <w:name w:val="List Number 3"/>
    <w:basedOn w:val="Normal"/>
    <w:uiPriority w:val="99"/>
    <w:semiHidden/>
    <w:unhideWhenUsed/>
    <w:rsid w:val="00C97DAF"/>
    <w:pPr>
      <w:tabs>
        <w:tab w:val="num" w:pos="1080"/>
      </w:tabs>
      <w:ind w:left="1080" w:hanging="360"/>
      <w:contextualSpacing/>
    </w:pPr>
    <w:rPr>
      <w:rFonts w:ascii="Calibri" w:eastAsia="MS Mincho" w:hAnsi="Calibri" w:cs="Times New Roman"/>
    </w:rPr>
  </w:style>
  <w:style w:type="paragraph" w:styleId="ListNumber4">
    <w:name w:val="List Number 4"/>
    <w:basedOn w:val="Normal"/>
    <w:uiPriority w:val="99"/>
    <w:semiHidden/>
    <w:unhideWhenUsed/>
    <w:rsid w:val="00C97DAF"/>
    <w:pPr>
      <w:tabs>
        <w:tab w:val="num" w:pos="1440"/>
      </w:tabs>
      <w:ind w:left="1440" w:hanging="360"/>
      <w:contextualSpacing/>
    </w:pPr>
    <w:rPr>
      <w:rFonts w:ascii="Calibri" w:eastAsia="MS Mincho" w:hAnsi="Calibri" w:cs="Times New Roman"/>
    </w:rPr>
  </w:style>
  <w:style w:type="paragraph" w:styleId="ListNumber5">
    <w:name w:val="List Number 5"/>
    <w:basedOn w:val="Normal"/>
    <w:uiPriority w:val="99"/>
    <w:semiHidden/>
    <w:unhideWhenUsed/>
    <w:rsid w:val="00C97DAF"/>
    <w:pPr>
      <w:tabs>
        <w:tab w:val="num" w:pos="1800"/>
      </w:tabs>
      <w:ind w:left="1800" w:hanging="360"/>
      <w:contextualSpacing/>
    </w:pPr>
    <w:rPr>
      <w:rFonts w:ascii="Calibri" w:eastAsia="MS Mincho" w:hAnsi="Calibri" w:cs="Times New Roman"/>
    </w:rPr>
  </w:style>
  <w:style w:type="character" w:customStyle="1" w:styleId="MacroTextChar">
    <w:name w:val="Macro Text Char"/>
    <w:basedOn w:val="DefaultParagraphFont"/>
    <w:link w:val="MacroText"/>
    <w:uiPriority w:val="99"/>
    <w:semiHidden/>
    <w:rsid w:val="00C97DAF"/>
    <w:rPr>
      <w:rFonts w:ascii="Consolas" w:eastAsia="MS Mincho" w:hAnsi="Consolas" w:cs="Times New Roman"/>
      <w:sz w:val="20"/>
      <w:szCs w:val="20"/>
    </w:rPr>
  </w:style>
  <w:style w:type="paragraph" w:styleId="MacroText">
    <w:name w:val="macro"/>
    <w:link w:val="MacroTextChar"/>
    <w:uiPriority w:val="99"/>
    <w:semiHidden/>
    <w:unhideWhenUsed/>
    <w:rsid w:val="00C97DA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MS Mincho" w:hAnsi="Consolas" w:cs="Times New Roman"/>
      <w:sz w:val="20"/>
      <w:szCs w:val="20"/>
    </w:rPr>
  </w:style>
  <w:style w:type="character" w:customStyle="1" w:styleId="MessageHeaderChar">
    <w:name w:val="Message Header Char"/>
    <w:basedOn w:val="DefaultParagraphFont"/>
    <w:link w:val="MessageHeader"/>
    <w:uiPriority w:val="99"/>
    <w:semiHidden/>
    <w:rsid w:val="00C97DAF"/>
    <w:rPr>
      <w:rFonts w:ascii="Cambria" w:eastAsia="Times New Roman" w:hAnsi="Cambria" w:cs="Times New Roman"/>
      <w:sz w:val="24"/>
      <w:szCs w:val="24"/>
      <w:shd w:val="pct20" w:color="auto" w:fill="auto"/>
    </w:rPr>
  </w:style>
  <w:style w:type="paragraph" w:styleId="MessageHeader">
    <w:name w:val="Message Header"/>
    <w:basedOn w:val="Normal"/>
    <w:link w:val="MessageHeaderChar"/>
    <w:uiPriority w:val="99"/>
    <w:semiHidden/>
    <w:unhideWhenUsed/>
    <w:rsid w:val="00C97DA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 w:val="24"/>
      <w:szCs w:val="24"/>
    </w:rPr>
  </w:style>
  <w:style w:type="character" w:customStyle="1" w:styleId="NoteHeadingChar">
    <w:name w:val="Note Heading Char"/>
    <w:basedOn w:val="DefaultParagraphFont"/>
    <w:link w:val="NoteHeading"/>
    <w:uiPriority w:val="99"/>
    <w:semiHidden/>
    <w:rsid w:val="00C97DAF"/>
    <w:rPr>
      <w:rFonts w:ascii="Calibri" w:eastAsia="MS Mincho" w:hAnsi="Calibri" w:cs="Times New Roman"/>
    </w:rPr>
  </w:style>
  <w:style w:type="paragraph" w:styleId="NoteHeading">
    <w:name w:val="Note Heading"/>
    <w:basedOn w:val="Normal"/>
    <w:next w:val="Normal"/>
    <w:link w:val="NoteHeadingChar"/>
    <w:uiPriority w:val="99"/>
    <w:semiHidden/>
    <w:unhideWhenUsed/>
    <w:rsid w:val="00C97DAF"/>
    <w:pPr>
      <w:spacing w:after="0" w:line="240" w:lineRule="auto"/>
    </w:pPr>
    <w:rPr>
      <w:rFonts w:ascii="Calibri" w:eastAsia="MS Mincho" w:hAnsi="Calibri" w:cs="Times New Roman"/>
    </w:rPr>
  </w:style>
  <w:style w:type="character" w:customStyle="1" w:styleId="PlainTextChar">
    <w:name w:val="Plain Text Char"/>
    <w:basedOn w:val="DefaultParagraphFont"/>
    <w:link w:val="PlainText"/>
    <w:uiPriority w:val="99"/>
    <w:semiHidden/>
    <w:rsid w:val="00C97DAF"/>
    <w:rPr>
      <w:rFonts w:ascii="Consolas" w:eastAsia="MS Mincho" w:hAnsi="Consolas" w:cs="Times New Roman"/>
      <w:sz w:val="21"/>
      <w:szCs w:val="21"/>
    </w:rPr>
  </w:style>
  <w:style w:type="paragraph" w:styleId="PlainText">
    <w:name w:val="Plain Text"/>
    <w:basedOn w:val="Normal"/>
    <w:link w:val="PlainTextChar"/>
    <w:uiPriority w:val="99"/>
    <w:semiHidden/>
    <w:unhideWhenUsed/>
    <w:rsid w:val="00C97DAF"/>
    <w:pPr>
      <w:spacing w:after="0" w:line="240" w:lineRule="auto"/>
    </w:pPr>
    <w:rPr>
      <w:rFonts w:ascii="Consolas" w:eastAsia="MS Mincho" w:hAnsi="Consolas" w:cs="Times New Roman"/>
      <w:sz w:val="21"/>
      <w:szCs w:val="21"/>
    </w:rPr>
  </w:style>
  <w:style w:type="paragraph" w:styleId="Quote">
    <w:name w:val="Quote"/>
    <w:basedOn w:val="Normal"/>
    <w:next w:val="Normal"/>
    <w:link w:val="QuoteChar"/>
    <w:uiPriority w:val="29"/>
    <w:qFormat/>
    <w:rsid w:val="00C97DAF"/>
    <w:rPr>
      <w:rFonts w:ascii="Calibri" w:eastAsia="MS Mincho" w:hAnsi="Calibri" w:cs="Times New Roman"/>
      <w:i/>
      <w:iCs/>
      <w:color w:val="000000"/>
    </w:rPr>
  </w:style>
  <w:style w:type="character" w:customStyle="1" w:styleId="QuoteChar">
    <w:name w:val="Quote Char"/>
    <w:basedOn w:val="DefaultParagraphFont"/>
    <w:link w:val="Quote"/>
    <w:uiPriority w:val="29"/>
    <w:rsid w:val="00C97DAF"/>
    <w:rPr>
      <w:rFonts w:ascii="Calibri" w:eastAsia="MS Mincho" w:hAnsi="Calibri" w:cs="Times New Roman"/>
      <w:i/>
      <w:iCs/>
      <w:color w:val="000000"/>
    </w:rPr>
  </w:style>
  <w:style w:type="character" w:customStyle="1" w:styleId="SalutationChar">
    <w:name w:val="Salutation Char"/>
    <w:basedOn w:val="DefaultParagraphFont"/>
    <w:link w:val="Salutation"/>
    <w:uiPriority w:val="99"/>
    <w:semiHidden/>
    <w:rsid w:val="00C97DAF"/>
    <w:rPr>
      <w:rFonts w:ascii="Calibri" w:eastAsia="MS Mincho" w:hAnsi="Calibri" w:cs="Times New Roman"/>
    </w:rPr>
  </w:style>
  <w:style w:type="paragraph" w:styleId="Salutation">
    <w:name w:val="Salutation"/>
    <w:basedOn w:val="Normal"/>
    <w:next w:val="Normal"/>
    <w:link w:val="SalutationChar"/>
    <w:uiPriority w:val="99"/>
    <w:semiHidden/>
    <w:unhideWhenUsed/>
    <w:rsid w:val="00C97DAF"/>
    <w:rPr>
      <w:rFonts w:ascii="Calibri" w:eastAsia="MS Mincho" w:hAnsi="Calibri" w:cs="Times New Roman"/>
    </w:rPr>
  </w:style>
  <w:style w:type="character" w:customStyle="1" w:styleId="SignatureChar">
    <w:name w:val="Signature Char"/>
    <w:basedOn w:val="DefaultParagraphFont"/>
    <w:link w:val="Signature"/>
    <w:uiPriority w:val="99"/>
    <w:semiHidden/>
    <w:rsid w:val="00C97DAF"/>
    <w:rPr>
      <w:rFonts w:ascii="Calibri" w:eastAsia="MS Mincho" w:hAnsi="Calibri" w:cs="Times New Roman"/>
    </w:rPr>
  </w:style>
  <w:style w:type="paragraph" w:styleId="Signature">
    <w:name w:val="Signature"/>
    <w:basedOn w:val="Normal"/>
    <w:link w:val="SignatureChar"/>
    <w:uiPriority w:val="99"/>
    <w:semiHidden/>
    <w:unhideWhenUsed/>
    <w:rsid w:val="00C97DAF"/>
    <w:pPr>
      <w:spacing w:after="0" w:line="240" w:lineRule="auto"/>
      <w:ind w:left="4320"/>
    </w:pPr>
    <w:rPr>
      <w:rFonts w:ascii="Calibri" w:eastAsia="MS Mincho" w:hAnsi="Calibri" w:cs="Times New Roman"/>
    </w:rPr>
  </w:style>
  <w:style w:type="paragraph" w:styleId="Subtitle">
    <w:name w:val="Subtitle"/>
    <w:basedOn w:val="Normal"/>
    <w:next w:val="Normal"/>
    <w:link w:val="SubtitleChar"/>
    <w:uiPriority w:val="11"/>
    <w:qFormat/>
    <w:rsid w:val="00C97DAF"/>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C97DAF"/>
    <w:rPr>
      <w:rFonts w:ascii="Cambria" w:eastAsia="Times New Roman" w:hAnsi="Cambria" w:cs="Times New Roman"/>
      <w:i/>
      <w:iCs/>
      <w:color w:val="4F81BD"/>
      <w:spacing w:val="15"/>
      <w:sz w:val="24"/>
      <w:szCs w:val="24"/>
    </w:rPr>
  </w:style>
  <w:style w:type="paragraph" w:styleId="TOC4">
    <w:name w:val="toc 4"/>
    <w:basedOn w:val="Normal"/>
    <w:next w:val="Normal"/>
    <w:autoRedefine/>
    <w:uiPriority w:val="39"/>
    <w:unhideWhenUsed/>
    <w:rsid w:val="00C97DAF"/>
    <w:pPr>
      <w:spacing w:after="100"/>
      <w:ind w:left="660"/>
    </w:pPr>
    <w:rPr>
      <w:rFonts w:ascii="Calibri" w:eastAsia="MS Mincho" w:hAnsi="Calibri" w:cs="Times New Roman"/>
    </w:rPr>
  </w:style>
  <w:style w:type="paragraph" w:styleId="TOC5">
    <w:name w:val="toc 5"/>
    <w:basedOn w:val="Normal"/>
    <w:next w:val="Normal"/>
    <w:autoRedefine/>
    <w:uiPriority w:val="39"/>
    <w:unhideWhenUsed/>
    <w:rsid w:val="00C97DAF"/>
    <w:pPr>
      <w:spacing w:after="100"/>
      <w:ind w:left="880"/>
    </w:pPr>
    <w:rPr>
      <w:rFonts w:ascii="Calibri" w:eastAsia="MS Mincho" w:hAnsi="Calibri" w:cs="Times New Roman"/>
    </w:rPr>
  </w:style>
  <w:style w:type="paragraph" w:styleId="TOC6">
    <w:name w:val="toc 6"/>
    <w:basedOn w:val="Normal"/>
    <w:next w:val="Normal"/>
    <w:autoRedefine/>
    <w:uiPriority w:val="39"/>
    <w:unhideWhenUsed/>
    <w:rsid w:val="00C97DAF"/>
    <w:pPr>
      <w:spacing w:after="100"/>
      <w:ind w:left="1100"/>
    </w:pPr>
    <w:rPr>
      <w:rFonts w:ascii="Calibri" w:eastAsia="MS Mincho" w:hAnsi="Calibri" w:cs="Times New Roman"/>
    </w:rPr>
  </w:style>
  <w:style w:type="paragraph" w:styleId="TOC7">
    <w:name w:val="toc 7"/>
    <w:basedOn w:val="Normal"/>
    <w:next w:val="Normal"/>
    <w:autoRedefine/>
    <w:uiPriority w:val="39"/>
    <w:unhideWhenUsed/>
    <w:rsid w:val="00C97DAF"/>
    <w:pPr>
      <w:spacing w:after="100"/>
      <w:ind w:left="1320"/>
    </w:pPr>
    <w:rPr>
      <w:rFonts w:ascii="Calibri" w:eastAsia="MS Mincho" w:hAnsi="Calibri" w:cs="Times New Roman"/>
    </w:rPr>
  </w:style>
  <w:style w:type="paragraph" w:styleId="TOC8">
    <w:name w:val="toc 8"/>
    <w:basedOn w:val="Normal"/>
    <w:next w:val="Normal"/>
    <w:autoRedefine/>
    <w:uiPriority w:val="39"/>
    <w:unhideWhenUsed/>
    <w:rsid w:val="00C97DAF"/>
    <w:pPr>
      <w:spacing w:after="100"/>
      <w:ind w:left="1540"/>
    </w:pPr>
    <w:rPr>
      <w:rFonts w:ascii="Calibri" w:eastAsia="MS Mincho" w:hAnsi="Calibri" w:cs="Times New Roman"/>
    </w:rPr>
  </w:style>
  <w:style w:type="paragraph" w:styleId="TOC9">
    <w:name w:val="toc 9"/>
    <w:basedOn w:val="Normal"/>
    <w:next w:val="Normal"/>
    <w:autoRedefine/>
    <w:uiPriority w:val="39"/>
    <w:unhideWhenUsed/>
    <w:rsid w:val="00C97DAF"/>
    <w:pPr>
      <w:spacing w:after="100"/>
      <w:ind w:left="1760"/>
    </w:pPr>
    <w:rPr>
      <w:rFonts w:ascii="Calibri" w:eastAsia="MS Mincho" w:hAnsi="Calibri" w:cs="Times New Roman"/>
    </w:rPr>
  </w:style>
  <w:style w:type="character" w:styleId="PageNumber">
    <w:name w:val="page number"/>
    <w:basedOn w:val="DefaultParagraphFont"/>
    <w:rsid w:val="003E0115"/>
  </w:style>
  <w:style w:type="table" w:styleId="TableElegant">
    <w:name w:val="Table Elegant"/>
    <w:basedOn w:val="TableNormal"/>
    <w:rsid w:val="003E011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4-Accent611">
    <w:name w:val="Grid Table 4 - Accent 611"/>
    <w:basedOn w:val="TableNormal"/>
    <w:uiPriority w:val="49"/>
    <w:rsid w:val="00977231"/>
    <w:pPr>
      <w:spacing w:after="0" w:line="240" w:lineRule="auto"/>
      <w:jc w:val="both"/>
    </w:pPr>
    <w:rPr>
      <w:rFonts w:eastAsia="Malgun Gothic"/>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PlainTable31">
    <w:name w:val="Plain Table 31"/>
    <w:basedOn w:val="TableNormal"/>
    <w:uiPriority w:val="43"/>
    <w:rsid w:val="00977231"/>
    <w:pPr>
      <w:spacing w:after="0" w:line="240" w:lineRule="auto"/>
    </w:pPr>
    <w:rPr>
      <w:rFonts w:eastAsia="Malgun Gothic"/>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11">
    <w:name w:val="Plain Table 311"/>
    <w:basedOn w:val="TableNormal"/>
    <w:uiPriority w:val="43"/>
    <w:rsid w:val="00977231"/>
    <w:pPr>
      <w:spacing w:after="0" w:line="240" w:lineRule="auto"/>
    </w:pPr>
    <w:rPr>
      <w:rFonts w:eastAsia="Malgun Gothic"/>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uiPriority w:val="20"/>
    <w:qFormat/>
    <w:rsid w:val="00523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34232">
      <w:bodyDiv w:val="1"/>
      <w:marLeft w:val="0"/>
      <w:marRight w:val="0"/>
      <w:marTop w:val="0"/>
      <w:marBottom w:val="0"/>
      <w:divBdr>
        <w:top w:val="none" w:sz="0" w:space="0" w:color="auto"/>
        <w:left w:val="none" w:sz="0" w:space="0" w:color="auto"/>
        <w:bottom w:val="none" w:sz="0" w:space="0" w:color="auto"/>
        <w:right w:val="none" w:sz="0" w:space="0" w:color="auto"/>
      </w:divBdr>
    </w:div>
    <w:div w:id="415904217">
      <w:bodyDiv w:val="1"/>
      <w:marLeft w:val="0"/>
      <w:marRight w:val="0"/>
      <w:marTop w:val="0"/>
      <w:marBottom w:val="0"/>
      <w:divBdr>
        <w:top w:val="none" w:sz="0" w:space="0" w:color="auto"/>
        <w:left w:val="none" w:sz="0" w:space="0" w:color="auto"/>
        <w:bottom w:val="none" w:sz="0" w:space="0" w:color="auto"/>
        <w:right w:val="none" w:sz="0" w:space="0" w:color="auto"/>
      </w:divBdr>
    </w:div>
    <w:div w:id="416756372">
      <w:bodyDiv w:val="1"/>
      <w:marLeft w:val="0"/>
      <w:marRight w:val="0"/>
      <w:marTop w:val="0"/>
      <w:marBottom w:val="0"/>
      <w:divBdr>
        <w:top w:val="none" w:sz="0" w:space="0" w:color="auto"/>
        <w:left w:val="none" w:sz="0" w:space="0" w:color="auto"/>
        <w:bottom w:val="none" w:sz="0" w:space="0" w:color="auto"/>
        <w:right w:val="none" w:sz="0" w:space="0" w:color="auto"/>
      </w:divBdr>
    </w:div>
    <w:div w:id="439253476">
      <w:bodyDiv w:val="1"/>
      <w:marLeft w:val="0"/>
      <w:marRight w:val="0"/>
      <w:marTop w:val="0"/>
      <w:marBottom w:val="0"/>
      <w:divBdr>
        <w:top w:val="none" w:sz="0" w:space="0" w:color="auto"/>
        <w:left w:val="none" w:sz="0" w:space="0" w:color="auto"/>
        <w:bottom w:val="none" w:sz="0" w:space="0" w:color="auto"/>
        <w:right w:val="none" w:sz="0" w:space="0" w:color="auto"/>
      </w:divBdr>
    </w:div>
    <w:div w:id="722413145">
      <w:bodyDiv w:val="1"/>
      <w:marLeft w:val="0"/>
      <w:marRight w:val="0"/>
      <w:marTop w:val="0"/>
      <w:marBottom w:val="0"/>
      <w:divBdr>
        <w:top w:val="none" w:sz="0" w:space="0" w:color="auto"/>
        <w:left w:val="none" w:sz="0" w:space="0" w:color="auto"/>
        <w:bottom w:val="none" w:sz="0" w:space="0" w:color="auto"/>
        <w:right w:val="none" w:sz="0" w:space="0" w:color="auto"/>
      </w:divBdr>
    </w:div>
    <w:div w:id="937565399">
      <w:bodyDiv w:val="1"/>
      <w:marLeft w:val="0"/>
      <w:marRight w:val="0"/>
      <w:marTop w:val="0"/>
      <w:marBottom w:val="0"/>
      <w:divBdr>
        <w:top w:val="none" w:sz="0" w:space="0" w:color="auto"/>
        <w:left w:val="none" w:sz="0" w:space="0" w:color="auto"/>
        <w:bottom w:val="none" w:sz="0" w:space="0" w:color="auto"/>
        <w:right w:val="none" w:sz="0" w:space="0" w:color="auto"/>
      </w:divBdr>
    </w:div>
    <w:div w:id="1075975762">
      <w:bodyDiv w:val="1"/>
      <w:marLeft w:val="0"/>
      <w:marRight w:val="0"/>
      <w:marTop w:val="0"/>
      <w:marBottom w:val="0"/>
      <w:divBdr>
        <w:top w:val="none" w:sz="0" w:space="0" w:color="auto"/>
        <w:left w:val="none" w:sz="0" w:space="0" w:color="auto"/>
        <w:bottom w:val="none" w:sz="0" w:space="0" w:color="auto"/>
        <w:right w:val="none" w:sz="0" w:space="0" w:color="auto"/>
      </w:divBdr>
    </w:div>
    <w:div w:id="1223098449">
      <w:bodyDiv w:val="1"/>
      <w:marLeft w:val="0"/>
      <w:marRight w:val="0"/>
      <w:marTop w:val="0"/>
      <w:marBottom w:val="0"/>
      <w:divBdr>
        <w:top w:val="none" w:sz="0" w:space="0" w:color="auto"/>
        <w:left w:val="none" w:sz="0" w:space="0" w:color="auto"/>
        <w:bottom w:val="none" w:sz="0" w:space="0" w:color="auto"/>
        <w:right w:val="none" w:sz="0" w:space="0" w:color="auto"/>
      </w:divBdr>
    </w:div>
    <w:div w:id="1438062861">
      <w:bodyDiv w:val="1"/>
      <w:marLeft w:val="0"/>
      <w:marRight w:val="0"/>
      <w:marTop w:val="0"/>
      <w:marBottom w:val="0"/>
      <w:divBdr>
        <w:top w:val="none" w:sz="0" w:space="0" w:color="auto"/>
        <w:left w:val="none" w:sz="0" w:space="0" w:color="auto"/>
        <w:bottom w:val="none" w:sz="0" w:space="0" w:color="auto"/>
        <w:right w:val="none" w:sz="0" w:space="0" w:color="auto"/>
      </w:divBdr>
    </w:div>
    <w:div w:id="1500972017">
      <w:bodyDiv w:val="1"/>
      <w:marLeft w:val="0"/>
      <w:marRight w:val="0"/>
      <w:marTop w:val="0"/>
      <w:marBottom w:val="0"/>
      <w:divBdr>
        <w:top w:val="none" w:sz="0" w:space="0" w:color="auto"/>
        <w:left w:val="none" w:sz="0" w:space="0" w:color="auto"/>
        <w:bottom w:val="none" w:sz="0" w:space="0" w:color="auto"/>
        <w:right w:val="none" w:sz="0" w:space="0" w:color="auto"/>
      </w:divBdr>
    </w:div>
    <w:div w:id="1784575324">
      <w:bodyDiv w:val="1"/>
      <w:marLeft w:val="0"/>
      <w:marRight w:val="0"/>
      <w:marTop w:val="0"/>
      <w:marBottom w:val="0"/>
      <w:divBdr>
        <w:top w:val="none" w:sz="0" w:space="0" w:color="auto"/>
        <w:left w:val="none" w:sz="0" w:space="0" w:color="auto"/>
        <w:bottom w:val="none" w:sz="0" w:space="0" w:color="auto"/>
        <w:right w:val="none" w:sz="0" w:space="0" w:color="auto"/>
      </w:divBdr>
      <w:divsChild>
        <w:div w:id="68324220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q.wikipedia.org/wiki/Skeda:Vushtrri_2006.PNG" TargetMode="External"/><Relationship Id="rId14" Type="http://schemas.openxmlformats.org/officeDocument/2006/relationships/image" Target="media/image6.jpg"/><Relationship Id="rId22" Type="http://schemas.openxmlformats.org/officeDocument/2006/relationships/image" Target="media/image14.emf"/><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B34E8-106E-401C-9BE3-A537E6AE4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9880</TotalTime>
  <Pages>74</Pages>
  <Words>19409</Words>
  <Characters>110632</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Arta Haxhaj</cp:lastModifiedBy>
  <cp:revision>159</cp:revision>
  <cp:lastPrinted>2013-11-11T23:06:00Z</cp:lastPrinted>
  <dcterms:created xsi:type="dcterms:W3CDTF">2013-10-25T19:07:00Z</dcterms:created>
  <dcterms:modified xsi:type="dcterms:W3CDTF">2022-11-23T13:47:00Z</dcterms:modified>
</cp:coreProperties>
</file>